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CF7EA1" w14:textId="77777777" w:rsidR="00591870" w:rsidRPr="005C7501" w:rsidRDefault="00784F7C" w:rsidP="00A85C0D">
      <w:pPr>
        <w:framePr w:w="8281" w:h="898" w:hSpace="180" w:wrap="around" w:vAnchor="text" w:hAnchor="page" w:x="2691" w:y="73"/>
        <w:autoSpaceDE w:val="0"/>
        <w:autoSpaceDN w:val="0"/>
        <w:adjustRightInd w:val="0"/>
        <w:ind w:right="-900"/>
        <w:rPr>
          <w:rFonts w:eastAsia="Times New Roman"/>
          <w:b/>
          <w:bCs/>
          <w:caps/>
          <w:color w:val="000000"/>
        </w:rPr>
      </w:pPr>
      <w:bookmarkStart w:id="0" w:name="_GoBack"/>
      <w:bookmarkEnd w:id="0"/>
      <w:r w:rsidRPr="007A162C">
        <w:rPr>
          <w:rFonts w:eastAsia="Times New Roman"/>
          <w:b/>
          <w:bCs/>
          <w:caps/>
          <w:color w:val="000000"/>
          <w:sz w:val="28"/>
          <w:szCs w:val="28"/>
        </w:rPr>
        <w:t xml:space="preserve">GEF-6 </w:t>
      </w:r>
      <w:r w:rsidR="00AA1C45" w:rsidRPr="007A162C">
        <w:rPr>
          <w:rFonts w:eastAsia="Times New Roman"/>
          <w:b/>
          <w:bCs/>
          <w:caps/>
          <w:color w:val="000000"/>
          <w:sz w:val="28"/>
          <w:szCs w:val="28"/>
        </w:rPr>
        <w:t>REQUEST</w:t>
      </w:r>
      <w:r w:rsidR="00D052E8" w:rsidRPr="005C7501">
        <w:rPr>
          <w:rFonts w:eastAsia="Times New Roman"/>
          <w:b/>
          <w:bCs/>
          <w:caps/>
          <w:color w:val="000000"/>
          <w:sz w:val="28"/>
          <w:szCs w:val="28"/>
        </w:rPr>
        <w:t xml:space="preserve"> FOR </w:t>
      </w:r>
      <w:r w:rsidR="00AA1C45" w:rsidRPr="005C7501">
        <w:rPr>
          <w:rFonts w:eastAsia="Times New Roman"/>
          <w:b/>
          <w:bCs/>
          <w:caps/>
          <w:color w:val="000000"/>
          <w:sz w:val="28"/>
          <w:szCs w:val="28"/>
        </w:rPr>
        <w:t xml:space="preserve">PROJECT </w:t>
      </w:r>
      <w:r w:rsidR="00D052E8" w:rsidRPr="005C7501">
        <w:rPr>
          <w:rFonts w:eastAsia="Times New Roman"/>
          <w:b/>
          <w:bCs/>
          <w:caps/>
          <w:color w:val="000000"/>
          <w:sz w:val="28"/>
          <w:szCs w:val="28"/>
        </w:rPr>
        <w:t>ENDORSEMENT</w:t>
      </w:r>
      <w:r w:rsidR="00F91AC2" w:rsidRPr="005C7501">
        <w:rPr>
          <w:rFonts w:eastAsia="Times New Roman"/>
          <w:b/>
          <w:bCs/>
          <w:caps/>
          <w:color w:val="000000"/>
          <w:sz w:val="28"/>
          <w:szCs w:val="28"/>
        </w:rPr>
        <w:t>/APPROVAL</w:t>
      </w:r>
      <w:r w:rsidR="00591870" w:rsidRPr="005C7501">
        <w:rPr>
          <w:rFonts w:eastAsia="Times New Roman"/>
          <w:b/>
          <w:bCs/>
          <w:caps/>
          <w:color w:val="000000"/>
          <w:sz w:val="28"/>
          <w:szCs w:val="28"/>
        </w:rPr>
        <w:t xml:space="preserve">  </w:t>
      </w:r>
    </w:p>
    <w:p w14:paraId="7339B7EF" w14:textId="77777777" w:rsidR="00591870" w:rsidRPr="005C7501" w:rsidRDefault="00591870" w:rsidP="00A85C0D">
      <w:pPr>
        <w:framePr w:w="8281" w:h="898" w:hSpace="180" w:wrap="around" w:vAnchor="text" w:hAnchor="page" w:x="2691" w:y="73"/>
        <w:autoSpaceDE w:val="0"/>
        <w:autoSpaceDN w:val="0"/>
        <w:adjustRightInd w:val="0"/>
        <w:rPr>
          <w:rFonts w:eastAsia="Times New Roman"/>
          <w:bCs/>
          <w:color w:val="000000"/>
          <w:szCs w:val="20"/>
        </w:rPr>
      </w:pPr>
      <w:bookmarkStart w:id="1" w:name="Dropdown7"/>
      <w:r w:rsidRPr="005C7501">
        <w:rPr>
          <w:rFonts w:eastAsia="Times New Roman"/>
          <w:b/>
          <w:bCs/>
          <w:smallCaps/>
          <w:color w:val="000000"/>
          <w:szCs w:val="20"/>
        </w:rPr>
        <w:t>Project Type:</w:t>
      </w:r>
      <w:r w:rsidR="005166C2" w:rsidRPr="005C7501">
        <w:rPr>
          <w:rFonts w:eastAsia="Times New Roman"/>
          <w:b/>
          <w:bCs/>
          <w:smallCaps/>
          <w:color w:val="000000"/>
          <w:szCs w:val="20"/>
        </w:rPr>
        <w:t xml:space="preserve"> </w:t>
      </w:r>
      <w:r w:rsidR="005166C2" w:rsidRPr="005C7501">
        <w:rPr>
          <w:rFonts w:eastAsia="Times New Roman"/>
          <w:b/>
          <w:bCs/>
          <w:color w:val="000000"/>
          <w:szCs w:val="20"/>
        </w:rPr>
        <w:t>Full-sized Project</w:t>
      </w:r>
      <w:r w:rsidR="005166C2" w:rsidRPr="005C7501">
        <w:rPr>
          <w:rFonts w:eastAsia="Times New Roman"/>
          <w:b/>
          <w:bCs/>
          <w:smallCaps/>
          <w:color w:val="000000"/>
          <w:szCs w:val="20"/>
        </w:rPr>
        <w:t xml:space="preserve"> </w:t>
      </w:r>
      <w:r w:rsidRPr="005C7501">
        <w:rPr>
          <w:rFonts w:eastAsia="Times New Roman"/>
          <w:b/>
          <w:bCs/>
          <w:smallCaps/>
          <w:color w:val="000000"/>
          <w:szCs w:val="20"/>
        </w:rPr>
        <w:t xml:space="preserve"> </w:t>
      </w:r>
      <w:bookmarkEnd w:id="1"/>
    </w:p>
    <w:p w14:paraId="085236AD" w14:textId="77777777" w:rsidR="00591870" w:rsidRPr="005C7501" w:rsidRDefault="00591870" w:rsidP="00A85C0D">
      <w:pPr>
        <w:framePr w:w="8281" w:h="898" w:hSpace="180" w:wrap="around" w:vAnchor="text" w:hAnchor="page" w:x="2691" w:y="73"/>
        <w:autoSpaceDE w:val="0"/>
        <w:autoSpaceDN w:val="0"/>
        <w:adjustRightInd w:val="0"/>
        <w:rPr>
          <w:rFonts w:eastAsia="Times New Roman"/>
          <w:b/>
          <w:bCs/>
          <w:smallCaps/>
          <w:color w:val="000000"/>
          <w:szCs w:val="20"/>
        </w:rPr>
      </w:pPr>
      <w:r w:rsidRPr="005C7501">
        <w:rPr>
          <w:rFonts w:eastAsia="Times New Roman"/>
          <w:b/>
          <w:bCs/>
          <w:smallCaps/>
          <w:color w:val="000000"/>
          <w:szCs w:val="20"/>
        </w:rPr>
        <w:t>Type of Trust Fund:</w:t>
      </w:r>
      <w:r w:rsidR="005166C2" w:rsidRPr="005C7501">
        <w:rPr>
          <w:rFonts w:eastAsia="Times New Roman"/>
          <w:b/>
          <w:bCs/>
          <w:smallCaps/>
          <w:color w:val="000000"/>
          <w:szCs w:val="20"/>
        </w:rPr>
        <w:t xml:space="preserve"> </w:t>
      </w:r>
      <w:r w:rsidR="005166C2" w:rsidRPr="005C7501">
        <w:rPr>
          <w:rFonts w:eastAsia="Times New Roman"/>
          <w:b/>
          <w:bCs/>
          <w:color w:val="000000"/>
          <w:szCs w:val="20"/>
        </w:rPr>
        <w:t>GEF Trust Fund</w:t>
      </w:r>
    </w:p>
    <w:p w14:paraId="55083F39" w14:textId="77777777" w:rsidR="004C794B" w:rsidRPr="007A162C" w:rsidRDefault="004C794B" w:rsidP="00A85C0D">
      <w:pPr>
        <w:framePr w:w="8281" w:h="898" w:hSpace="180" w:wrap="around" w:vAnchor="text" w:hAnchor="page" w:x="2691" w:y="73"/>
        <w:autoSpaceDE w:val="0"/>
        <w:autoSpaceDN w:val="0"/>
        <w:adjustRightInd w:val="0"/>
        <w:rPr>
          <w:rFonts w:eastAsia="Times New Roman"/>
          <w:b/>
          <w:bCs/>
          <w:smallCaps/>
          <w:color w:val="000000"/>
          <w:sz w:val="18"/>
          <w:szCs w:val="18"/>
        </w:rPr>
      </w:pPr>
      <w:r w:rsidRPr="005C7501">
        <w:rPr>
          <w:color w:val="000000"/>
          <w:sz w:val="18"/>
          <w:szCs w:val="18"/>
        </w:rPr>
        <w:t xml:space="preserve">For more information about GEF, visit </w:t>
      </w:r>
      <w:hyperlink r:id="rId8" w:history="1">
        <w:r w:rsidRPr="007A162C">
          <w:rPr>
            <w:color w:val="000000"/>
            <w:sz w:val="18"/>
            <w:szCs w:val="18"/>
            <w:u w:val="single"/>
          </w:rPr>
          <w:t>TheGEF.org</w:t>
        </w:r>
      </w:hyperlink>
    </w:p>
    <w:p w14:paraId="386E4646" w14:textId="77777777" w:rsidR="00591870" w:rsidRPr="0053443B" w:rsidRDefault="008770D9" w:rsidP="00F91AC2">
      <w:pPr>
        <w:rPr>
          <w:rFonts w:eastAsia="Times New Roman"/>
          <w:caps/>
          <w:color w:val="000000"/>
        </w:rPr>
      </w:pPr>
      <w:r w:rsidRPr="0053443B">
        <w:rPr>
          <w:noProof/>
          <w:color w:val="000000"/>
          <w:lang w:val="en-GB" w:eastAsia="en-GB"/>
        </w:rPr>
        <w:drawing>
          <wp:anchor distT="0" distB="0" distL="114300" distR="114300" simplePos="0" relativeHeight="251657728" behindDoc="0" locked="0" layoutInCell="1" allowOverlap="1" wp14:anchorId="24B1F795" wp14:editId="44BCFEBE">
            <wp:simplePos x="0" y="0"/>
            <wp:positionH relativeFrom="column">
              <wp:posOffset>312420</wp:posOffset>
            </wp:positionH>
            <wp:positionV relativeFrom="paragraph">
              <wp:posOffset>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00591870" w:rsidRPr="0053443B">
        <w:rPr>
          <w:rFonts w:eastAsia="Times New Roman"/>
          <w:caps/>
          <w:color w:val="000000"/>
        </w:rPr>
        <w:t xml:space="preserve">      </w:t>
      </w:r>
      <w:r w:rsidR="00591870" w:rsidRPr="0053443B">
        <w:rPr>
          <w:rFonts w:eastAsia="Times New Roman"/>
          <w:caps/>
          <w:color w:val="000000"/>
        </w:rPr>
        <w:tab/>
      </w:r>
      <w:r w:rsidR="00591870" w:rsidRPr="0053443B">
        <w:rPr>
          <w:rFonts w:eastAsia="Times New Roman"/>
          <w:caps/>
          <w:color w:val="000000"/>
        </w:rPr>
        <w:tab/>
      </w:r>
      <w:r w:rsidR="00591870" w:rsidRPr="0053443B">
        <w:rPr>
          <w:rFonts w:eastAsia="Times New Roman"/>
          <w:caps/>
          <w:color w:val="000000"/>
        </w:rPr>
        <w:tab/>
      </w:r>
      <w:r w:rsidR="0035107A" w:rsidRPr="0053443B">
        <w:rPr>
          <w:rFonts w:eastAsia="Times New Roman"/>
          <w:caps/>
          <w:color w:val="000000"/>
        </w:rPr>
        <w:tab/>
      </w:r>
      <w:r w:rsidR="0035107A" w:rsidRPr="0053443B">
        <w:rPr>
          <w:rFonts w:eastAsia="Times New Roman"/>
          <w:caps/>
          <w:color w:val="000000"/>
        </w:rPr>
        <w:tab/>
      </w:r>
      <w:r w:rsidR="00591870" w:rsidRPr="0053443B">
        <w:rPr>
          <w:rFonts w:eastAsia="Times New Roman"/>
          <w:caps/>
          <w:color w:val="000000"/>
        </w:rPr>
        <w:t xml:space="preserve">   </w:t>
      </w:r>
      <w:r w:rsidR="00591870" w:rsidRPr="0053443B">
        <w:rPr>
          <w:rFonts w:eastAsia="Times New Roman"/>
          <w:caps/>
          <w:color w:val="000000"/>
        </w:rPr>
        <w:tab/>
        <w:t xml:space="preserve">                       </w:t>
      </w:r>
    </w:p>
    <w:p w14:paraId="5A040DA7" w14:textId="77777777" w:rsidR="00591870" w:rsidRPr="007A162C" w:rsidRDefault="00DF6E89" w:rsidP="00341277">
      <w:pPr>
        <w:pStyle w:val="Heading1"/>
      </w:pPr>
      <w:r w:rsidRPr="00E964F9">
        <w:t>PART I: PROJECT INFORMATION</w:t>
      </w:r>
    </w:p>
    <w:tbl>
      <w:tblP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3616"/>
        <w:gridCol w:w="1598"/>
        <w:gridCol w:w="1147"/>
        <w:gridCol w:w="1943"/>
      </w:tblGrid>
      <w:tr w:rsidR="00591870" w:rsidRPr="007A162C" w14:paraId="77F7BEB8" w14:textId="77777777" w:rsidTr="006611A1">
        <w:trPr>
          <w:trHeight w:val="463"/>
        </w:trPr>
        <w:tc>
          <w:tcPr>
            <w:tcW w:w="5000" w:type="pct"/>
            <w:gridSpan w:val="5"/>
          </w:tcPr>
          <w:p w14:paraId="688CADE3" w14:textId="4D548BEB" w:rsidR="00591870" w:rsidRPr="009E3E09" w:rsidRDefault="00591870" w:rsidP="009E3E09">
            <w:pPr>
              <w:rPr>
                <w:iCs/>
                <w:sz w:val="22"/>
              </w:rPr>
            </w:pPr>
            <w:r w:rsidRPr="009E3E09">
              <w:rPr>
                <w:rFonts w:eastAsia="Times New Roman"/>
                <w:color w:val="000000"/>
                <w:szCs w:val="20"/>
              </w:rPr>
              <w:t xml:space="preserve">Project Title: </w:t>
            </w:r>
            <w:r w:rsidR="009E3E09" w:rsidRPr="009E3E09">
              <w:rPr>
                <w:b/>
                <w:iCs/>
                <w:szCs w:val="20"/>
              </w:rPr>
              <w:t xml:space="preserve">Supporting the implementation of integrated ecosystem management approach for </w:t>
            </w:r>
            <w:r w:rsidR="00332EFA" w:rsidRPr="009E3E09">
              <w:rPr>
                <w:b/>
                <w:iCs/>
                <w:szCs w:val="20"/>
              </w:rPr>
              <w:t>landscape restoration</w:t>
            </w:r>
            <w:r w:rsidR="009E3E09" w:rsidRPr="009E3E09">
              <w:rPr>
                <w:b/>
                <w:iCs/>
                <w:szCs w:val="20"/>
              </w:rPr>
              <w:t xml:space="preserve">                                                           and biodiversity conservation in Tanzania</w:t>
            </w:r>
          </w:p>
        </w:tc>
      </w:tr>
      <w:tr w:rsidR="00086543" w:rsidRPr="007A162C" w14:paraId="2E708A0C" w14:textId="77777777" w:rsidTr="006611A1">
        <w:trPr>
          <w:trHeight w:val="225"/>
        </w:trPr>
        <w:tc>
          <w:tcPr>
            <w:tcW w:w="1227" w:type="pct"/>
          </w:tcPr>
          <w:p w14:paraId="765C9034" w14:textId="77777777" w:rsidR="00086543" w:rsidRPr="009E3E09" w:rsidRDefault="00086543" w:rsidP="009E0C07">
            <w:pPr>
              <w:rPr>
                <w:rFonts w:eastAsia="Times New Roman"/>
                <w:color w:val="000000"/>
                <w:szCs w:val="20"/>
              </w:rPr>
            </w:pPr>
            <w:r w:rsidRPr="009E3E09">
              <w:rPr>
                <w:rFonts w:eastAsia="Times New Roman"/>
                <w:color w:val="000000"/>
                <w:szCs w:val="20"/>
              </w:rPr>
              <w:t>Country(ies):</w:t>
            </w:r>
          </w:p>
        </w:tc>
        <w:tc>
          <w:tcPr>
            <w:tcW w:w="1643" w:type="pct"/>
          </w:tcPr>
          <w:p w14:paraId="5815025E" w14:textId="77777777" w:rsidR="00086543" w:rsidRPr="009E3E09" w:rsidRDefault="009E3E09" w:rsidP="009E0C07">
            <w:pPr>
              <w:rPr>
                <w:rFonts w:eastAsia="Times New Roman"/>
                <w:color w:val="000000"/>
                <w:szCs w:val="20"/>
              </w:rPr>
            </w:pPr>
            <w:r w:rsidRPr="009E3E09">
              <w:rPr>
                <w:rFonts w:eastAsia="Times New Roman"/>
                <w:color w:val="000000"/>
                <w:szCs w:val="20"/>
              </w:rPr>
              <w:t>Tanzania</w:t>
            </w:r>
          </w:p>
        </w:tc>
        <w:tc>
          <w:tcPr>
            <w:tcW w:w="1247" w:type="pct"/>
            <w:gridSpan w:val="2"/>
          </w:tcPr>
          <w:p w14:paraId="3908A425" w14:textId="77777777" w:rsidR="00086543" w:rsidRPr="009E3E09" w:rsidRDefault="00086543" w:rsidP="00386952">
            <w:pPr>
              <w:rPr>
                <w:rFonts w:eastAsia="Times New Roman"/>
                <w:color w:val="000000"/>
                <w:szCs w:val="20"/>
              </w:rPr>
            </w:pPr>
            <w:r w:rsidRPr="009E3E09">
              <w:rPr>
                <w:rFonts w:eastAsia="Times New Roman"/>
                <w:color w:val="000000"/>
                <w:szCs w:val="20"/>
              </w:rPr>
              <w:t>GEF Project ID:</w:t>
            </w:r>
          </w:p>
        </w:tc>
        <w:tc>
          <w:tcPr>
            <w:tcW w:w="883" w:type="pct"/>
          </w:tcPr>
          <w:p w14:paraId="1B8DEAAC" w14:textId="77777777" w:rsidR="00086543" w:rsidRPr="009E3E09" w:rsidRDefault="00086543" w:rsidP="0045056D">
            <w:pPr>
              <w:rPr>
                <w:rFonts w:eastAsia="Times New Roman"/>
                <w:color w:val="000000"/>
                <w:szCs w:val="20"/>
              </w:rPr>
            </w:pPr>
            <w:r w:rsidRPr="009E3E09">
              <w:rPr>
                <w:rFonts w:eastAsia="Times New Roman"/>
                <w:color w:val="000000"/>
                <w:szCs w:val="20"/>
              </w:rPr>
              <w:t>952</w:t>
            </w:r>
            <w:r w:rsidR="009E3E09" w:rsidRPr="009E3E09">
              <w:rPr>
                <w:rFonts w:eastAsia="Times New Roman"/>
                <w:color w:val="000000"/>
                <w:szCs w:val="20"/>
              </w:rPr>
              <w:t>4</w:t>
            </w:r>
          </w:p>
        </w:tc>
      </w:tr>
      <w:tr w:rsidR="00086543" w:rsidRPr="007A162C" w14:paraId="58D48228" w14:textId="77777777" w:rsidTr="006611A1">
        <w:trPr>
          <w:trHeight w:val="225"/>
        </w:trPr>
        <w:tc>
          <w:tcPr>
            <w:tcW w:w="1227" w:type="pct"/>
          </w:tcPr>
          <w:p w14:paraId="2E6CC5BA" w14:textId="77777777" w:rsidR="00086543" w:rsidRPr="009E3E09" w:rsidRDefault="00086543" w:rsidP="009E0C07">
            <w:pPr>
              <w:rPr>
                <w:rFonts w:eastAsia="Times New Roman"/>
                <w:color w:val="000000"/>
                <w:szCs w:val="20"/>
              </w:rPr>
            </w:pPr>
            <w:r w:rsidRPr="009E3E09">
              <w:rPr>
                <w:rFonts w:eastAsia="Times New Roman"/>
                <w:color w:val="000000"/>
                <w:szCs w:val="20"/>
              </w:rPr>
              <w:t>GEF Agency(ies):</w:t>
            </w:r>
          </w:p>
        </w:tc>
        <w:tc>
          <w:tcPr>
            <w:tcW w:w="1643" w:type="pct"/>
          </w:tcPr>
          <w:p w14:paraId="1DEA4278" w14:textId="77777777" w:rsidR="00086543" w:rsidRPr="009E3E09" w:rsidRDefault="00086543" w:rsidP="009E0C07">
            <w:pPr>
              <w:rPr>
                <w:rFonts w:eastAsia="Times New Roman"/>
                <w:color w:val="000000"/>
                <w:szCs w:val="20"/>
              </w:rPr>
            </w:pPr>
            <w:r w:rsidRPr="009E3E09">
              <w:rPr>
                <w:color w:val="000000"/>
                <w:szCs w:val="20"/>
              </w:rPr>
              <w:t xml:space="preserve">UN </w:t>
            </w:r>
            <w:r w:rsidR="00A57582" w:rsidRPr="009E3E09">
              <w:rPr>
                <w:color w:val="000000"/>
                <w:szCs w:val="20"/>
              </w:rPr>
              <w:t>Environment</w:t>
            </w:r>
          </w:p>
        </w:tc>
        <w:tc>
          <w:tcPr>
            <w:tcW w:w="1247" w:type="pct"/>
            <w:gridSpan w:val="2"/>
          </w:tcPr>
          <w:p w14:paraId="3F04BD86" w14:textId="77777777" w:rsidR="00086543" w:rsidRPr="009E3E09" w:rsidRDefault="00086543" w:rsidP="009E0C07">
            <w:pPr>
              <w:rPr>
                <w:rFonts w:eastAsia="Times New Roman"/>
                <w:color w:val="000000"/>
                <w:szCs w:val="20"/>
              </w:rPr>
            </w:pPr>
            <w:r w:rsidRPr="009E3E09">
              <w:rPr>
                <w:rFonts w:eastAsia="Times New Roman"/>
                <w:color w:val="000000"/>
                <w:szCs w:val="20"/>
              </w:rPr>
              <w:t>GEF Agency Project ID:</w:t>
            </w:r>
          </w:p>
        </w:tc>
        <w:tc>
          <w:tcPr>
            <w:tcW w:w="883" w:type="pct"/>
          </w:tcPr>
          <w:p w14:paraId="33E7A5E8" w14:textId="5EDF27ED" w:rsidR="00086543" w:rsidRPr="009E3E09" w:rsidRDefault="00015BCC" w:rsidP="0045056D">
            <w:pPr>
              <w:rPr>
                <w:rFonts w:eastAsia="Times New Roman"/>
                <w:color w:val="000000"/>
                <w:szCs w:val="20"/>
              </w:rPr>
            </w:pPr>
            <w:r>
              <w:rPr>
                <w:rFonts w:eastAsia="Times New Roman"/>
                <w:color w:val="000000"/>
                <w:szCs w:val="20"/>
              </w:rPr>
              <w:t>0</w:t>
            </w:r>
            <w:r w:rsidR="00086543" w:rsidRPr="009E3E09">
              <w:rPr>
                <w:rFonts w:eastAsia="Times New Roman"/>
                <w:color w:val="000000"/>
                <w:szCs w:val="20"/>
              </w:rPr>
              <w:t>13</w:t>
            </w:r>
            <w:r w:rsidR="009E3E09" w:rsidRPr="009E3E09">
              <w:rPr>
                <w:rFonts w:eastAsia="Times New Roman"/>
                <w:color w:val="000000"/>
                <w:szCs w:val="20"/>
              </w:rPr>
              <w:t>83</w:t>
            </w:r>
          </w:p>
        </w:tc>
      </w:tr>
      <w:tr w:rsidR="00591870" w:rsidRPr="007A162C" w14:paraId="6C3601E3" w14:textId="77777777" w:rsidTr="006611A1">
        <w:trPr>
          <w:trHeight w:val="225"/>
        </w:trPr>
        <w:tc>
          <w:tcPr>
            <w:tcW w:w="1227" w:type="pct"/>
          </w:tcPr>
          <w:p w14:paraId="6B92204E" w14:textId="77777777" w:rsidR="00591870" w:rsidRPr="009E3E09" w:rsidRDefault="00591870" w:rsidP="00591870">
            <w:pPr>
              <w:rPr>
                <w:rFonts w:eastAsia="Times New Roman"/>
                <w:color w:val="000000"/>
                <w:szCs w:val="20"/>
                <w:highlight w:val="yellow"/>
              </w:rPr>
            </w:pPr>
            <w:r w:rsidRPr="009E3E09">
              <w:rPr>
                <w:rFonts w:eastAsia="Times New Roman"/>
                <w:color w:val="000000"/>
                <w:szCs w:val="20"/>
              </w:rPr>
              <w:t>Other Executing Partner(s):</w:t>
            </w:r>
          </w:p>
        </w:tc>
        <w:tc>
          <w:tcPr>
            <w:tcW w:w="1643" w:type="pct"/>
          </w:tcPr>
          <w:p w14:paraId="5FEE4021" w14:textId="77777777" w:rsidR="00591870" w:rsidRPr="002261C5" w:rsidRDefault="002261C5" w:rsidP="00591870">
            <w:pPr>
              <w:rPr>
                <w:rFonts w:eastAsia="Times New Roman"/>
                <w:szCs w:val="20"/>
                <w:highlight w:val="yellow"/>
              </w:rPr>
            </w:pPr>
            <w:r w:rsidRPr="002261C5">
              <w:rPr>
                <w:szCs w:val="20"/>
                <w:lang w:val="en-GB"/>
              </w:rPr>
              <w:t>Vice Presidents Office</w:t>
            </w:r>
            <w:r>
              <w:rPr>
                <w:szCs w:val="20"/>
                <w:lang w:val="en-GB"/>
              </w:rPr>
              <w:t xml:space="preserve"> (VPO)</w:t>
            </w:r>
            <w:r w:rsidRPr="002261C5">
              <w:rPr>
                <w:szCs w:val="20"/>
                <w:lang w:val="en-GB"/>
              </w:rPr>
              <w:t xml:space="preserve">, United Republic of Tanzania; </w:t>
            </w:r>
            <w:r w:rsidRPr="002261C5">
              <w:rPr>
                <w:rStyle w:val="st1"/>
              </w:rPr>
              <w:t>The National Environment Management Council (</w:t>
            </w:r>
            <w:r w:rsidRPr="002261C5">
              <w:rPr>
                <w:rStyle w:val="Emphasis"/>
                <w:b w:val="0"/>
              </w:rPr>
              <w:t>NEMC</w:t>
            </w:r>
            <w:r w:rsidRPr="002261C5">
              <w:rPr>
                <w:rStyle w:val="st1"/>
              </w:rPr>
              <w:t xml:space="preserve">); </w:t>
            </w:r>
            <w:hyperlink r:id="rId10" w:history="1">
              <w:r w:rsidRPr="002261C5">
                <w:rPr>
                  <w:szCs w:val="20"/>
                </w:rPr>
                <w:t>Center for International Forestry Research (CIFOR)</w:t>
              </w:r>
            </w:hyperlink>
          </w:p>
        </w:tc>
        <w:tc>
          <w:tcPr>
            <w:tcW w:w="1247" w:type="pct"/>
            <w:gridSpan w:val="2"/>
          </w:tcPr>
          <w:p w14:paraId="521F0C20" w14:textId="3BF0E9EA" w:rsidR="00591870" w:rsidRPr="009E3E09" w:rsidRDefault="00015BCC" w:rsidP="00591870">
            <w:pPr>
              <w:rPr>
                <w:rFonts w:eastAsia="Times New Roman"/>
                <w:color w:val="000000"/>
                <w:szCs w:val="20"/>
              </w:rPr>
            </w:pPr>
            <w:r>
              <w:rPr>
                <w:rFonts w:eastAsia="Times New Roman"/>
                <w:color w:val="000000"/>
                <w:szCs w:val="20"/>
              </w:rPr>
              <w:t>Res</w:t>
            </w:r>
            <w:r w:rsidR="00591870" w:rsidRPr="0073152D">
              <w:rPr>
                <w:rFonts w:eastAsia="Times New Roman"/>
                <w:color w:val="000000"/>
                <w:szCs w:val="20"/>
              </w:rPr>
              <w:t>ubmission Date:</w:t>
            </w:r>
          </w:p>
        </w:tc>
        <w:tc>
          <w:tcPr>
            <w:tcW w:w="883" w:type="pct"/>
          </w:tcPr>
          <w:p w14:paraId="0C21152C" w14:textId="0FEF3609" w:rsidR="00591870" w:rsidRPr="009E3E09" w:rsidRDefault="00FD1358" w:rsidP="00A51FBB">
            <w:pPr>
              <w:rPr>
                <w:rFonts w:eastAsia="Times New Roman"/>
                <w:color w:val="000000"/>
                <w:szCs w:val="20"/>
              </w:rPr>
            </w:pPr>
            <w:r>
              <w:rPr>
                <w:rFonts w:eastAsia="Times New Roman"/>
                <w:color w:val="000000"/>
                <w:szCs w:val="20"/>
              </w:rPr>
              <w:t>June 28, 2018</w:t>
            </w:r>
          </w:p>
        </w:tc>
      </w:tr>
      <w:tr w:rsidR="00591870" w:rsidRPr="007A162C" w14:paraId="23A7AF62" w14:textId="77777777" w:rsidTr="006611A1">
        <w:trPr>
          <w:trHeight w:val="225"/>
        </w:trPr>
        <w:tc>
          <w:tcPr>
            <w:tcW w:w="1227" w:type="pct"/>
          </w:tcPr>
          <w:p w14:paraId="6EF3578D" w14:textId="77777777" w:rsidR="00591870" w:rsidRPr="009E3E09" w:rsidRDefault="00591870" w:rsidP="00591870">
            <w:pPr>
              <w:rPr>
                <w:rFonts w:eastAsia="Times New Roman"/>
                <w:color w:val="000000"/>
                <w:szCs w:val="20"/>
              </w:rPr>
            </w:pPr>
            <w:r w:rsidRPr="009E3E09">
              <w:rPr>
                <w:rFonts w:eastAsia="Times New Roman"/>
                <w:color w:val="000000"/>
                <w:szCs w:val="20"/>
              </w:rPr>
              <w:t>GEF Focal Area (s):</w:t>
            </w:r>
          </w:p>
        </w:tc>
        <w:tc>
          <w:tcPr>
            <w:tcW w:w="1643" w:type="pct"/>
          </w:tcPr>
          <w:p w14:paraId="0872A041" w14:textId="77777777" w:rsidR="00591870" w:rsidRPr="009E3E09" w:rsidRDefault="0053443B" w:rsidP="00591870">
            <w:pPr>
              <w:rPr>
                <w:rFonts w:eastAsia="Times New Roman"/>
                <w:color w:val="000000"/>
                <w:szCs w:val="20"/>
              </w:rPr>
            </w:pPr>
            <w:r w:rsidRPr="009E3E09">
              <w:rPr>
                <w:rFonts w:eastAsia="Times New Roman"/>
                <w:color w:val="000000"/>
                <w:szCs w:val="20"/>
              </w:rPr>
              <w:t>Milti-focal Areas</w:t>
            </w:r>
          </w:p>
        </w:tc>
        <w:tc>
          <w:tcPr>
            <w:tcW w:w="1247" w:type="pct"/>
            <w:gridSpan w:val="2"/>
          </w:tcPr>
          <w:p w14:paraId="307AA3F9" w14:textId="77777777" w:rsidR="00591870" w:rsidRPr="009E3E09" w:rsidRDefault="00591870" w:rsidP="00591870">
            <w:pPr>
              <w:rPr>
                <w:rFonts w:eastAsia="Times New Roman"/>
                <w:color w:val="000000"/>
                <w:szCs w:val="20"/>
              </w:rPr>
            </w:pPr>
            <w:r w:rsidRPr="009E3E09">
              <w:rPr>
                <w:rFonts w:eastAsia="Times New Roman"/>
                <w:color w:val="000000"/>
                <w:szCs w:val="20"/>
              </w:rPr>
              <w:t>Project Duration</w:t>
            </w:r>
            <w:r w:rsidR="003158EC" w:rsidRPr="009E3E09">
              <w:rPr>
                <w:rFonts w:eastAsia="Times New Roman"/>
                <w:color w:val="000000"/>
                <w:szCs w:val="20"/>
              </w:rPr>
              <w:t xml:space="preserve"> </w:t>
            </w:r>
            <w:r w:rsidRPr="009E3E09">
              <w:rPr>
                <w:rFonts w:eastAsia="Times New Roman"/>
                <w:color w:val="000000"/>
                <w:szCs w:val="20"/>
              </w:rPr>
              <w:t>(Months)</w:t>
            </w:r>
          </w:p>
        </w:tc>
        <w:tc>
          <w:tcPr>
            <w:tcW w:w="883" w:type="pct"/>
          </w:tcPr>
          <w:p w14:paraId="6BF1506F" w14:textId="77777777" w:rsidR="00591870" w:rsidRPr="009E3E09" w:rsidRDefault="00386952" w:rsidP="00591870">
            <w:pPr>
              <w:rPr>
                <w:rFonts w:eastAsia="Times New Roman"/>
                <w:color w:val="000000"/>
                <w:szCs w:val="20"/>
              </w:rPr>
            </w:pPr>
            <w:r w:rsidRPr="009E3E09">
              <w:rPr>
                <w:rFonts w:eastAsia="Times New Roman"/>
                <w:color w:val="000000"/>
                <w:szCs w:val="20"/>
              </w:rPr>
              <w:t>60</w:t>
            </w:r>
          </w:p>
        </w:tc>
      </w:tr>
      <w:tr w:rsidR="005013D7" w:rsidRPr="007A162C" w14:paraId="5E5A5A9E" w14:textId="77777777" w:rsidTr="006611A1">
        <w:trPr>
          <w:trHeight w:val="225"/>
        </w:trPr>
        <w:tc>
          <w:tcPr>
            <w:tcW w:w="1227" w:type="pct"/>
          </w:tcPr>
          <w:p w14:paraId="72FFFC38" w14:textId="77777777" w:rsidR="005013D7" w:rsidRPr="009E3E09" w:rsidRDefault="005013D7" w:rsidP="007F3457">
            <w:pPr>
              <w:rPr>
                <w:rFonts w:eastAsia="Times New Roman"/>
                <w:color w:val="000000"/>
                <w:szCs w:val="20"/>
              </w:rPr>
            </w:pPr>
            <w:r w:rsidRPr="009E3E09">
              <w:rPr>
                <w:rFonts w:eastAsia="Times New Roman"/>
                <w:color w:val="000000"/>
                <w:szCs w:val="20"/>
              </w:rPr>
              <w:t>Integrated Approach Pilot</w:t>
            </w:r>
          </w:p>
        </w:tc>
        <w:tc>
          <w:tcPr>
            <w:tcW w:w="2369" w:type="pct"/>
            <w:gridSpan w:val="2"/>
          </w:tcPr>
          <w:p w14:paraId="617BE455" w14:textId="77777777" w:rsidR="005013D7" w:rsidRPr="009E3E09" w:rsidRDefault="005013D7" w:rsidP="008934D3">
            <w:pPr>
              <w:rPr>
                <w:rFonts w:eastAsia="Times New Roman"/>
                <w:color w:val="000000"/>
                <w:szCs w:val="20"/>
              </w:rPr>
            </w:pPr>
            <w:r w:rsidRPr="009E3E09">
              <w:rPr>
                <w:rFonts w:eastAsia="Times New Roman"/>
                <w:color w:val="000000"/>
                <w:szCs w:val="20"/>
              </w:rPr>
              <w:t xml:space="preserve">IAP-Cities </w:t>
            </w:r>
            <w:r w:rsidR="002249C8" w:rsidRPr="009E3E09">
              <w:rPr>
                <w:color w:val="000000"/>
                <w:szCs w:val="20"/>
              </w:rPr>
              <w:fldChar w:fldCharType="begin">
                <w:ffData>
                  <w:name w:val="ChK_CCCD"/>
                  <w:enabled/>
                  <w:calcOnExit w:val="0"/>
                  <w:checkBox>
                    <w:sizeAuto/>
                    <w:default w:val="0"/>
                  </w:checkBox>
                </w:ffData>
              </w:fldChar>
            </w:r>
            <w:r w:rsidRPr="009E3E09">
              <w:rPr>
                <w:color w:val="000000"/>
                <w:szCs w:val="20"/>
              </w:rPr>
              <w:instrText xml:space="preserve"> FORMCHECKBOX </w:instrText>
            </w:r>
            <w:r w:rsidR="00A84154">
              <w:rPr>
                <w:color w:val="000000"/>
                <w:szCs w:val="20"/>
              </w:rPr>
            </w:r>
            <w:r w:rsidR="00A84154">
              <w:rPr>
                <w:color w:val="000000"/>
                <w:szCs w:val="20"/>
              </w:rPr>
              <w:fldChar w:fldCharType="separate"/>
            </w:r>
            <w:r w:rsidR="002249C8" w:rsidRPr="009E3E09">
              <w:rPr>
                <w:color w:val="000000"/>
                <w:szCs w:val="20"/>
              </w:rPr>
              <w:fldChar w:fldCharType="end"/>
            </w:r>
            <w:r w:rsidRPr="009E3E09">
              <w:rPr>
                <w:color w:val="000000"/>
                <w:szCs w:val="20"/>
              </w:rPr>
              <w:t xml:space="preserve">  </w:t>
            </w:r>
            <w:r w:rsidRPr="009E3E09">
              <w:rPr>
                <w:rFonts w:eastAsia="Times New Roman"/>
                <w:color w:val="000000"/>
                <w:szCs w:val="20"/>
              </w:rPr>
              <w:t xml:space="preserve">IAP-Commodities </w:t>
            </w:r>
            <w:r w:rsidR="002249C8" w:rsidRPr="009E3E09">
              <w:rPr>
                <w:color w:val="000000"/>
                <w:szCs w:val="20"/>
              </w:rPr>
              <w:fldChar w:fldCharType="begin">
                <w:ffData>
                  <w:name w:val="ChK_CCCD"/>
                  <w:enabled/>
                  <w:calcOnExit w:val="0"/>
                  <w:checkBox>
                    <w:sizeAuto/>
                    <w:default w:val="0"/>
                  </w:checkBox>
                </w:ffData>
              </w:fldChar>
            </w:r>
            <w:r w:rsidRPr="009E3E09">
              <w:rPr>
                <w:color w:val="000000"/>
                <w:szCs w:val="20"/>
              </w:rPr>
              <w:instrText xml:space="preserve"> FORMCHECKBOX </w:instrText>
            </w:r>
            <w:r w:rsidR="00A84154">
              <w:rPr>
                <w:color w:val="000000"/>
                <w:szCs w:val="20"/>
              </w:rPr>
            </w:r>
            <w:r w:rsidR="00A84154">
              <w:rPr>
                <w:color w:val="000000"/>
                <w:szCs w:val="20"/>
              </w:rPr>
              <w:fldChar w:fldCharType="separate"/>
            </w:r>
            <w:r w:rsidR="002249C8" w:rsidRPr="009E3E09">
              <w:rPr>
                <w:color w:val="000000"/>
                <w:szCs w:val="20"/>
              </w:rPr>
              <w:fldChar w:fldCharType="end"/>
            </w:r>
            <w:r w:rsidRPr="009E3E09">
              <w:rPr>
                <w:color w:val="000000"/>
                <w:szCs w:val="20"/>
              </w:rPr>
              <w:t xml:space="preserve">  </w:t>
            </w:r>
            <w:r w:rsidRPr="009E3E09">
              <w:rPr>
                <w:rFonts w:eastAsia="Times New Roman"/>
                <w:color w:val="000000"/>
                <w:szCs w:val="20"/>
              </w:rPr>
              <w:t xml:space="preserve">IAP-Food Security </w:t>
            </w:r>
            <w:r w:rsidR="002249C8" w:rsidRPr="009E3E09">
              <w:rPr>
                <w:color w:val="000000"/>
                <w:szCs w:val="20"/>
              </w:rPr>
              <w:fldChar w:fldCharType="begin">
                <w:ffData>
                  <w:name w:val="ChK_CCCD"/>
                  <w:enabled/>
                  <w:calcOnExit w:val="0"/>
                  <w:checkBox>
                    <w:sizeAuto/>
                    <w:default w:val="0"/>
                  </w:checkBox>
                </w:ffData>
              </w:fldChar>
            </w:r>
            <w:r w:rsidRPr="009E3E09">
              <w:rPr>
                <w:color w:val="000000"/>
                <w:szCs w:val="20"/>
              </w:rPr>
              <w:instrText xml:space="preserve"> FORMCHECKBOX </w:instrText>
            </w:r>
            <w:r w:rsidR="00A84154">
              <w:rPr>
                <w:color w:val="000000"/>
                <w:szCs w:val="20"/>
              </w:rPr>
            </w:r>
            <w:r w:rsidR="00A84154">
              <w:rPr>
                <w:color w:val="000000"/>
                <w:szCs w:val="20"/>
              </w:rPr>
              <w:fldChar w:fldCharType="separate"/>
            </w:r>
            <w:r w:rsidR="002249C8" w:rsidRPr="009E3E09">
              <w:rPr>
                <w:color w:val="000000"/>
                <w:szCs w:val="20"/>
              </w:rPr>
              <w:fldChar w:fldCharType="end"/>
            </w:r>
          </w:p>
        </w:tc>
        <w:tc>
          <w:tcPr>
            <w:tcW w:w="1404" w:type="pct"/>
            <w:gridSpan w:val="2"/>
          </w:tcPr>
          <w:p w14:paraId="68F3719C" w14:textId="77777777" w:rsidR="005013D7" w:rsidRPr="009E3E09" w:rsidRDefault="005013D7" w:rsidP="005013D7">
            <w:pPr>
              <w:rPr>
                <w:rFonts w:eastAsia="Times New Roman"/>
                <w:color w:val="000000"/>
                <w:szCs w:val="20"/>
              </w:rPr>
            </w:pPr>
            <w:r w:rsidRPr="009E3E09">
              <w:rPr>
                <w:rFonts w:eastAsia="Times New Roman"/>
                <w:color w:val="000000"/>
                <w:szCs w:val="20"/>
              </w:rPr>
              <w:t xml:space="preserve">Corporate Program: SGP </w:t>
            </w:r>
            <w:r w:rsidR="002249C8" w:rsidRPr="009E3E09">
              <w:rPr>
                <w:color w:val="000000"/>
                <w:szCs w:val="20"/>
              </w:rPr>
              <w:fldChar w:fldCharType="begin">
                <w:ffData>
                  <w:name w:val="ChK_CCCD"/>
                  <w:enabled/>
                  <w:calcOnExit w:val="0"/>
                  <w:checkBox>
                    <w:sizeAuto/>
                    <w:default w:val="0"/>
                  </w:checkBox>
                </w:ffData>
              </w:fldChar>
            </w:r>
            <w:r w:rsidRPr="009E3E09">
              <w:rPr>
                <w:color w:val="000000"/>
                <w:szCs w:val="20"/>
              </w:rPr>
              <w:instrText xml:space="preserve"> FORMCHECKBOX </w:instrText>
            </w:r>
            <w:r w:rsidR="00A84154">
              <w:rPr>
                <w:color w:val="000000"/>
                <w:szCs w:val="20"/>
              </w:rPr>
            </w:r>
            <w:r w:rsidR="00A84154">
              <w:rPr>
                <w:color w:val="000000"/>
                <w:szCs w:val="20"/>
              </w:rPr>
              <w:fldChar w:fldCharType="separate"/>
            </w:r>
            <w:r w:rsidR="002249C8" w:rsidRPr="009E3E09">
              <w:rPr>
                <w:color w:val="000000"/>
                <w:szCs w:val="20"/>
              </w:rPr>
              <w:fldChar w:fldCharType="end"/>
            </w:r>
            <w:r w:rsidRPr="009E3E09">
              <w:rPr>
                <w:color w:val="000000"/>
                <w:szCs w:val="20"/>
              </w:rPr>
              <w:t xml:space="preserve">  </w:t>
            </w:r>
          </w:p>
        </w:tc>
      </w:tr>
      <w:tr w:rsidR="00CA1542" w:rsidRPr="007A162C" w14:paraId="7F5B026C" w14:textId="77777777" w:rsidTr="00F95DD7">
        <w:trPr>
          <w:trHeight w:val="225"/>
        </w:trPr>
        <w:tc>
          <w:tcPr>
            <w:tcW w:w="1227" w:type="pct"/>
          </w:tcPr>
          <w:p w14:paraId="4B533D49" w14:textId="77777777" w:rsidR="00CA1542" w:rsidRPr="009E3E09" w:rsidRDefault="00CA1542" w:rsidP="006606DD">
            <w:pPr>
              <w:rPr>
                <w:rFonts w:eastAsia="Times New Roman"/>
                <w:color w:val="000000"/>
                <w:szCs w:val="20"/>
              </w:rPr>
            </w:pPr>
            <w:r w:rsidRPr="009E3E09">
              <w:rPr>
                <w:rFonts w:eastAsia="Times New Roman"/>
                <w:color w:val="000000"/>
                <w:szCs w:val="20"/>
              </w:rPr>
              <w:t>Name of Parent Program</w:t>
            </w:r>
          </w:p>
        </w:tc>
        <w:tc>
          <w:tcPr>
            <w:tcW w:w="1643" w:type="pct"/>
          </w:tcPr>
          <w:p w14:paraId="5362E3D9" w14:textId="77777777" w:rsidR="00CA1542" w:rsidRPr="009E3E09" w:rsidRDefault="00CA1542" w:rsidP="00A775F3">
            <w:pPr>
              <w:rPr>
                <w:rFonts w:eastAsia="Times New Roman"/>
                <w:color w:val="000000"/>
                <w:szCs w:val="20"/>
              </w:rPr>
            </w:pPr>
            <w:bookmarkStart w:id="2" w:name="ParentProjectName"/>
            <w:r w:rsidRPr="009E3E09">
              <w:rPr>
                <w:color w:val="000000"/>
                <w:szCs w:val="20"/>
              </w:rPr>
              <w:t>TRI – The Restoration Initiative</w:t>
            </w:r>
          </w:p>
        </w:tc>
        <w:tc>
          <w:tcPr>
            <w:tcW w:w="1247" w:type="pct"/>
            <w:gridSpan w:val="2"/>
          </w:tcPr>
          <w:p w14:paraId="13CBDCDE" w14:textId="77777777" w:rsidR="00CA1542" w:rsidRPr="00CA1542" w:rsidRDefault="00CA1542" w:rsidP="00CA1542">
            <w:pPr>
              <w:rPr>
                <w:rFonts w:eastAsia="Times New Roman"/>
                <w:color w:val="000000"/>
                <w:szCs w:val="20"/>
              </w:rPr>
            </w:pPr>
            <w:r w:rsidRPr="00CA1542">
              <w:rPr>
                <w:rFonts w:eastAsia="Times New Roman"/>
                <w:color w:val="000000"/>
                <w:szCs w:val="20"/>
              </w:rPr>
              <w:t>Agency Fee ($)</w:t>
            </w:r>
          </w:p>
        </w:tc>
        <w:bookmarkEnd w:id="2"/>
        <w:tc>
          <w:tcPr>
            <w:tcW w:w="883" w:type="pct"/>
            <w:vAlign w:val="bottom"/>
          </w:tcPr>
          <w:p w14:paraId="0EE4ECBF" w14:textId="77777777" w:rsidR="00CA1542" w:rsidRPr="00CA1542" w:rsidRDefault="00CA1542" w:rsidP="00CA1542">
            <w:pPr>
              <w:rPr>
                <w:color w:val="000000"/>
                <w:szCs w:val="20"/>
              </w:rPr>
            </w:pPr>
            <w:r w:rsidRPr="00CA1542">
              <w:rPr>
                <w:color w:val="000000"/>
                <w:szCs w:val="20"/>
              </w:rPr>
              <w:t>1,008,528</w:t>
            </w:r>
          </w:p>
        </w:tc>
      </w:tr>
    </w:tbl>
    <w:p w14:paraId="6178DB6C" w14:textId="77777777" w:rsidR="00591870" w:rsidRPr="00027967" w:rsidRDefault="00A84154" w:rsidP="00341277">
      <w:pPr>
        <w:pStyle w:val="Heading2"/>
        <w:rPr>
          <w:color w:val="auto"/>
        </w:rPr>
      </w:pPr>
      <w:hyperlink r:id="rId11" w:history="1">
        <w:r w:rsidR="00D13F15" w:rsidRPr="00027967">
          <w:rPr>
            <w:rStyle w:val="Hyperlink"/>
            <w:b w:val="0"/>
            <w:color w:val="auto"/>
          </w:rPr>
          <w:t>Focal Area  Strategy Framework and Other Program Strategies</w:t>
        </w:r>
      </w:hyperlink>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38"/>
        <w:gridCol w:w="5054"/>
        <w:gridCol w:w="889"/>
        <w:gridCol w:w="1295"/>
        <w:gridCol w:w="1254"/>
      </w:tblGrid>
      <w:tr w:rsidR="00386952" w:rsidRPr="00F91AB6" w14:paraId="79B725E9" w14:textId="77777777" w:rsidTr="00EB58F9">
        <w:trPr>
          <w:trHeight w:val="143"/>
          <w:jc w:val="center"/>
        </w:trPr>
        <w:tc>
          <w:tcPr>
            <w:tcW w:w="1006" w:type="pct"/>
            <w:vMerge w:val="restart"/>
            <w:shd w:val="clear" w:color="auto" w:fill="FFFFFF"/>
            <w:vAlign w:val="center"/>
          </w:tcPr>
          <w:p w14:paraId="7486B78A" w14:textId="77777777" w:rsidR="00386952" w:rsidRPr="00F91AB6" w:rsidRDefault="00386952" w:rsidP="0045056D">
            <w:pPr>
              <w:keepNext/>
              <w:jc w:val="center"/>
              <w:outlineLvl w:val="2"/>
              <w:rPr>
                <w:rFonts w:eastAsia="Times New Roman"/>
                <w:b/>
                <w:iCs/>
                <w:color w:val="000000"/>
                <w:szCs w:val="20"/>
              </w:rPr>
            </w:pPr>
            <w:r w:rsidRPr="00F91AB6">
              <w:rPr>
                <w:rFonts w:eastAsia="Times New Roman"/>
                <w:b/>
                <w:iCs/>
                <w:color w:val="000000"/>
                <w:szCs w:val="20"/>
              </w:rPr>
              <w:t>Focal Area Objectives/Programs</w:t>
            </w:r>
          </w:p>
        </w:tc>
        <w:tc>
          <w:tcPr>
            <w:tcW w:w="2377" w:type="pct"/>
            <w:vMerge w:val="restart"/>
            <w:shd w:val="clear" w:color="auto" w:fill="FFFFFF"/>
            <w:vAlign w:val="center"/>
          </w:tcPr>
          <w:p w14:paraId="6F3C2C41" w14:textId="77777777" w:rsidR="00386952" w:rsidRPr="00F91AB6" w:rsidRDefault="00386952" w:rsidP="0045056D">
            <w:pPr>
              <w:keepNext/>
              <w:jc w:val="center"/>
              <w:outlineLvl w:val="2"/>
              <w:rPr>
                <w:rFonts w:eastAsia="Times New Roman"/>
                <w:b/>
                <w:iCs/>
                <w:color w:val="000000"/>
                <w:szCs w:val="20"/>
              </w:rPr>
            </w:pPr>
            <w:r w:rsidRPr="00F91AB6">
              <w:rPr>
                <w:rFonts w:eastAsia="Times New Roman"/>
                <w:b/>
                <w:iCs/>
                <w:color w:val="000000"/>
                <w:szCs w:val="20"/>
              </w:rPr>
              <w:t>Focal Area Outcomes</w:t>
            </w:r>
          </w:p>
        </w:tc>
        <w:tc>
          <w:tcPr>
            <w:tcW w:w="418" w:type="pct"/>
            <w:vMerge w:val="restart"/>
            <w:shd w:val="clear" w:color="auto" w:fill="FFFFFF"/>
            <w:vAlign w:val="center"/>
          </w:tcPr>
          <w:p w14:paraId="727AB504" w14:textId="77777777" w:rsidR="00386952" w:rsidRPr="0053443B" w:rsidRDefault="00386952" w:rsidP="0045056D">
            <w:pPr>
              <w:pStyle w:val="Heading3"/>
              <w:rPr>
                <w:b/>
                <w:bCs/>
                <w:iCs/>
                <w:color w:val="000000"/>
                <w:sz w:val="20"/>
                <w:szCs w:val="20"/>
              </w:rPr>
            </w:pPr>
            <w:r w:rsidRPr="0053443B">
              <w:rPr>
                <w:b/>
                <w:bCs/>
                <w:iCs/>
                <w:color w:val="000000"/>
                <w:sz w:val="20"/>
                <w:szCs w:val="20"/>
              </w:rPr>
              <w:t>Trust Fund</w:t>
            </w:r>
          </w:p>
        </w:tc>
        <w:tc>
          <w:tcPr>
            <w:tcW w:w="1199" w:type="pct"/>
            <w:gridSpan w:val="2"/>
            <w:shd w:val="clear" w:color="auto" w:fill="FFFFFF"/>
            <w:vAlign w:val="center"/>
          </w:tcPr>
          <w:p w14:paraId="687F60F3" w14:textId="77777777" w:rsidR="00386952" w:rsidRPr="0053443B" w:rsidRDefault="00386952" w:rsidP="0045056D">
            <w:pPr>
              <w:pStyle w:val="Heading3"/>
              <w:jc w:val="center"/>
              <w:rPr>
                <w:b/>
                <w:bCs/>
                <w:iCs/>
                <w:color w:val="000000"/>
                <w:sz w:val="20"/>
                <w:szCs w:val="20"/>
              </w:rPr>
            </w:pPr>
            <w:r w:rsidRPr="0053443B">
              <w:rPr>
                <w:b/>
                <w:bCs/>
                <w:iCs/>
                <w:color w:val="000000"/>
                <w:sz w:val="20"/>
                <w:szCs w:val="20"/>
              </w:rPr>
              <w:t>(in $)</w:t>
            </w:r>
          </w:p>
        </w:tc>
      </w:tr>
      <w:tr w:rsidR="00386952" w:rsidRPr="00F91AB6" w14:paraId="4B8F07F2" w14:textId="77777777" w:rsidTr="00EB58F9">
        <w:trPr>
          <w:trHeight w:val="135"/>
          <w:jc w:val="center"/>
        </w:trPr>
        <w:tc>
          <w:tcPr>
            <w:tcW w:w="1006" w:type="pct"/>
            <w:vMerge/>
            <w:shd w:val="clear" w:color="auto" w:fill="FFFFFF"/>
            <w:vAlign w:val="center"/>
          </w:tcPr>
          <w:p w14:paraId="02366178" w14:textId="77777777" w:rsidR="00386952" w:rsidRPr="00F91AB6" w:rsidRDefault="00386952" w:rsidP="0045056D">
            <w:pPr>
              <w:keepNext/>
              <w:jc w:val="center"/>
              <w:outlineLvl w:val="2"/>
              <w:rPr>
                <w:rFonts w:eastAsia="Times New Roman"/>
                <w:b/>
                <w:iCs/>
                <w:color w:val="000000"/>
                <w:szCs w:val="20"/>
              </w:rPr>
            </w:pPr>
          </w:p>
        </w:tc>
        <w:tc>
          <w:tcPr>
            <w:tcW w:w="2377" w:type="pct"/>
            <w:vMerge/>
            <w:shd w:val="clear" w:color="auto" w:fill="FFFFFF"/>
            <w:vAlign w:val="center"/>
          </w:tcPr>
          <w:p w14:paraId="7B45FBF3" w14:textId="77777777" w:rsidR="00386952" w:rsidRPr="00F91AB6" w:rsidRDefault="00386952" w:rsidP="0045056D">
            <w:pPr>
              <w:keepNext/>
              <w:jc w:val="center"/>
              <w:outlineLvl w:val="2"/>
              <w:rPr>
                <w:rFonts w:eastAsia="Times New Roman"/>
                <w:b/>
                <w:iCs/>
                <w:color w:val="000000"/>
                <w:szCs w:val="20"/>
              </w:rPr>
            </w:pPr>
          </w:p>
        </w:tc>
        <w:tc>
          <w:tcPr>
            <w:tcW w:w="418" w:type="pct"/>
            <w:vMerge/>
            <w:shd w:val="clear" w:color="auto" w:fill="FFFFFF"/>
          </w:tcPr>
          <w:p w14:paraId="46DFA4CC" w14:textId="77777777" w:rsidR="00386952" w:rsidRPr="0053443B" w:rsidRDefault="00386952" w:rsidP="0045056D">
            <w:pPr>
              <w:pStyle w:val="Heading3"/>
              <w:rPr>
                <w:b/>
                <w:bCs/>
                <w:iCs/>
                <w:color w:val="000000"/>
                <w:sz w:val="20"/>
                <w:szCs w:val="20"/>
              </w:rPr>
            </w:pPr>
          </w:p>
        </w:tc>
        <w:tc>
          <w:tcPr>
            <w:tcW w:w="609" w:type="pct"/>
            <w:shd w:val="clear" w:color="auto" w:fill="FFFFFF"/>
            <w:vAlign w:val="center"/>
          </w:tcPr>
          <w:p w14:paraId="0CC1F8E9" w14:textId="77777777" w:rsidR="00386952" w:rsidRPr="00CA1542" w:rsidRDefault="00386952" w:rsidP="0045056D">
            <w:pPr>
              <w:pStyle w:val="Heading3"/>
              <w:jc w:val="center"/>
              <w:rPr>
                <w:b/>
                <w:bCs/>
                <w:iCs/>
                <w:color w:val="000000"/>
                <w:sz w:val="20"/>
                <w:szCs w:val="20"/>
              </w:rPr>
            </w:pPr>
            <w:r w:rsidRPr="00CA1542">
              <w:rPr>
                <w:b/>
                <w:bCs/>
                <w:iCs/>
                <w:color w:val="000000"/>
                <w:sz w:val="20"/>
                <w:szCs w:val="20"/>
              </w:rPr>
              <w:t>GEF Project Financing</w:t>
            </w:r>
          </w:p>
        </w:tc>
        <w:tc>
          <w:tcPr>
            <w:tcW w:w="590" w:type="pct"/>
            <w:shd w:val="clear" w:color="auto" w:fill="FFFFFF"/>
          </w:tcPr>
          <w:p w14:paraId="0876AB1C" w14:textId="77777777" w:rsidR="00386952" w:rsidRPr="00CA1542" w:rsidRDefault="00386952" w:rsidP="0045056D">
            <w:pPr>
              <w:pStyle w:val="Heading3"/>
              <w:rPr>
                <w:b/>
                <w:bCs/>
                <w:iCs/>
                <w:color w:val="000000"/>
                <w:sz w:val="20"/>
                <w:szCs w:val="20"/>
              </w:rPr>
            </w:pPr>
            <w:r w:rsidRPr="00CA1542">
              <w:rPr>
                <w:b/>
                <w:bCs/>
                <w:iCs/>
                <w:color w:val="000000"/>
                <w:sz w:val="20"/>
                <w:szCs w:val="20"/>
              </w:rPr>
              <w:t>Co-financing</w:t>
            </w:r>
          </w:p>
        </w:tc>
      </w:tr>
      <w:tr w:rsidR="00EB58F9" w:rsidRPr="00F91AB6" w14:paraId="632313B5" w14:textId="77777777" w:rsidTr="00EB58F9">
        <w:trPr>
          <w:trHeight w:val="998"/>
          <w:jc w:val="center"/>
        </w:trPr>
        <w:tc>
          <w:tcPr>
            <w:tcW w:w="1006" w:type="pct"/>
            <w:shd w:val="clear" w:color="auto" w:fill="FFFFFF"/>
            <w:vAlign w:val="center"/>
          </w:tcPr>
          <w:p w14:paraId="4930A049" w14:textId="77777777" w:rsidR="00EB58F9" w:rsidRPr="00EA3F36" w:rsidRDefault="00EB58F9" w:rsidP="005943B3">
            <w:pPr>
              <w:rPr>
                <w:rFonts w:eastAsia="Times New Roman"/>
                <w:color w:val="000000"/>
                <w:szCs w:val="20"/>
              </w:rPr>
            </w:pPr>
            <w:r w:rsidRPr="00EA3F36">
              <w:rPr>
                <w:rFonts w:eastAsia="Times New Roman"/>
                <w:color w:val="000000"/>
                <w:szCs w:val="20"/>
              </w:rPr>
              <w:t>BD-4 Program 9</w:t>
            </w:r>
          </w:p>
        </w:tc>
        <w:tc>
          <w:tcPr>
            <w:tcW w:w="2377" w:type="pct"/>
            <w:shd w:val="clear" w:color="auto" w:fill="FFFFFF"/>
            <w:vAlign w:val="bottom"/>
          </w:tcPr>
          <w:p w14:paraId="6981F466" w14:textId="77777777" w:rsidR="00EB58F9" w:rsidRPr="00CA1542" w:rsidRDefault="00EB58F9" w:rsidP="005943B3">
            <w:pPr>
              <w:rPr>
                <w:rFonts w:eastAsia="Times New Roman"/>
                <w:color w:val="000000"/>
                <w:szCs w:val="20"/>
              </w:rPr>
            </w:pPr>
            <w:r w:rsidRPr="00CA1542">
              <w:rPr>
                <w:rFonts w:eastAsia="Times New Roman"/>
                <w:color w:val="000000"/>
                <w:szCs w:val="20"/>
              </w:rPr>
              <w:t>Increased area of production landscapes and seascapes that integrate conservation and sustainable use of biodiversity into management; Sector policies and regulatory frameworks incorporate biodiversity considerations.</w:t>
            </w:r>
          </w:p>
        </w:tc>
        <w:tc>
          <w:tcPr>
            <w:tcW w:w="418" w:type="pct"/>
            <w:shd w:val="clear" w:color="auto" w:fill="FFFFFF"/>
            <w:vAlign w:val="bottom"/>
          </w:tcPr>
          <w:p w14:paraId="3989CBC4" w14:textId="77777777" w:rsidR="00EB58F9" w:rsidRPr="00EB58F9" w:rsidRDefault="00EB58F9" w:rsidP="005943B3">
            <w:pPr>
              <w:rPr>
                <w:rFonts w:eastAsia="Times New Roman"/>
                <w:color w:val="000000"/>
                <w:szCs w:val="20"/>
              </w:rPr>
            </w:pPr>
            <w:r w:rsidRPr="00EB58F9">
              <w:rPr>
                <w:color w:val="000000"/>
                <w:szCs w:val="20"/>
              </w:rPr>
              <w:t>GEFTF</w:t>
            </w:r>
          </w:p>
        </w:tc>
        <w:tc>
          <w:tcPr>
            <w:tcW w:w="609" w:type="pct"/>
            <w:shd w:val="clear" w:color="auto" w:fill="FFFFFF"/>
            <w:vAlign w:val="bottom"/>
          </w:tcPr>
          <w:p w14:paraId="765AE874" w14:textId="05879F3D" w:rsidR="007A03C4" w:rsidRPr="006F468D" w:rsidRDefault="007A03C4" w:rsidP="00E14603">
            <w:pPr>
              <w:jc w:val="right"/>
              <w:rPr>
                <w:szCs w:val="20"/>
              </w:rPr>
            </w:pPr>
            <w:r w:rsidRPr="006F468D">
              <w:rPr>
                <w:szCs w:val="20"/>
              </w:rPr>
              <w:t>4,819,083</w:t>
            </w:r>
          </w:p>
        </w:tc>
        <w:tc>
          <w:tcPr>
            <w:tcW w:w="590" w:type="pct"/>
            <w:shd w:val="clear" w:color="auto" w:fill="FFFFFF"/>
            <w:vAlign w:val="bottom"/>
          </w:tcPr>
          <w:p w14:paraId="1894AA92" w14:textId="77777777" w:rsidR="009833DC" w:rsidRPr="006F468D" w:rsidRDefault="009833DC" w:rsidP="009833DC">
            <w:pPr>
              <w:jc w:val="right"/>
              <w:rPr>
                <w:szCs w:val="20"/>
              </w:rPr>
            </w:pPr>
          </w:p>
          <w:p w14:paraId="1A606368" w14:textId="77777777" w:rsidR="009833DC" w:rsidRPr="006F468D" w:rsidRDefault="009833DC" w:rsidP="009833DC">
            <w:pPr>
              <w:jc w:val="right"/>
              <w:rPr>
                <w:szCs w:val="20"/>
              </w:rPr>
            </w:pPr>
          </w:p>
          <w:p w14:paraId="7ED24161" w14:textId="2094542D" w:rsidR="00EB58F9" w:rsidRPr="006F468D" w:rsidRDefault="005870B7" w:rsidP="009833DC">
            <w:pPr>
              <w:jc w:val="right"/>
              <w:rPr>
                <w:szCs w:val="20"/>
              </w:rPr>
            </w:pPr>
            <w:r>
              <w:rPr>
                <w:szCs w:val="20"/>
              </w:rPr>
              <w:t>14,338,700</w:t>
            </w:r>
          </w:p>
        </w:tc>
      </w:tr>
      <w:tr w:rsidR="00EB58F9" w:rsidRPr="00F91AB6" w14:paraId="3081E8D6" w14:textId="77777777" w:rsidTr="00EB58F9">
        <w:trPr>
          <w:trHeight w:val="1241"/>
          <w:jc w:val="center"/>
        </w:trPr>
        <w:tc>
          <w:tcPr>
            <w:tcW w:w="1006" w:type="pct"/>
            <w:shd w:val="clear" w:color="auto" w:fill="FFFFFF"/>
            <w:vAlign w:val="center"/>
          </w:tcPr>
          <w:p w14:paraId="53B7EF21" w14:textId="77777777" w:rsidR="00EB58F9" w:rsidRPr="00EA3F36" w:rsidRDefault="00EB58F9" w:rsidP="005943B3">
            <w:pPr>
              <w:rPr>
                <w:rFonts w:eastAsia="Times New Roman"/>
                <w:color w:val="000000"/>
                <w:szCs w:val="20"/>
              </w:rPr>
            </w:pPr>
            <w:r w:rsidRPr="00EA3F36">
              <w:rPr>
                <w:rFonts w:eastAsia="Times New Roman"/>
                <w:color w:val="000000"/>
                <w:szCs w:val="20"/>
              </w:rPr>
              <w:t>CCM-2 Program 4</w:t>
            </w:r>
          </w:p>
        </w:tc>
        <w:tc>
          <w:tcPr>
            <w:tcW w:w="2377" w:type="pct"/>
            <w:shd w:val="clear" w:color="auto" w:fill="FFFFFF"/>
            <w:vAlign w:val="bottom"/>
          </w:tcPr>
          <w:p w14:paraId="525D9FCD" w14:textId="77777777" w:rsidR="00EB58F9" w:rsidRPr="009833DC" w:rsidRDefault="00EB58F9" w:rsidP="005943B3">
            <w:pPr>
              <w:rPr>
                <w:rFonts w:eastAsia="Times New Roman"/>
                <w:color w:val="000000"/>
                <w:szCs w:val="20"/>
              </w:rPr>
            </w:pPr>
            <w:r w:rsidRPr="009833DC">
              <w:rPr>
                <w:rFonts w:eastAsia="Times New Roman"/>
                <w:color w:val="000000"/>
                <w:szCs w:val="20"/>
              </w:rPr>
              <w:t>Accelerated adoption of innovative technologies and management practices for GHG emission reduction and carbon sequestration; Policy, planning and regulatory frameworks foster accelerated low GHG development and emissions mitigation.</w:t>
            </w:r>
          </w:p>
        </w:tc>
        <w:tc>
          <w:tcPr>
            <w:tcW w:w="418" w:type="pct"/>
            <w:shd w:val="clear" w:color="auto" w:fill="FFFFFF"/>
            <w:vAlign w:val="bottom"/>
          </w:tcPr>
          <w:p w14:paraId="6CC85B01" w14:textId="77777777" w:rsidR="00EB58F9" w:rsidRPr="009833DC" w:rsidRDefault="00EB58F9" w:rsidP="005943B3">
            <w:pPr>
              <w:rPr>
                <w:rFonts w:eastAsia="Times New Roman"/>
                <w:color w:val="000000"/>
                <w:szCs w:val="20"/>
              </w:rPr>
            </w:pPr>
            <w:r w:rsidRPr="009833DC">
              <w:rPr>
                <w:rFonts w:eastAsia="Times New Roman"/>
                <w:color w:val="000000"/>
                <w:szCs w:val="20"/>
              </w:rPr>
              <w:t>GEFTF</w:t>
            </w:r>
          </w:p>
        </w:tc>
        <w:tc>
          <w:tcPr>
            <w:tcW w:w="609" w:type="pct"/>
            <w:shd w:val="clear" w:color="auto" w:fill="FFFFFF"/>
            <w:vAlign w:val="bottom"/>
          </w:tcPr>
          <w:p w14:paraId="5D5825E7" w14:textId="77777777" w:rsidR="00EB58F9" w:rsidRPr="006F468D" w:rsidRDefault="00EB58F9" w:rsidP="00E14603">
            <w:pPr>
              <w:jc w:val="right"/>
              <w:rPr>
                <w:szCs w:val="20"/>
              </w:rPr>
            </w:pPr>
          </w:p>
          <w:p w14:paraId="19B30887" w14:textId="0263E4F4" w:rsidR="007A03C4" w:rsidRPr="006F468D" w:rsidRDefault="007A03C4" w:rsidP="007A03C4">
            <w:pPr>
              <w:jc w:val="right"/>
              <w:rPr>
                <w:szCs w:val="20"/>
              </w:rPr>
            </w:pPr>
            <w:r w:rsidRPr="006F468D">
              <w:rPr>
                <w:szCs w:val="20"/>
              </w:rPr>
              <w:t>349,541</w:t>
            </w:r>
          </w:p>
        </w:tc>
        <w:tc>
          <w:tcPr>
            <w:tcW w:w="590" w:type="pct"/>
            <w:shd w:val="clear" w:color="auto" w:fill="FFFFFF"/>
            <w:vAlign w:val="bottom"/>
          </w:tcPr>
          <w:p w14:paraId="045AF551" w14:textId="74A2472E" w:rsidR="00EB58F9" w:rsidRPr="006F468D" w:rsidRDefault="005870B7" w:rsidP="009833DC">
            <w:pPr>
              <w:jc w:val="right"/>
              <w:rPr>
                <w:szCs w:val="20"/>
              </w:rPr>
            </w:pPr>
            <w:r>
              <w:rPr>
                <w:szCs w:val="20"/>
              </w:rPr>
              <w:t>9,608,700</w:t>
            </w:r>
          </w:p>
        </w:tc>
      </w:tr>
      <w:tr w:rsidR="00EB58F9" w:rsidRPr="00F91AB6" w14:paraId="0DB26D26" w14:textId="77777777" w:rsidTr="00EB58F9">
        <w:trPr>
          <w:jc w:val="center"/>
        </w:trPr>
        <w:tc>
          <w:tcPr>
            <w:tcW w:w="1006" w:type="pct"/>
            <w:tcBorders>
              <w:bottom w:val="single" w:sz="4" w:space="0" w:color="auto"/>
            </w:tcBorders>
            <w:shd w:val="clear" w:color="auto" w:fill="FFFFFF"/>
            <w:vAlign w:val="center"/>
          </w:tcPr>
          <w:p w14:paraId="02CE2D5E" w14:textId="77777777" w:rsidR="00EB58F9" w:rsidRPr="00EA3F36" w:rsidRDefault="00EB58F9" w:rsidP="005943B3">
            <w:pPr>
              <w:rPr>
                <w:rFonts w:eastAsia="Times New Roman"/>
                <w:color w:val="000000"/>
                <w:szCs w:val="20"/>
              </w:rPr>
            </w:pPr>
            <w:r w:rsidRPr="00EA3F36">
              <w:rPr>
                <w:rFonts w:eastAsia="Times New Roman"/>
                <w:color w:val="000000"/>
                <w:szCs w:val="20"/>
              </w:rPr>
              <w:t xml:space="preserve">LD – 2 Program 3 </w:t>
            </w:r>
          </w:p>
        </w:tc>
        <w:tc>
          <w:tcPr>
            <w:tcW w:w="2377" w:type="pct"/>
            <w:shd w:val="clear" w:color="auto" w:fill="FFFFFF"/>
            <w:vAlign w:val="bottom"/>
          </w:tcPr>
          <w:p w14:paraId="3AAF1789" w14:textId="77777777" w:rsidR="00EB58F9" w:rsidRPr="009833DC" w:rsidRDefault="00EB58F9" w:rsidP="005943B3">
            <w:pPr>
              <w:rPr>
                <w:rFonts w:eastAsia="Times New Roman"/>
                <w:color w:val="000000"/>
                <w:sz w:val="22"/>
              </w:rPr>
            </w:pPr>
            <w:r w:rsidRPr="009833DC">
              <w:rPr>
                <w:rFonts w:eastAsia="Times New Roman"/>
                <w:color w:val="000000"/>
                <w:sz w:val="22"/>
              </w:rPr>
              <w:t>Support mechanisms for forest landscape management and restoration established; Improved forest management and/or restoration; Increased investments in SFM and restoration.</w:t>
            </w:r>
          </w:p>
        </w:tc>
        <w:tc>
          <w:tcPr>
            <w:tcW w:w="418" w:type="pct"/>
            <w:tcBorders>
              <w:bottom w:val="single" w:sz="4" w:space="0" w:color="auto"/>
            </w:tcBorders>
            <w:shd w:val="clear" w:color="auto" w:fill="FFFFFF"/>
            <w:vAlign w:val="bottom"/>
          </w:tcPr>
          <w:p w14:paraId="6A26B8F0" w14:textId="77777777" w:rsidR="00EB58F9" w:rsidRPr="009833DC" w:rsidRDefault="00EB58F9" w:rsidP="005943B3">
            <w:pPr>
              <w:rPr>
                <w:rFonts w:eastAsia="Times New Roman"/>
                <w:color w:val="000000"/>
                <w:szCs w:val="20"/>
              </w:rPr>
            </w:pPr>
            <w:r w:rsidRPr="009833DC">
              <w:rPr>
                <w:rFonts w:eastAsia="Times New Roman"/>
                <w:color w:val="000000"/>
                <w:szCs w:val="20"/>
              </w:rPr>
              <w:t>GEFTF</w:t>
            </w:r>
          </w:p>
        </w:tc>
        <w:tc>
          <w:tcPr>
            <w:tcW w:w="609" w:type="pct"/>
            <w:tcBorders>
              <w:bottom w:val="single" w:sz="4" w:space="0" w:color="auto"/>
            </w:tcBorders>
            <w:shd w:val="clear" w:color="auto" w:fill="FFFFFF"/>
            <w:vAlign w:val="bottom"/>
          </w:tcPr>
          <w:p w14:paraId="6DB38C6A" w14:textId="349CDAC2" w:rsidR="007A03C4" w:rsidRPr="006F468D" w:rsidRDefault="007A03C4" w:rsidP="00E14603">
            <w:pPr>
              <w:jc w:val="right"/>
              <w:rPr>
                <w:szCs w:val="20"/>
              </w:rPr>
            </w:pPr>
          </w:p>
          <w:p w14:paraId="6A91BBAE" w14:textId="06125131" w:rsidR="007A03C4" w:rsidRPr="006F468D" w:rsidRDefault="007A03C4" w:rsidP="007A03C4">
            <w:pPr>
              <w:jc w:val="right"/>
              <w:rPr>
                <w:szCs w:val="20"/>
              </w:rPr>
            </w:pPr>
            <w:r w:rsidRPr="006F468D">
              <w:rPr>
                <w:szCs w:val="20"/>
              </w:rPr>
              <w:t>1,321,750</w:t>
            </w:r>
          </w:p>
        </w:tc>
        <w:tc>
          <w:tcPr>
            <w:tcW w:w="590" w:type="pct"/>
            <w:tcBorders>
              <w:bottom w:val="single" w:sz="4" w:space="0" w:color="auto"/>
            </w:tcBorders>
            <w:shd w:val="clear" w:color="auto" w:fill="FFFFFF"/>
            <w:vAlign w:val="bottom"/>
          </w:tcPr>
          <w:p w14:paraId="73DA0303" w14:textId="50242BB9" w:rsidR="00EB58F9" w:rsidRPr="006F468D" w:rsidRDefault="009833DC" w:rsidP="009833DC">
            <w:pPr>
              <w:jc w:val="right"/>
              <w:rPr>
                <w:szCs w:val="20"/>
              </w:rPr>
            </w:pPr>
            <w:r w:rsidRPr="006F468D">
              <w:rPr>
                <w:szCs w:val="20"/>
              </w:rPr>
              <w:t>12,</w:t>
            </w:r>
            <w:r w:rsidR="005870B7">
              <w:rPr>
                <w:szCs w:val="20"/>
              </w:rPr>
              <w:t>988,700</w:t>
            </w:r>
          </w:p>
        </w:tc>
      </w:tr>
      <w:tr w:rsidR="00EB58F9" w:rsidRPr="00F91AB6" w14:paraId="28244D10" w14:textId="77777777" w:rsidTr="00EB58F9">
        <w:trPr>
          <w:jc w:val="center"/>
        </w:trPr>
        <w:tc>
          <w:tcPr>
            <w:tcW w:w="1006" w:type="pct"/>
            <w:tcBorders>
              <w:bottom w:val="single" w:sz="4" w:space="0" w:color="auto"/>
            </w:tcBorders>
            <w:shd w:val="clear" w:color="auto" w:fill="FFFFFF"/>
            <w:vAlign w:val="center"/>
          </w:tcPr>
          <w:p w14:paraId="11120361" w14:textId="77777777" w:rsidR="00EB58F9" w:rsidRPr="00EA3F36" w:rsidRDefault="00EB58F9" w:rsidP="005943B3">
            <w:pPr>
              <w:rPr>
                <w:rFonts w:eastAsia="Times New Roman"/>
                <w:color w:val="000000"/>
                <w:szCs w:val="20"/>
              </w:rPr>
            </w:pPr>
            <w:r w:rsidRPr="00EA3F36">
              <w:rPr>
                <w:rFonts w:eastAsia="Times New Roman"/>
                <w:color w:val="000000"/>
                <w:szCs w:val="20"/>
              </w:rPr>
              <w:t>LD-3 Program 4</w:t>
            </w:r>
          </w:p>
        </w:tc>
        <w:tc>
          <w:tcPr>
            <w:tcW w:w="2377" w:type="pct"/>
            <w:shd w:val="clear" w:color="auto" w:fill="FFFFFF"/>
            <w:vAlign w:val="bottom"/>
          </w:tcPr>
          <w:p w14:paraId="7B185908" w14:textId="77777777" w:rsidR="00EB58F9" w:rsidRPr="009833DC" w:rsidRDefault="00EB58F9" w:rsidP="005943B3">
            <w:pPr>
              <w:rPr>
                <w:rFonts w:eastAsia="Times New Roman"/>
                <w:color w:val="000000"/>
                <w:sz w:val="22"/>
              </w:rPr>
            </w:pPr>
            <w:r w:rsidRPr="009833DC">
              <w:rPr>
                <w:rFonts w:eastAsia="Times New Roman"/>
                <w:color w:val="000000"/>
                <w:sz w:val="22"/>
              </w:rPr>
              <w:t>Support mechanisms for SLM in wider landscapes established; Integrated landscape management practices adopted by local communities based on gender sensitive needs; Increased investments in integrated landscape management.</w:t>
            </w:r>
          </w:p>
        </w:tc>
        <w:tc>
          <w:tcPr>
            <w:tcW w:w="418" w:type="pct"/>
            <w:tcBorders>
              <w:bottom w:val="single" w:sz="4" w:space="0" w:color="auto"/>
            </w:tcBorders>
            <w:shd w:val="clear" w:color="auto" w:fill="FFFFFF"/>
            <w:vAlign w:val="bottom"/>
          </w:tcPr>
          <w:p w14:paraId="701C7BF8" w14:textId="77777777" w:rsidR="00EB58F9" w:rsidRPr="009833DC" w:rsidRDefault="00EB58F9" w:rsidP="005943B3">
            <w:pPr>
              <w:rPr>
                <w:rFonts w:eastAsia="Times New Roman"/>
                <w:color w:val="000000"/>
                <w:szCs w:val="20"/>
              </w:rPr>
            </w:pPr>
            <w:r w:rsidRPr="009833DC">
              <w:rPr>
                <w:rFonts w:eastAsia="Times New Roman"/>
                <w:color w:val="000000"/>
                <w:szCs w:val="20"/>
              </w:rPr>
              <w:t>GEFTF</w:t>
            </w:r>
          </w:p>
        </w:tc>
        <w:tc>
          <w:tcPr>
            <w:tcW w:w="609" w:type="pct"/>
            <w:tcBorders>
              <w:bottom w:val="single" w:sz="4" w:space="0" w:color="auto"/>
            </w:tcBorders>
            <w:shd w:val="clear" w:color="auto" w:fill="FFFFFF"/>
            <w:vAlign w:val="bottom"/>
          </w:tcPr>
          <w:p w14:paraId="0FCCC0DF" w14:textId="77777777" w:rsidR="00EB58F9" w:rsidRPr="006F468D" w:rsidRDefault="00EB58F9" w:rsidP="00E14603">
            <w:pPr>
              <w:jc w:val="right"/>
              <w:rPr>
                <w:szCs w:val="20"/>
              </w:rPr>
            </w:pPr>
            <w:r w:rsidRPr="006F468D">
              <w:rPr>
                <w:szCs w:val="20"/>
              </w:rPr>
              <w:t>966,874</w:t>
            </w:r>
          </w:p>
        </w:tc>
        <w:tc>
          <w:tcPr>
            <w:tcW w:w="590" w:type="pct"/>
            <w:tcBorders>
              <w:bottom w:val="single" w:sz="4" w:space="0" w:color="auto"/>
            </w:tcBorders>
            <w:shd w:val="clear" w:color="auto" w:fill="FFFFFF"/>
            <w:vAlign w:val="bottom"/>
          </w:tcPr>
          <w:p w14:paraId="3D0FF484" w14:textId="37557DFE" w:rsidR="00EB58F9" w:rsidRPr="006F468D" w:rsidRDefault="005870B7" w:rsidP="009833DC">
            <w:pPr>
              <w:jc w:val="right"/>
              <w:rPr>
                <w:szCs w:val="20"/>
              </w:rPr>
            </w:pPr>
            <w:r>
              <w:rPr>
                <w:szCs w:val="20"/>
              </w:rPr>
              <w:t>13,508,700</w:t>
            </w:r>
          </w:p>
        </w:tc>
      </w:tr>
      <w:tr w:rsidR="00EB58F9" w:rsidRPr="00F91AB6" w14:paraId="27AD01F2" w14:textId="77777777" w:rsidTr="00EB58F9">
        <w:trPr>
          <w:trHeight w:val="242"/>
          <w:jc w:val="center"/>
        </w:trPr>
        <w:tc>
          <w:tcPr>
            <w:tcW w:w="1006" w:type="pct"/>
            <w:tcBorders>
              <w:bottom w:val="single" w:sz="4" w:space="0" w:color="auto"/>
            </w:tcBorders>
            <w:shd w:val="clear" w:color="auto" w:fill="FFFFFF"/>
            <w:vAlign w:val="center"/>
          </w:tcPr>
          <w:p w14:paraId="13AD21E0" w14:textId="77777777" w:rsidR="00EB58F9" w:rsidRPr="00F91AB6" w:rsidRDefault="00EB58F9" w:rsidP="005943B3">
            <w:pPr>
              <w:rPr>
                <w:rFonts w:eastAsia="Times New Roman"/>
                <w:color w:val="000000"/>
                <w:szCs w:val="20"/>
              </w:rPr>
            </w:pPr>
            <w:r>
              <w:rPr>
                <w:rFonts w:eastAsia="Times New Roman"/>
                <w:color w:val="000000"/>
                <w:szCs w:val="20"/>
              </w:rPr>
              <w:t>SFM - 3</w:t>
            </w:r>
          </w:p>
        </w:tc>
        <w:tc>
          <w:tcPr>
            <w:tcW w:w="2377" w:type="pct"/>
            <w:shd w:val="clear" w:color="auto" w:fill="FFFFFF"/>
            <w:vAlign w:val="bottom"/>
          </w:tcPr>
          <w:p w14:paraId="73F957A7" w14:textId="77777777" w:rsidR="00EB58F9" w:rsidRPr="009833DC" w:rsidRDefault="00EB58F9" w:rsidP="005943B3">
            <w:pPr>
              <w:rPr>
                <w:rFonts w:eastAsia="Times New Roman"/>
                <w:sz w:val="22"/>
              </w:rPr>
            </w:pPr>
            <w:r w:rsidRPr="009833DC">
              <w:rPr>
                <w:rFonts w:eastAsia="Times New Roman"/>
                <w:sz w:val="22"/>
              </w:rPr>
              <w:t>Integrated landscape restoration plans to maintain forest ecosystem services are implemented at appropriate scales by government, private sector and local community actors, both women and men.</w:t>
            </w:r>
          </w:p>
        </w:tc>
        <w:tc>
          <w:tcPr>
            <w:tcW w:w="418" w:type="pct"/>
            <w:tcBorders>
              <w:bottom w:val="single" w:sz="4" w:space="0" w:color="auto"/>
            </w:tcBorders>
            <w:shd w:val="clear" w:color="auto" w:fill="FFFFFF"/>
            <w:vAlign w:val="bottom"/>
          </w:tcPr>
          <w:p w14:paraId="3FA4943C" w14:textId="77777777" w:rsidR="00EB58F9" w:rsidRPr="009833DC" w:rsidRDefault="00EB58F9" w:rsidP="005943B3">
            <w:pPr>
              <w:rPr>
                <w:rFonts w:eastAsia="Times New Roman"/>
                <w:szCs w:val="20"/>
              </w:rPr>
            </w:pPr>
            <w:r w:rsidRPr="009833DC">
              <w:rPr>
                <w:rFonts w:eastAsia="Times New Roman"/>
                <w:szCs w:val="20"/>
              </w:rPr>
              <w:t>GEFTF</w:t>
            </w:r>
          </w:p>
        </w:tc>
        <w:tc>
          <w:tcPr>
            <w:tcW w:w="609" w:type="pct"/>
            <w:tcBorders>
              <w:bottom w:val="single" w:sz="4" w:space="0" w:color="auto"/>
            </w:tcBorders>
            <w:shd w:val="clear" w:color="auto" w:fill="FFFFFF"/>
            <w:vAlign w:val="bottom"/>
          </w:tcPr>
          <w:p w14:paraId="27D7914C" w14:textId="5530F847" w:rsidR="00EB58F9" w:rsidRPr="006F468D" w:rsidRDefault="007A03C4" w:rsidP="00E14603">
            <w:pPr>
              <w:jc w:val="right"/>
              <w:rPr>
                <w:szCs w:val="20"/>
              </w:rPr>
            </w:pPr>
            <w:r w:rsidRPr="006F468D">
              <w:rPr>
                <w:szCs w:val="20"/>
              </w:rPr>
              <w:t>3,748,624</w:t>
            </w:r>
          </w:p>
        </w:tc>
        <w:tc>
          <w:tcPr>
            <w:tcW w:w="590" w:type="pct"/>
            <w:tcBorders>
              <w:bottom w:val="single" w:sz="4" w:space="0" w:color="auto"/>
            </w:tcBorders>
            <w:shd w:val="clear" w:color="auto" w:fill="FFFFFF"/>
            <w:vAlign w:val="bottom"/>
          </w:tcPr>
          <w:p w14:paraId="13EDDFBD" w14:textId="0D3B2A29" w:rsidR="00EB58F9" w:rsidRPr="006F468D" w:rsidRDefault="009833DC" w:rsidP="009833DC">
            <w:pPr>
              <w:jc w:val="right"/>
              <w:rPr>
                <w:szCs w:val="20"/>
              </w:rPr>
            </w:pPr>
            <w:r w:rsidRPr="006F468D">
              <w:rPr>
                <w:szCs w:val="20"/>
              </w:rPr>
              <w:t>13</w:t>
            </w:r>
            <w:r w:rsidR="0053071A">
              <w:rPr>
                <w:szCs w:val="20"/>
              </w:rPr>
              <w:t>,</w:t>
            </w:r>
            <w:r w:rsidR="005870B7">
              <w:rPr>
                <w:szCs w:val="20"/>
              </w:rPr>
              <w:t>838,701</w:t>
            </w:r>
          </w:p>
        </w:tc>
      </w:tr>
      <w:tr w:rsidR="00386952" w:rsidRPr="00DC6AE9" w14:paraId="1DB40764" w14:textId="77777777" w:rsidTr="00EB58F9">
        <w:trPr>
          <w:jc w:val="center"/>
        </w:trPr>
        <w:tc>
          <w:tcPr>
            <w:tcW w:w="3383" w:type="pct"/>
            <w:gridSpan w:val="2"/>
            <w:tcBorders>
              <w:top w:val="double" w:sz="4" w:space="0" w:color="auto"/>
              <w:bottom w:val="double" w:sz="4" w:space="0" w:color="auto"/>
            </w:tcBorders>
            <w:shd w:val="clear" w:color="auto" w:fill="FFFFFF"/>
          </w:tcPr>
          <w:p w14:paraId="333061CE" w14:textId="77777777" w:rsidR="00386952" w:rsidRPr="009833DC" w:rsidRDefault="00386952" w:rsidP="0045056D">
            <w:pPr>
              <w:jc w:val="right"/>
              <w:rPr>
                <w:rFonts w:eastAsia="Times New Roman"/>
                <w:b/>
                <w:szCs w:val="20"/>
              </w:rPr>
            </w:pPr>
            <w:r w:rsidRPr="009833DC">
              <w:rPr>
                <w:rFonts w:eastAsia="Times New Roman"/>
                <w:b/>
                <w:szCs w:val="20"/>
              </w:rPr>
              <w:t>Total project costs</w:t>
            </w:r>
          </w:p>
        </w:tc>
        <w:tc>
          <w:tcPr>
            <w:tcW w:w="418" w:type="pct"/>
            <w:tcBorders>
              <w:top w:val="double" w:sz="4" w:space="0" w:color="auto"/>
              <w:bottom w:val="double" w:sz="4" w:space="0" w:color="auto"/>
            </w:tcBorders>
            <w:shd w:val="clear" w:color="auto" w:fill="FFFFFF"/>
          </w:tcPr>
          <w:p w14:paraId="6224DAD9" w14:textId="77777777" w:rsidR="00386952" w:rsidRPr="009833DC" w:rsidRDefault="00386952" w:rsidP="0045056D">
            <w:pPr>
              <w:jc w:val="right"/>
              <w:rPr>
                <w:rFonts w:eastAsia="Times New Roman"/>
                <w:szCs w:val="20"/>
              </w:rPr>
            </w:pPr>
          </w:p>
        </w:tc>
        <w:tc>
          <w:tcPr>
            <w:tcW w:w="609" w:type="pct"/>
            <w:tcBorders>
              <w:top w:val="double" w:sz="4" w:space="0" w:color="auto"/>
              <w:bottom w:val="double" w:sz="4" w:space="0" w:color="auto"/>
            </w:tcBorders>
            <w:shd w:val="clear" w:color="auto" w:fill="FFFFFF"/>
          </w:tcPr>
          <w:p w14:paraId="3AECADD2" w14:textId="77777777" w:rsidR="00386952" w:rsidRPr="006F468D" w:rsidRDefault="00DC6AE9" w:rsidP="006951D5">
            <w:pPr>
              <w:jc w:val="right"/>
              <w:rPr>
                <w:rFonts w:eastAsia="Times New Roman"/>
                <w:b/>
                <w:szCs w:val="20"/>
              </w:rPr>
            </w:pPr>
            <w:r w:rsidRPr="006F468D">
              <w:rPr>
                <w:rFonts w:eastAsia="Times New Roman"/>
                <w:b/>
                <w:szCs w:val="20"/>
              </w:rPr>
              <w:t>11,205,872</w:t>
            </w:r>
          </w:p>
        </w:tc>
        <w:tc>
          <w:tcPr>
            <w:tcW w:w="590" w:type="pct"/>
            <w:tcBorders>
              <w:top w:val="double" w:sz="4" w:space="0" w:color="auto"/>
              <w:bottom w:val="double" w:sz="4" w:space="0" w:color="auto"/>
            </w:tcBorders>
            <w:shd w:val="clear" w:color="auto" w:fill="FFFFFF"/>
          </w:tcPr>
          <w:p w14:paraId="24D515DA" w14:textId="77777777" w:rsidR="00386952" w:rsidRPr="006F468D" w:rsidRDefault="009833DC" w:rsidP="009833DC">
            <w:pPr>
              <w:tabs>
                <w:tab w:val="right" w:pos="1039"/>
              </w:tabs>
              <w:jc w:val="right"/>
              <w:rPr>
                <w:rFonts w:eastAsia="Times New Roman"/>
                <w:b/>
                <w:szCs w:val="20"/>
              </w:rPr>
            </w:pPr>
            <w:r w:rsidRPr="006F468D">
              <w:rPr>
                <w:b/>
                <w:bCs/>
                <w:szCs w:val="20"/>
              </w:rPr>
              <w:t>64,283,501</w:t>
            </w:r>
          </w:p>
        </w:tc>
      </w:tr>
    </w:tbl>
    <w:p w14:paraId="1E8C4DD7" w14:textId="77777777" w:rsidR="00386952" w:rsidRDefault="00386952" w:rsidP="00386952"/>
    <w:p w14:paraId="0792E1AA" w14:textId="77777777" w:rsidR="00386952" w:rsidRDefault="00386952" w:rsidP="00386952"/>
    <w:p w14:paraId="28E7DED9" w14:textId="77777777" w:rsidR="00086543" w:rsidRDefault="00086543" w:rsidP="00386952"/>
    <w:p w14:paraId="625CE520" w14:textId="77777777" w:rsidR="0053443B" w:rsidRDefault="0053443B" w:rsidP="00386952"/>
    <w:p w14:paraId="20CEE29B" w14:textId="77777777" w:rsidR="0053443B" w:rsidRDefault="0053443B" w:rsidP="00386952"/>
    <w:p w14:paraId="3BD80FF4" w14:textId="77777777" w:rsidR="00591870" w:rsidRPr="00E964F9" w:rsidRDefault="00D13F15" w:rsidP="00341277">
      <w:pPr>
        <w:pStyle w:val="Heading2"/>
        <w:rPr>
          <w:rFonts w:eastAsia="Times New Roman"/>
        </w:rPr>
      </w:pPr>
      <w:r w:rsidRPr="00E964F9">
        <w:lastRenderedPageBreak/>
        <w:t xml:space="preserve">Project </w:t>
      </w:r>
      <w:r w:rsidR="00DF6E89" w:rsidRPr="00E964F9">
        <w:t>D</w:t>
      </w:r>
      <w:r w:rsidRPr="00E964F9">
        <w:t xml:space="preserve">escription </w:t>
      </w:r>
      <w:r w:rsidR="00DF6E89" w:rsidRPr="00E964F9">
        <w:t>S</w:t>
      </w:r>
      <w:r w:rsidRPr="00E964F9">
        <w:t>ummary</w:t>
      </w:r>
      <w:r w:rsidRPr="00E964F9">
        <w:rPr>
          <w:lang w:eastAsia="zh-CN"/>
        </w:rPr>
        <w:t xml:space="preserve"> </w:t>
      </w: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0812"/>
      </w:tblGrid>
      <w:tr w:rsidR="004C794B" w:rsidRPr="007A162C" w14:paraId="002424C7" w14:textId="77777777" w:rsidTr="00AE7290">
        <w:trPr>
          <w:trHeight w:val="260"/>
        </w:trPr>
        <w:tc>
          <w:tcPr>
            <w:tcW w:w="5000" w:type="pct"/>
            <w:shd w:val="clear" w:color="auto" w:fill="FFFFFF"/>
          </w:tcPr>
          <w:p w14:paraId="6AE8CD98" w14:textId="77777777" w:rsidR="004C794B" w:rsidRPr="007A162C" w:rsidRDefault="004C794B" w:rsidP="002261C5">
            <w:pPr>
              <w:spacing w:before="60" w:after="60"/>
              <w:rPr>
                <w:rFonts w:eastAsia="Times New Roman"/>
                <w:b/>
                <w:iCs/>
                <w:color w:val="000000"/>
              </w:rPr>
            </w:pPr>
            <w:r w:rsidRPr="007A162C">
              <w:rPr>
                <w:rFonts w:eastAsia="Times New Roman"/>
                <w:b/>
                <w:iCs/>
                <w:color w:val="000000"/>
              </w:rPr>
              <w:t xml:space="preserve">Project Objective: </w:t>
            </w:r>
            <w:r w:rsidR="002261C5" w:rsidRPr="002261C5">
              <w:rPr>
                <w:szCs w:val="20"/>
              </w:rPr>
              <w:t>To strengthen integrated natural resource management and restoration of degraded landscapes for resilient socio-ecological systems in Tanzania</w:t>
            </w:r>
          </w:p>
        </w:tc>
      </w:tr>
    </w:tbl>
    <w:p w14:paraId="05A390C8" w14:textId="77777777" w:rsidR="00E152E1" w:rsidRPr="007A162C" w:rsidRDefault="00E152E1" w:rsidP="00E152E1">
      <w:pPr>
        <w:rPr>
          <w:sz w:val="2"/>
          <w:szCs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87"/>
        <w:gridCol w:w="566"/>
        <w:gridCol w:w="2318"/>
        <w:gridCol w:w="2756"/>
        <w:gridCol w:w="862"/>
        <w:gridCol w:w="1291"/>
        <w:gridCol w:w="1354"/>
      </w:tblGrid>
      <w:tr w:rsidR="000E5FEF" w:rsidRPr="007A162C" w14:paraId="324836B7" w14:textId="77777777" w:rsidTr="00F17427">
        <w:trPr>
          <w:trHeight w:val="197"/>
          <w:tblHeader/>
        </w:trPr>
        <w:tc>
          <w:tcPr>
            <w:tcW w:w="778" w:type="pct"/>
            <w:vMerge w:val="restart"/>
            <w:shd w:val="clear" w:color="auto" w:fill="FFFFFF"/>
            <w:vAlign w:val="center"/>
          </w:tcPr>
          <w:p w14:paraId="6EF5FBC2" w14:textId="77777777" w:rsidR="004C794B" w:rsidRPr="007A162C" w:rsidRDefault="004C794B" w:rsidP="00936BF0">
            <w:pPr>
              <w:keepNext/>
              <w:outlineLvl w:val="2"/>
              <w:rPr>
                <w:rFonts w:eastAsia="Times New Roman"/>
                <w:b/>
                <w:iCs/>
                <w:color w:val="000000"/>
                <w:sz w:val="18"/>
                <w:szCs w:val="20"/>
              </w:rPr>
            </w:pPr>
            <w:r w:rsidRPr="007A162C">
              <w:rPr>
                <w:rFonts w:eastAsia="Times New Roman"/>
                <w:b/>
                <w:iCs/>
                <w:color w:val="000000"/>
                <w:sz w:val="18"/>
                <w:szCs w:val="20"/>
              </w:rPr>
              <w:t>Project Components</w:t>
            </w:r>
            <w:r w:rsidR="00936BF0" w:rsidRPr="007A162C">
              <w:rPr>
                <w:rFonts w:eastAsia="Times New Roman"/>
                <w:b/>
                <w:iCs/>
                <w:color w:val="000000"/>
                <w:sz w:val="18"/>
                <w:szCs w:val="20"/>
              </w:rPr>
              <w:t xml:space="preserve"> </w:t>
            </w:r>
            <w:r w:rsidRPr="007A162C">
              <w:rPr>
                <w:rFonts w:eastAsia="Times New Roman"/>
                <w:b/>
                <w:iCs/>
                <w:color w:val="000000"/>
                <w:sz w:val="18"/>
                <w:szCs w:val="20"/>
              </w:rPr>
              <w:t>/</w:t>
            </w:r>
            <w:r w:rsidR="00936BF0" w:rsidRPr="007A162C">
              <w:rPr>
                <w:rFonts w:eastAsia="Times New Roman"/>
                <w:b/>
                <w:iCs/>
                <w:color w:val="000000"/>
                <w:sz w:val="18"/>
                <w:szCs w:val="20"/>
              </w:rPr>
              <w:t xml:space="preserve"> </w:t>
            </w:r>
            <w:r w:rsidRPr="007A162C">
              <w:rPr>
                <w:rFonts w:eastAsia="Times New Roman"/>
                <w:b/>
                <w:iCs/>
                <w:color w:val="000000"/>
                <w:sz w:val="18"/>
                <w:szCs w:val="20"/>
              </w:rPr>
              <w:t>Programs</w:t>
            </w:r>
          </w:p>
        </w:tc>
        <w:tc>
          <w:tcPr>
            <w:tcW w:w="261" w:type="pct"/>
            <w:vMerge w:val="restart"/>
            <w:shd w:val="clear" w:color="auto" w:fill="FFFFFF"/>
            <w:vAlign w:val="center"/>
          </w:tcPr>
          <w:p w14:paraId="6DC8250A" w14:textId="77777777" w:rsidR="004C794B" w:rsidRPr="007A162C" w:rsidRDefault="004C794B" w:rsidP="000563FC">
            <w:pPr>
              <w:keepNext/>
              <w:ind w:left="-113" w:right="-113"/>
              <w:jc w:val="center"/>
              <w:outlineLvl w:val="2"/>
              <w:rPr>
                <w:rFonts w:eastAsia="Times New Roman"/>
                <w:b/>
                <w:iCs/>
                <w:color w:val="000000"/>
                <w:sz w:val="16"/>
                <w:szCs w:val="20"/>
              </w:rPr>
            </w:pPr>
            <w:r w:rsidRPr="007A162C">
              <w:rPr>
                <w:rFonts w:eastAsia="Times New Roman"/>
                <w:b/>
                <w:iCs/>
                <w:color w:val="000000"/>
                <w:sz w:val="16"/>
                <w:szCs w:val="20"/>
              </w:rPr>
              <w:t>Type</w:t>
            </w:r>
          </w:p>
        </w:tc>
        <w:tc>
          <w:tcPr>
            <w:tcW w:w="1070" w:type="pct"/>
            <w:vMerge w:val="restart"/>
            <w:shd w:val="clear" w:color="auto" w:fill="FFFFFF"/>
            <w:vAlign w:val="center"/>
          </w:tcPr>
          <w:p w14:paraId="3241E958" w14:textId="77777777" w:rsidR="004C794B" w:rsidRPr="007A162C" w:rsidRDefault="004C794B" w:rsidP="000D3EFC">
            <w:pPr>
              <w:keepNext/>
              <w:jc w:val="center"/>
              <w:outlineLvl w:val="2"/>
              <w:rPr>
                <w:rFonts w:eastAsia="Times New Roman"/>
                <w:b/>
                <w:iCs/>
                <w:color w:val="000000"/>
                <w:sz w:val="18"/>
                <w:szCs w:val="20"/>
              </w:rPr>
            </w:pPr>
            <w:r w:rsidRPr="007A162C">
              <w:rPr>
                <w:rFonts w:eastAsia="Times New Roman"/>
                <w:b/>
                <w:iCs/>
                <w:color w:val="000000"/>
                <w:sz w:val="18"/>
                <w:szCs w:val="20"/>
              </w:rPr>
              <w:t>Project Outcomes</w:t>
            </w:r>
          </w:p>
        </w:tc>
        <w:tc>
          <w:tcPr>
            <w:tcW w:w="1272" w:type="pct"/>
            <w:vMerge w:val="restart"/>
            <w:shd w:val="clear" w:color="auto" w:fill="FFFFFF"/>
            <w:vAlign w:val="center"/>
          </w:tcPr>
          <w:p w14:paraId="25A1A06C" w14:textId="77777777" w:rsidR="004C794B" w:rsidRPr="007A162C" w:rsidRDefault="004C794B" w:rsidP="000D3EFC">
            <w:pPr>
              <w:keepNext/>
              <w:jc w:val="center"/>
              <w:outlineLvl w:val="2"/>
              <w:rPr>
                <w:rFonts w:eastAsia="Times New Roman"/>
                <w:b/>
                <w:iCs/>
                <w:color w:val="000000"/>
                <w:sz w:val="18"/>
                <w:szCs w:val="20"/>
              </w:rPr>
            </w:pPr>
            <w:r w:rsidRPr="007A162C">
              <w:rPr>
                <w:rFonts w:eastAsia="Times New Roman"/>
                <w:b/>
                <w:iCs/>
                <w:color w:val="000000"/>
                <w:sz w:val="18"/>
                <w:szCs w:val="20"/>
              </w:rPr>
              <w:t>Project Outputs</w:t>
            </w:r>
          </w:p>
        </w:tc>
        <w:tc>
          <w:tcPr>
            <w:tcW w:w="398" w:type="pct"/>
            <w:vMerge w:val="restart"/>
            <w:shd w:val="clear" w:color="auto" w:fill="FFFFFF"/>
            <w:vAlign w:val="center"/>
          </w:tcPr>
          <w:p w14:paraId="449425B4" w14:textId="77777777" w:rsidR="004C794B" w:rsidRPr="007A162C" w:rsidRDefault="004C794B" w:rsidP="00C1731A">
            <w:pPr>
              <w:ind w:left="-57" w:right="-57"/>
              <w:jc w:val="center"/>
              <w:rPr>
                <w:b/>
                <w:sz w:val="18"/>
                <w:szCs w:val="18"/>
              </w:rPr>
            </w:pPr>
            <w:r w:rsidRPr="007A162C">
              <w:rPr>
                <w:b/>
                <w:sz w:val="18"/>
                <w:szCs w:val="18"/>
              </w:rPr>
              <w:t>Trust Fund</w:t>
            </w:r>
          </w:p>
        </w:tc>
        <w:tc>
          <w:tcPr>
            <w:tcW w:w="1221" w:type="pct"/>
            <w:gridSpan w:val="2"/>
            <w:shd w:val="clear" w:color="auto" w:fill="FFFFFF"/>
            <w:vAlign w:val="center"/>
          </w:tcPr>
          <w:p w14:paraId="02773566" w14:textId="77777777" w:rsidR="004C794B" w:rsidRPr="007A162C" w:rsidRDefault="004C794B" w:rsidP="00C1731A">
            <w:pPr>
              <w:ind w:left="-57" w:right="-57"/>
              <w:jc w:val="center"/>
              <w:rPr>
                <w:b/>
              </w:rPr>
            </w:pPr>
            <w:r w:rsidRPr="007A162C">
              <w:rPr>
                <w:b/>
              </w:rPr>
              <w:t>(in $)</w:t>
            </w:r>
          </w:p>
        </w:tc>
      </w:tr>
      <w:tr w:rsidR="000D4549" w:rsidRPr="007A162C" w14:paraId="4E88F6C5" w14:textId="77777777" w:rsidTr="00F17427">
        <w:trPr>
          <w:trHeight w:val="120"/>
          <w:tblHeader/>
        </w:trPr>
        <w:tc>
          <w:tcPr>
            <w:tcW w:w="778" w:type="pct"/>
            <w:vMerge/>
            <w:shd w:val="clear" w:color="auto" w:fill="FFFFFF"/>
            <w:vAlign w:val="center"/>
          </w:tcPr>
          <w:p w14:paraId="1767C7DA" w14:textId="77777777" w:rsidR="004C794B" w:rsidRPr="007A162C" w:rsidRDefault="004C794B" w:rsidP="000D3EFC">
            <w:pPr>
              <w:keepNext/>
              <w:jc w:val="center"/>
              <w:outlineLvl w:val="2"/>
              <w:rPr>
                <w:rFonts w:eastAsia="Times New Roman"/>
                <w:b/>
                <w:iCs/>
                <w:color w:val="000000"/>
                <w:szCs w:val="20"/>
              </w:rPr>
            </w:pPr>
          </w:p>
        </w:tc>
        <w:tc>
          <w:tcPr>
            <w:tcW w:w="261" w:type="pct"/>
            <w:vMerge/>
            <w:shd w:val="clear" w:color="auto" w:fill="FFFFFF"/>
            <w:vAlign w:val="center"/>
          </w:tcPr>
          <w:p w14:paraId="036AB79D" w14:textId="77777777" w:rsidR="004C794B" w:rsidRPr="007A162C" w:rsidRDefault="004C794B" w:rsidP="000D3EFC">
            <w:pPr>
              <w:keepNext/>
              <w:jc w:val="center"/>
              <w:outlineLvl w:val="2"/>
              <w:rPr>
                <w:rFonts w:eastAsia="Times New Roman"/>
                <w:b/>
                <w:iCs/>
                <w:color w:val="000000"/>
                <w:szCs w:val="20"/>
              </w:rPr>
            </w:pPr>
          </w:p>
        </w:tc>
        <w:tc>
          <w:tcPr>
            <w:tcW w:w="1070" w:type="pct"/>
            <w:vMerge/>
            <w:shd w:val="clear" w:color="auto" w:fill="FFFFFF"/>
            <w:vAlign w:val="center"/>
          </w:tcPr>
          <w:p w14:paraId="3012A51A" w14:textId="77777777" w:rsidR="004C794B" w:rsidRPr="007A162C" w:rsidRDefault="004C794B" w:rsidP="000D3EFC">
            <w:pPr>
              <w:keepNext/>
              <w:jc w:val="center"/>
              <w:outlineLvl w:val="2"/>
              <w:rPr>
                <w:rFonts w:eastAsia="Times New Roman"/>
                <w:b/>
                <w:iCs/>
                <w:color w:val="000000"/>
                <w:sz w:val="18"/>
                <w:szCs w:val="20"/>
              </w:rPr>
            </w:pPr>
          </w:p>
        </w:tc>
        <w:tc>
          <w:tcPr>
            <w:tcW w:w="1272" w:type="pct"/>
            <w:vMerge/>
            <w:shd w:val="clear" w:color="auto" w:fill="FFFFFF"/>
            <w:vAlign w:val="center"/>
          </w:tcPr>
          <w:p w14:paraId="5654B095" w14:textId="77777777" w:rsidR="004C794B" w:rsidRPr="007A162C" w:rsidRDefault="004C794B" w:rsidP="000D3EFC">
            <w:pPr>
              <w:keepNext/>
              <w:jc w:val="center"/>
              <w:outlineLvl w:val="2"/>
              <w:rPr>
                <w:rFonts w:eastAsia="Times New Roman"/>
                <w:b/>
                <w:iCs/>
                <w:color w:val="000000"/>
                <w:sz w:val="18"/>
                <w:szCs w:val="20"/>
              </w:rPr>
            </w:pPr>
          </w:p>
        </w:tc>
        <w:tc>
          <w:tcPr>
            <w:tcW w:w="398" w:type="pct"/>
            <w:vMerge/>
            <w:shd w:val="clear" w:color="auto" w:fill="FFFFFF"/>
          </w:tcPr>
          <w:p w14:paraId="0A0731AD" w14:textId="77777777" w:rsidR="004C794B" w:rsidRPr="007A162C" w:rsidRDefault="004C794B" w:rsidP="00C1731A">
            <w:pPr>
              <w:ind w:left="-57" w:right="-57"/>
              <w:rPr>
                <w:b/>
                <w:sz w:val="18"/>
                <w:szCs w:val="18"/>
              </w:rPr>
            </w:pPr>
          </w:p>
        </w:tc>
        <w:tc>
          <w:tcPr>
            <w:tcW w:w="596" w:type="pct"/>
            <w:shd w:val="clear" w:color="auto" w:fill="FFFFFF"/>
            <w:vAlign w:val="center"/>
          </w:tcPr>
          <w:p w14:paraId="510982C1" w14:textId="77777777" w:rsidR="004C794B" w:rsidRPr="007A162C" w:rsidRDefault="004C794B" w:rsidP="00C1731A">
            <w:pPr>
              <w:ind w:left="-57" w:right="-57"/>
              <w:jc w:val="center"/>
              <w:rPr>
                <w:b/>
                <w:sz w:val="18"/>
              </w:rPr>
            </w:pPr>
            <w:r w:rsidRPr="007A162C">
              <w:rPr>
                <w:b/>
                <w:sz w:val="18"/>
              </w:rPr>
              <w:t>GEF Project Financing</w:t>
            </w:r>
          </w:p>
        </w:tc>
        <w:tc>
          <w:tcPr>
            <w:tcW w:w="625" w:type="pct"/>
            <w:shd w:val="clear" w:color="auto" w:fill="FFFFFF"/>
          </w:tcPr>
          <w:p w14:paraId="74E9F5D6" w14:textId="77777777" w:rsidR="004C794B" w:rsidRPr="007A162C" w:rsidRDefault="004C794B" w:rsidP="00C1731A">
            <w:pPr>
              <w:ind w:left="-57" w:right="-57"/>
              <w:jc w:val="center"/>
              <w:rPr>
                <w:b/>
                <w:sz w:val="18"/>
              </w:rPr>
            </w:pPr>
            <w:r w:rsidRPr="007A162C">
              <w:rPr>
                <w:b/>
                <w:sz w:val="18"/>
              </w:rPr>
              <w:t>Confirmed Co-financing</w:t>
            </w:r>
          </w:p>
        </w:tc>
      </w:tr>
      <w:tr w:rsidR="00F17427" w:rsidRPr="007A162C" w14:paraId="0B5A55B1" w14:textId="77777777" w:rsidTr="00890BD1">
        <w:trPr>
          <w:trHeight w:val="2020"/>
        </w:trPr>
        <w:tc>
          <w:tcPr>
            <w:tcW w:w="778" w:type="pct"/>
            <w:shd w:val="clear" w:color="auto" w:fill="FFFFFF"/>
          </w:tcPr>
          <w:p w14:paraId="776FD049" w14:textId="77777777" w:rsidR="00F17427" w:rsidRPr="002261C5" w:rsidRDefault="00F17427" w:rsidP="002261C5">
            <w:pPr>
              <w:rPr>
                <w:color w:val="000000"/>
                <w:szCs w:val="20"/>
                <w:highlight w:val="yellow"/>
              </w:rPr>
            </w:pPr>
            <w:r w:rsidRPr="002261C5">
              <w:rPr>
                <w:b/>
                <w:color w:val="000000"/>
                <w:szCs w:val="20"/>
              </w:rPr>
              <w:t xml:space="preserve">Component 1. </w:t>
            </w:r>
            <w:r w:rsidR="002261C5" w:rsidRPr="002261C5">
              <w:rPr>
                <w:bCs/>
                <w:i/>
                <w:szCs w:val="20"/>
              </w:rPr>
              <w:t>Policy and institutional frameworks to reduce landscape degradation</w:t>
            </w:r>
          </w:p>
        </w:tc>
        <w:tc>
          <w:tcPr>
            <w:tcW w:w="261" w:type="pct"/>
            <w:shd w:val="clear" w:color="auto" w:fill="FFFFFF"/>
          </w:tcPr>
          <w:p w14:paraId="17966FDE" w14:textId="77777777" w:rsidR="00F17427" w:rsidRPr="002261C5" w:rsidRDefault="00F17427" w:rsidP="00970C75">
            <w:pPr>
              <w:rPr>
                <w:rFonts w:eastAsia="Times New Roman"/>
                <w:color w:val="000000"/>
                <w:szCs w:val="20"/>
                <w:highlight w:val="yellow"/>
              </w:rPr>
            </w:pPr>
            <w:r w:rsidRPr="002261C5">
              <w:rPr>
                <w:rFonts w:eastAsia="Times New Roman"/>
                <w:color w:val="000000"/>
                <w:szCs w:val="20"/>
              </w:rPr>
              <w:t>TA</w:t>
            </w:r>
          </w:p>
        </w:tc>
        <w:tc>
          <w:tcPr>
            <w:tcW w:w="1070" w:type="pct"/>
            <w:shd w:val="clear" w:color="auto" w:fill="FFFFFF"/>
          </w:tcPr>
          <w:p w14:paraId="014E4822" w14:textId="77777777" w:rsidR="00F17427" w:rsidRPr="006F468D" w:rsidRDefault="00F17427" w:rsidP="000563FC">
            <w:pPr>
              <w:rPr>
                <w:b/>
                <w:szCs w:val="20"/>
              </w:rPr>
            </w:pPr>
            <w:r w:rsidRPr="006F468D">
              <w:rPr>
                <w:rFonts w:eastAsia="Times New Roman"/>
                <w:b/>
                <w:szCs w:val="20"/>
              </w:rPr>
              <w:t>Outcome 1.1</w:t>
            </w:r>
          </w:p>
          <w:p w14:paraId="3331E179" w14:textId="77777777" w:rsidR="00F17427" w:rsidRPr="006F468D" w:rsidRDefault="002261C5" w:rsidP="00970C75">
            <w:pPr>
              <w:rPr>
                <w:szCs w:val="20"/>
              </w:rPr>
            </w:pPr>
            <w:r w:rsidRPr="006F468D">
              <w:rPr>
                <w:szCs w:val="20"/>
              </w:rPr>
              <w:t xml:space="preserve">Enhanced in-country enabling environment for sustainable landscape restoration (SLR) efforts </w:t>
            </w:r>
          </w:p>
          <w:p w14:paraId="1BA39D60" w14:textId="77777777" w:rsidR="00DC6AE9" w:rsidRPr="006F468D" w:rsidRDefault="00DC6AE9" w:rsidP="00970C75">
            <w:pPr>
              <w:rPr>
                <w:rFonts w:eastAsia="Times New Roman"/>
                <w:b/>
                <w:szCs w:val="20"/>
              </w:rPr>
            </w:pPr>
          </w:p>
          <w:p w14:paraId="6ED9369D" w14:textId="77777777" w:rsidR="00F17427" w:rsidRPr="006F468D" w:rsidRDefault="00F17427" w:rsidP="00970C75">
            <w:pPr>
              <w:rPr>
                <w:rFonts w:eastAsia="Times New Roman"/>
                <w:i/>
                <w:szCs w:val="20"/>
              </w:rPr>
            </w:pPr>
            <w:r w:rsidRPr="006F468D">
              <w:rPr>
                <w:rFonts w:eastAsia="Times New Roman"/>
                <w:i/>
                <w:szCs w:val="20"/>
              </w:rPr>
              <w:t>Indicator:</w:t>
            </w:r>
          </w:p>
          <w:p w14:paraId="1E111937" w14:textId="77777777" w:rsidR="00EB58F9" w:rsidRPr="006F468D" w:rsidRDefault="00EB58F9" w:rsidP="00EB58F9">
            <w:pPr>
              <w:spacing w:before="60" w:after="240"/>
              <w:rPr>
                <w:sz w:val="21"/>
                <w:szCs w:val="21"/>
              </w:rPr>
            </w:pPr>
            <w:r w:rsidRPr="006F468D">
              <w:rPr>
                <w:sz w:val="21"/>
                <w:szCs w:val="21"/>
              </w:rPr>
              <w:t>National SLR governance and regulatory structures established and operational</w:t>
            </w:r>
          </w:p>
          <w:p w14:paraId="11010BB4" w14:textId="77777777" w:rsidR="00F17427" w:rsidRPr="006F468D" w:rsidRDefault="00F17427" w:rsidP="000563FC">
            <w:pPr>
              <w:rPr>
                <w:rFonts w:eastAsia="Times New Roman"/>
                <w:b/>
                <w:szCs w:val="20"/>
              </w:rPr>
            </w:pPr>
            <w:r w:rsidRPr="006F468D">
              <w:rPr>
                <w:rFonts w:eastAsia="Times New Roman"/>
                <w:b/>
                <w:szCs w:val="20"/>
              </w:rPr>
              <w:t>Outcome 1.2</w:t>
            </w:r>
            <w:r w:rsidR="002261C5" w:rsidRPr="006F468D">
              <w:rPr>
                <w:b/>
                <w:bCs/>
                <w:szCs w:val="20"/>
              </w:rPr>
              <w:t xml:space="preserve"> </w:t>
            </w:r>
            <w:r w:rsidR="002261C5" w:rsidRPr="006F468D">
              <w:rPr>
                <w:bCs/>
                <w:szCs w:val="20"/>
              </w:rPr>
              <w:t>Strengthened capacities of national institutions for developing integrated SLR programs.</w:t>
            </w:r>
            <w:r w:rsidRPr="006F468D">
              <w:rPr>
                <w:rFonts w:eastAsia="Times New Roman"/>
                <w:b/>
                <w:szCs w:val="20"/>
              </w:rPr>
              <w:t xml:space="preserve"> </w:t>
            </w:r>
          </w:p>
          <w:p w14:paraId="702ABF1F" w14:textId="77777777" w:rsidR="00F17427" w:rsidRPr="006F468D" w:rsidRDefault="00F17427" w:rsidP="000563FC">
            <w:pPr>
              <w:rPr>
                <w:szCs w:val="20"/>
              </w:rPr>
            </w:pPr>
          </w:p>
          <w:p w14:paraId="32F2F416" w14:textId="77777777" w:rsidR="00F17427" w:rsidRPr="006F468D" w:rsidRDefault="00F17427" w:rsidP="00982B3E">
            <w:pPr>
              <w:rPr>
                <w:rFonts w:eastAsia="Times New Roman"/>
                <w:i/>
                <w:szCs w:val="20"/>
              </w:rPr>
            </w:pPr>
            <w:r w:rsidRPr="006F468D">
              <w:rPr>
                <w:rFonts w:eastAsia="Times New Roman"/>
                <w:i/>
                <w:szCs w:val="20"/>
              </w:rPr>
              <w:t>Indicator:</w:t>
            </w:r>
          </w:p>
          <w:p w14:paraId="2D8AB228" w14:textId="77777777" w:rsidR="00EB58F9" w:rsidRPr="006F468D" w:rsidRDefault="003E0723" w:rsidP="00EB58F9">
            <w:pPr>
              <w:rPr>
                <w:rFonts w:eastAsia="Times New Roman"/>
                <w:sz w:val="21"/>
                <w:szCs w:val="21"/>
              </w:rPr>
            </w:pPr>
            <w:r w:rsidRPr="006F468D">
              <w:rPr>
                <w:rFonts w:eastAsia="Times New Roman"/>
                <w:sz w:val="21"/>
                <w:szCs w:val="21"/>
              </w:rPr>
              <w:t xml:space="preserve">At least 50 </w:t>
            </w:r>
            <w:r w:rsidR="00EB58F9" w:rsidRPr="006F468D">
              <w:rPr>
                <w:rFonts w:eastAsia="Times New Roman"/>
                <w:sz w:val="21"/>
                <w:szCs w:val="21"/>
              </w:rPr>
              <w:t>policy makers</w:t>
            </w:r>
            <w:r w:rsidRPr="006F468D">
              <w:rPr>
                <w:rFonts w:eastAsia="Times New Roman"/>
                <w:sz w:val="21"/>
                <w:szCs w:val="21"/>
              </w:rPr>
              <w:t xml:space="preserve"> at national level</w:t>
            </w:r>
            <w:r w:rsidR="00EB58F9" w:rsidRPr="006F468D">
              <w:rPr>
                <w:rFonts w:eastAsia="Times New Roman"/>
                <w:sz w:val="21"/>
                <w:szCs w:val="21"/>
              </w:rPr>
              <w:t xml:space="preserve">, </w:t>
            </w:r>
            <w:r w:rsidRPr="006F468D">
              <w:rPr>
                <w:rFonts w:eastAsia="Times New Roman"/>
                <w:sz w:val="21"/>
                <w:szCs w:val="21"/>
              </w:rPr>
              <w:t xml:space="preserve">and 160 </w:t>
            </w:r>
            <w:r w:rsidR="00EB58F9" w:rsidRPr="006F468D">
              <w:rPr>
                <w:rFonts w:eastAsia="Times New Roman"/>
                <w:sz w:val="21"/>
                <w:szCs w:val="21"/>
              </w:rPr>
              <w:t xml:space="preserve">planners and senior experts at </w:t>
            </w:r>
            <w:r w:rsidRPr="006F468D">
              <w:rPr>
                <w:rFonts w:eastAsia="Times New Roman"/>
                <w:sz w:val="21"/>
                <w:szCs w:val="21"/>
              </w:rPr>
              <w:t xml:space="preserve">district </w:t>
            </w:r>
            <w:r w:rsidR="00EB58F9" w:rsidRPr="006F468D">
              <w:rPr>
                <w:rFonts w:eastAsia="Times New Roman"/>
                <w:sz w:val="21"/>
                <w:szCs w:val="21"/>
              </w:rPr>
              <w:t>level trained and involved in the process of SLR programs</w:t>
            </w:r>
          </w:p>
          <w:p w14:paraId="3CE16AEB" w14:textId="77777777" w:rsidR="002261C5" w:rsidRPr="006F468D" w:rsidRDefault="002261C5" w:rsidP="002261C5">
            <w:pPr>
              <w:rPr>
                <w:rFonts w:eastAsia="Times New Roman"/>
                <w:szCs w:val="20"/>
              </w:rPr>
            </w:pPr>
          </w:p>
          <w:p w14:paraId="2ECF90AA" w14:textId="77777777" w:rsidR="00EB58F9" w:rsidRPr="006F468D" w:rsidRDefault="00EB58F9" w:rsidP="002261C5">
            <w:pPr>
              <w:rPr>
                <w:rFonts w:eastAsia="Times New Roman"/>
                <w:szCs w:val="20"/>
              </w:rPr>
            </w:pPr>
          </w:p>
          <w:p w14:paraId="6BED94AF" w14:textId="77777777" w:rsidR="00890BD1" w:rsidRPr="006F468D" w:rsidRDefault="002261C5" w:rsidP="002261C5">
            <w:pPr>
              <w:rPr>
                <w:bCs/>
                <w:szCs w:val="20"/>
              </w:rPr>
            </w:pPr>
            <w:r w:rsidRPr="006F468D">
              <w:rPr>
                <w:rFonts w:eastAsia="Times New Roman"/>
                <w:b/>
                <w:szCs w:val="20"/>
              </w:rPr>
              <w:t>Outcome 1.3</w:t>
            </w:r>
            <w:r w:rsidR="00890BD1" w:rsidRPr="006F468D">
              <w:rPr>
                <w:bCs/>
                <w:szCs w:val="20"/>
              </w:rPr>
              <w:t xml:space="preserve"> </w:t>
            </w:r>
          </w:p>
          <w:p w14:paraId="146DEFFE" w14:textId="77777777" w:rsidR="002261C5" w:rsidRPr="006F468D" w:rsidRDefault="00890BD1" w:rsidP="002261C5">
            <w:pPr>
              <w:rPr>
                <w:bCs/>
                <w:szCs w:val="20"/>
              </w:rPr>
            </w:pPr>
            <w:r w:rsidRPr="006F468D">
              <w:rPr>
                <w:bCs/>
                <w:szCs w:val="20"/>
              </w:rPr>
              <w:t>Increased national commitment to forest and landscape restoration.</w:t>
            </w:r>
          </w:p>
          <w:p w14:paraId="589CA4D6" w14:textId="77777777" w:rsidR="00890BD1" w:rsidRPr="006F468D" w:rsidRDefault="00890BD1" w:rsidP="002261C5">
            <w:pPr>
              <w:rPr>
                <w:bCs/>
                <w:szCs w:val="20"/>
              </w:rPr>
            </w:pPr>
          </w:p>
          <w:p w14:paraId="0C6C7D1D" w14:textId="77777777" w:rsidR="00890BD1" w:rsidRPr="006F468D" w:rsidRDefault="00890BD1" w:rsidP="00890BD1">
            <w:pPr>
              <w:rPr>
                <w:rFonts w:eastAsia="Times New Roman"/>
                <w:i/>
                <w:szCs w:val="20"/>
              </w:rPr>
            </w:pPr>
            <w:r w:rsidRPr="006F468D">
              <w:rPr>
                <w:rFonts w:eastAsia="Times New Roman"/>
                <w:i/>
                <w:szCs w:val="20"/>
              </w:rPr>
              <w:t>Indicator:</w:t>
            </w:r>
          </w:p>
          <w:p w14:paraId="39086D12" w14:textId="77777777" w:rsidR="00890BD1" w:rsidRPr="006F468D" w:rsidRDefault="00EB58F9" w:rsidP="002261C5">
            <w:pPr>
              <w:rPr>
                <w:rFonts w:eastAsia="Times New Roman"/>
                <w:szCs w:val="20"/>
                <w:highlight w:val="yellow"/>
              </w:rPr>
            </w:pPr>
            <w:r w:rsidRPr="006F468D">
              <w:rPr>
                <w:szCs w:val="20"/>
              </w:rPr>
              <w:t xml:space="preserve">By the end of the project, the National Sustainable Landscape Restoration Committee has determined the area (ha) to be committed to SLR, </w:t>
            </w:r>
            <w:r w:rsidR="003E0723" w:rsidRPr="006F468D">
              <w:rPr>
                <w:szCs w:val="20"/>
              </w:rPr>
              <w:t xml:space="preserve">and at least 1 M ha are included in </w:t>
            </w:r>
            <w:r w:rsidRPr="006F468D">
              <w:rPr>
                <w:szCs w:val="20"/>
              </w:rPr>
              <w:t>Tanzania</w:t>
            </w:r>
            <w:r w:rsidR="003E0723" w:rsidRPr="006F468D">
              <w:rPr>
                <w:szCs w:val="20"/>
              </w:rPr>
              <w:t>’s</w:t>
            </w:r>
            <w:r w:rsidRPr="006F468D">
              <w:rPr>
                <w:szCs w:val="20"/>
              </w:rPr>
              <w:t xml:space="preserve"> official commitment to SLR (as part of the Bonn Challenge and AFR 100)</w:t>
            </w:r>
          </w:p>
        </w:tc>
        <w:tc>
          <w:tcPr>
            <w:tcW w:w="1272" w:type="pct"/>
            <w:shd w:val="clear" w:color="auto" w:fill="FFFFFF"/>
          </w:tcPr>
          <w:p w14:paraId="134D1379" w14:textId="77777777" w:rsidR="00F17427" w:rsidRPr="006F468D" w:rsidRDefault="00F17427" w:rsidP="000563FC">
            <w:pPr>
              <w:rPr>
                <w:rFonts w:eastAsia="Times New Roman"/>
                <w:bCs/>
                <w:szCs w:val="20"/>
              </w:rPr>
            </w:pPr>
            <w:r w:rsidRPr="006F468D">
              <w:rPr>
                <w:rFonts w:eastAsia="Times New Roman"/>
                <w:szCs w:val="20"/>
              </w:rPr>
              <w:t>1.1.1</w:t>
            </w:r>
            <w:r w:rsidRPr="006F468D">
              <w:rPr>
                <w:rFonts w:eastAsia="Times New Roman"/>
                <w:bCs/>
                <w:szCs w:val="20"/>
              </w:rPr>
              <w:t xml:space="preserve"> </w:t>
            </w:r>
            <w:r w:rsidR="002261C5" w:rsidRPr="006F468D">
              <w:rPr>
                <w:bCs/>
                <w:szCs w:val="20"/>
              </w:rPr>
              <w:t>Relevant national policies reviewed and gaps identified;</w:t>
            </w:r>
          </w:p>
          <w:p w14:paraId="0EF0CAD3" w14:textId="77777777" w:rsidR="00F17427" w:rsidRPr="006F468D" w:rsidRDefault="00F17427" w:rsidP="000563FC">
            <w:pPr>
              <w:rPr>
                <w:rFonts w:eastAsia="Times New Roman"/>
                <w:szCs w:val="20"/>
              </w:rPr>
            </w:pPr>
          </w:p>
          <w:p w14:paraId="46A1A72A" w14:textId="77777777" w:rsidR="00F17427" w:rsidRPr="006F468D" w:rsidRDefault="00F17427" w:rsidP="000563FC">
            <w:pPr>
              <w:rPr>
                <w:rFonts w:eastAsia="Times New Roman"/>
                <w:bCs/>
                <w:szCs w:val="20"/>
              </w:rPr>
            </w:pPr>
            <w:r w:rsidRPr="006F468D">
              <w:rPr>
                <w:rFonts w:eastAsia="Times New Roman"/>
                <w:szCs w:val="20"/>
              </w:rPr>
              <w:t>1.1.2</w:t>
            </w:r>
            <w:r w:rsidRPr="006F468D">
              <w:rPr>
                <w:rFonts w:eastAsia="Times New Roman"/>
                <w:bCs/>
                <w:szCs w:val="20"/>
              </w:rPr>
              <w:t xml:space="preserve"> </w:t>
            </w:r>
            <w:r w:rsidR="002261C5" w:rsidRPr="006F468D">
              <w:rPr>
                <w:bCs/>
                <w:szCs w:val="20"/>
              </w:rPr>
              <w:t>Cross sectoral planning mechanisms and/or frameworks incorporating and supporting SLR established</w:t>
            </w:r>
            <w:r w:rsidR="00890BD1" w:rsidRPr="006F468D">
              <w:rPr>
                <w:bCs/>
                <w:szCs w:val="20"/>
              </w:rPr>
              <w:t>;</w:t>
            </w:r>
          </w:p>
          <w:p w14:paraId="4296DE09" w14:textId="77777777" w:rsidR="00F17427" w:rsidRPr="006F468D" w:rsidRDefault="00F17427" w:rsidP="009F2CB4">
            <w:pPr>
              <w:contextualSpacing/>
              <w:rPr>
                <w:rFonts w:eastAsia="Times New Roman"/>
                <w:szCs w:val="20"/>
              </w:rPr>
            </w:pPr>
            <w:r w:rsidRPr="006F468D">
              <w:rPr>
                <w:rFonts w:eastAsia="Times New Roman"/>
                <w:szCs w:val="20"/>
              </w:rPr>
              <w:t xml:space="preserve"> </w:t>
            </w:r>
          </w:p>
          <w:p w14:paraId="30D0C8B3" w14:textId="77777777" w:rsidR="002261C5" w:rsidRPr="006F468D" w:rsidRDefault="00F17427" w:rsidP="00982B3E">
            <w:pPr>
              <w:rPr>
                <w:bCs/>
                <w:szCs w:val="20"/>
              </w:rPr>
            </w:pPr>
            <w:r w:rsidRPr="006F468D">
              <w:rPr>
                <w:rFonts w:eastAsia="Times New Roman"/>
                <w:szCs w:val="20"/>
              </w:rPr>
              <w:t>1.1.3</w:t>
            </w:r>
            <w:r w:rsidR="002261C5" w:rsidRPr="006F468D">
              <w:rPr>
                <w:bCs/>
                <w:szCs w:val="20"/>
              </w:rPr>
              <w:t xml:space="preserve"> Policy recommendations and SLR strategies for target ecosystems developed</w:t>
            </w:r>
            <w:r w:rsidR="00890BD1" w:rsidRPr="006F468D">
              <w:rPr>
                <w:bCs/>
                <w:szCs w:val="20"/>
              </w:rPr>
              <w:t>.</w:t>
            </w:r>
          </w:p>
          <w:p w14:paraId="54B0552A" w14:textId="77777777" w:rsidR="002261C5" w:rsidRPr="006F468D" w:rsidRDefault="002261C5" w:rsidP="00982B3E">
            <w:pPr>
              <w:rPr>
                <w:bCs/>
                <w:szCs w:val="20"/>
              </w:rPr>
            </w:pPr>
          </w:p>
          <w:p w14:paraId="0BC019CE" w14:textId="77777777" w:rsidR="002261C5" w:rsidRPr="006F468D" w:rsidRDefault="002261C5" w:rsidP="00982B3E">
            <w:pPr>
              <w:rPr>
                <w:bCs/>
                <w:szCs w:val="20"/>
              </w:rPr>
            </w:pPr>
          </w:p>
          <w:p w14:paraId="63AABCBD" w14:textId="77777777" w:rsidR="002261C5" w:rsidRPr="006F468D" w:rsidRDefault="002261C5" w:rsidP="00982B3E">
            <w:pPr>
              <w:rPr>
                <w:bCs/>
                <w:szCs w:val="20"/>
              </w:rPr>
            </w:pPr>
          </w:p>
          <w:p w14:paraId="281794C0" w14:textId="77777777" w:rsidR="002261C5" w:rsidRPr="006F468D" w:rsidRDefault="00F17427" w:rsidP="00890BD1">
            <w:pPr>
              <w:rPr>
                <w:rFonts w:eastAsia="Times New Roman"/>
                <w:bCs/>
                <w:szCs w:val="20"/>
              </w:rPr>
            </w:pPr>
            <w:r w:rsidRPr="006F468D">
              <w:rPr>
                <w:rFonts w:eastAsia="Times New Roman"/>
                <w:szCs w:val="20"/>
              </w:rPr>
              <w:t xml:space="preserve"> 1.2.1</w:t>
            </w:r>
            <w:r w:rsidR="002261C5" w:rsidRPr="006F468D">
              <w:rPr>
                <w:rFonts w:eastAsia="Times New Roman"/>
                <w:bCs/>
                <w:szCs w:val="20"/>
              </w:rPr>
              <w:t xml:space="preserve"> Development and implementation of ToT trainings on priority SLR topics at national level</w:t>
            </w:r>
            <w:r w:rsidR="00890BD1" w:rsidRPr="006F468D">
              <w:rPr>
                <w:rFonts w:eastAsia="Times New Roman"/>
                <w:bCs/>
                <w:szCs w:val="20"/>
              </w:rPr>
              <w:t>;</w:t>
            </w:r>
          </w:p>
          <w:p w14:paraId="2BB2476B" w14:textId="77777777" w:rsidR="00F17427" w:rsidRPr="006F468D" w:rsidRDefault="00F17427" w:rsidP="00970C75">
            <w:pPr>
              <w:rPr>
                <w:rFonts w:eastAsia="Times New Roman"/>
                <w:szCs w:val="20"/>
              </w:rPr>
            </w:pPr>
            <w:r w:rsidRPr="006F468D">
              <w:rPr>
                <w:rFonts w:eastAsia="Times New Roman"/>
                <w:szCs w:val="20"/>
              </w:rPr>
              <w:t xml:space="preserve"> </w:t>
            </w:r>
          </w:p>
          <w:p w14:paraId="716A9A27" w14:textId="77777777" w:rsidR="00F17427" w:rsidRPr="006F468D" w:rsidRDefault="00F17427" w:rsidP="000563FC">
            <w:pPr>
              <w:rPr>
                <w:rFonts w:eastAsia="Times New Roman"/>
                <w:szCs w:val="20"/>
              </w:rPr>
            </w:pPr>
            <w:r w:rsidRPr="006F468D">
              <w:rPr>
                <w:rFonts w:eastAsia="Times New Roman"/>
                <w:szCs w:val="20"/>
              </w:rPr>
              <w:t>1.2.2</w:t>
            </w:r>
            <w:r w:rsidR="002261C5" w:rsidRPr="006F468D">
              <w:rPr>
                <w:bCs/>
                <w:szCs w:val="20"/>
              </w:rPr>
              <w:t xml:space="preserve"> Development and implementation of an outreach and awareness-raising campaign on SLR</w:t>
            </w:r>
            <w:r w:rsidR="00890BD1" w:rsidRPr="006F468D">
              <w:rPr>
                <w:bCs/>
                <w:szCs w:val="20"/>
              </w:rPr>
              <w:t>.</w:t>
            </w:r>
            <w:r w:rsidRPr="006F468D">
              <w:rPr>
                <w:szCs w:val="20"/>
              </w:rPr>
              <w:t xml:space="preserve"> </w:t>
            </w:r>
          </w:p>
          <w:p w14:paraId="21A8B28C" w14:textId="77777777" w:rsidR="00F17427" w:rsidRPr="006F468D" w:rsidRDefault="00F17427" w:rsidP="002261C5">
            <w:pPr>
              <w:rPr>
                <w:rFonts w:eastAsia="Times New Roman"/>
                <w:szCs w:val="20"/>
              </w:rPr>
            </w:pPr>
            <w:r w:rsidRPr="006F468D">
              <w:rPr>
                <w:rFonts w:eastAsia="Times New Roman"/>
                <w:szCs w:val="20"/>
              </w:rPr>
              <w:t xml:space="preserve"> </w:t>
            </w:r>
          </w:p>
          <w:p w14:paraId="5FD65962" w14:textId="77777777" w:rsidR="00890BD1" w:rsidRPr="006F468D" w:rsidRDefault="00890BD1" w:rsidP="002261C5">
            <w:pPr>
              <w:rPr>
                <w:rFonts w:eastAsia="Times New Roman"/>
                <w:szCs w:val="20"/>
              </w:rPr>
            </w:pPr>
          </w:p>
          <w:p w14:paraId="3D2FEB1B" w14:textId="77777777" w:rsidR="00890BD1" w:rsidRPr="006F468D" w:rsidRDefault="00890BD1" w:rsidP="002261C5">
            <w:pPr>
              <w:rPr>
                <w:rFonts w:eastAsia="Times New Roman"/>
                <w:szCs w:val="20"/>
              </w:rPr>
            </w:pPr>
          </w:p>
          <w:p w14:paraId="725B30DD" w14:textId="77777777" w:rsidR="00890BD1" w:rsidRPr="006F468D" w:rsidRDefault="00890BD1" w:rsidP="002261C5">
            <w:pPr>
              <w:rPr>
                <w:rFonts w:eastAsia="Times New Roman"/>
                <w:szCs w:val="20"/>
              </w:rPr>
            </w:pPr>
          </w:p>
          <w:p w14:paraId="2F6E881F" w14:textId="77777777" w:rsidR="00890BD1" w:rsidRPr="006F468D" w:rsidRDefault="00890BD1" w:rsidP="002261C5">
            <w:pPr>
              <w:rPr>
                <w:rFonts w:eastAsia="Times New Roman"/>
                <w:szCs w:val="20"/>
              </w:rPr>
            </w:pPr>
          </w:p>
          <w:p w14:paraId="3E68CE3A" w14:textId="77777777" w:rsidR="00890BD1" w:rsidRPr="006F468D" w:rsidRDefault="00890BD1" w:rsidP="002261C5">
            <w:pPr>
              <w:rPr>
                <w:rFonts w:eastAsia="Times New Roman"/>
                <w:szCs w:val="20"/>
              </w:rPr>
            </w:pPr>
          </w:p>
          <w:p w14:paraId="55BC4D0D" w14:textId="77777777" w:rsidR="00890BD1" w:rsidRPr="006F468D" w:rsidRDefault="00890BD1" w:rsidP="002261C5">
            <w:pPr>
              <w:rPr>
                <w:rFonts w:eastAsia="Times New Roman"/>
                <w:szCs w:val="20"/>
              </w:rPr>
            </w:pPr>
            <w:r w:rsidRPr="006F468D">
              <w:rPr>
                <w:rFonts w:eastAsia="Times New Roman"/>
                <w:szCs w:val="20"/>
              </w:rPr>
              <w:t xml:space="preserve">1.3.1 </w:t>
            </w:r>
            <w:r w:rsidR="00256024" w:rsidRPr="006F468D">
              <w:rPr>
                <w:rFonts w:eastAsia="Times New Roman"/>
                <w:szCs w:val="20"/>
              </w:rPr>
              <w:t>Restoration potential map for Tanzania produced using ROAM and experience gained from project sites</w:t>
            </w:r>
            <w:r w:rsidRPr="006F468D">
              <w:rPr>
                <w:bCs/>
                <w:szCs w:val="20"/>
              </w:rPr>
              <w:t>;</w:t>
            </w:r>
            <w:r w:rsidR="001C4944" w:rsidRPr="006F468D">
              <w:rPr>
                <w:bCs/>
                <w:szCs w:val="20"/>
              </w:rPr>
              <w:t xml:space="preserve"> </w:t>
            </w:r>
          </w:p>
          <w:p w14:paraId="33E4DE97" w14:textId="77777777" w:rsidR="003969A7" w:rsidRPr="006F468D" w:rsidRDefault="003969A7" w:rsidP="002261C5">
            <w:pPr>
              <w:rPr>
                <w:rFonts w:eastAsia="Times New Roman"/>
                <w:szCs w:val="20"/>
              </w:rPr>
            </w:pPr>
          </w:p>
          <w:p w14:paraId="6E3C0BC9" w14:textId="3A8CADBA" w:rsidR="00890BD1" w:rsidRPr="006F468D" w:rsidRDefault="00332EFA" w:rsidP="002261C5">
            <w:pPr>
              <w:rPr>
                <w:rFonts w:eastAsia="Times New Roman"/>
                <w:szCs w:val="20"/>
              </w:rPr>
            </w:pPr>
            <w:r w:rsidRPr="006F468D">
              <w:rPr>
                <w:rFonts w:eastAsia="Times New Roman"/>
                <w:szCs w:val="20"/>
              </w:rPr>
              <w:t>1.3.2 At</w:t>
            </w:r>
            <w:r w:rsidR="001C4944" w:rsidRPr="006F468D">
              <w:rPr>
                <w:rFonts w:eastAsia="Times New Roman"/>
                <w:szCs w:val="20"/>
              </w:rPr>
              <w:t xml:space="preserve"> least 1 million ha is proposed to be included in Tanzania’s </w:t>
            </w:r>
            <w:r w:rsidR="001C4944" w:rsidRPr="006F468D">
              <w:rPr>
                <w:bCs/>
                <w:szCs w:val="20"/>
              </w:rPr>
              <w:t>commitment to the Bonn Challenge</w:t>
            </w:r>
            <w:r w:rsidR="001C4944" w:rsidRPr="006F468D">
              <w:rPr>
                <w:rFonts w:eastAsia="Times New Roman"/>
                <w:szCs w:val="20"/>
              </w:rPr>
              <w:t xml:space="preserve"> </w:t>
            </w:r>
          </w:p>
          <w:p w14:paraId="109D226C" w14:textId="77777777" w:rsidR="00890BD1" w:rsidRPr="006F468D" w:rsidRDefault="00890BD1" w:rsidP="002261C5">
            <w:pPr>
              <w:rPr>
                <w:rFonts w:eastAsia="Times New Roman"/>
                <w:szCs w:val="20"/>
              </w:rPr>
            </w:pPr>
          </w:p>
          <w:p w14:paraId="773E3B35" w14:textId="77777777" w:rsidR="00890BD1" w:rsidRPr="006F468D" w:rsidRDefault="00890BD1" w:rsidP="002261C5">
            <w:pPr>
              <w:rPr>
                <w:rFonts w:eastAsia="Times New Roman"/>
                <w:szCs w:val="20"/>
                <w:highlight w:val="yellow"/>
              </w:rPr>
            </w:pPr>
          </w:p>
        </w:tc>
        <w:tc>
          <w:tcPr>
            <w:tcW w:w="398" w:type="pct"/>
            <w:shd w:val="clear" w:color="auto" w:fill="FFFFFF"/>
          </w:tcPr>
          <w:p w14:paraId="29726661" w14:textId="77777777" w:rsidR="00F17427" w:rsidRPr="004518D2" w:rsidRDefault="00F17427" w:rsidP="00936BF0">
            <w:pPr>
              <w:pStyle w:val="TableParagraph"/>
              <w:spacing w:line="228" w:lineRule="exact"/>
              <w:ind w:left="-57" w:right="-57"/>
              <w:jc w:val="center"/>
              <w:rPr>
                <w:szCs w:val="20"/>
                <w:highlight w:val="yellow"/>
              </w:rPr>
            </w:pPr>
            <w:r w:rsidRPr="004518D2">
              <w:rPr>
                <w:szCs w:val="20"/>
              </w:rPr>
              <w:t>GEFTF</w:t>
            </w:r>
          </w:p>
        </w:tc>
        <w:tc>
          <w:tcPr>
            <w:tcW w:w="596" w:type="pct"/>
            <w:shd w:val="clear" w:color="auto" w:fill="FFFFFF"/>
          </w:tcPr>
          <w:p w14:paraId="24CE501C" w14:textId="641A869D" w:rsidR="00DC6AE9" w:rsidRPr="006F468D" w:rsidRDefault="0004491D" w:rsidP="00DC6AE9">
            <w:pPr>
              <w:jc w:val="right"/>
              <w:rPr>
                <w:bCs/>
                <w:szCs w:val="20"/>
              </w:rPr>
            </w:pPr>
            <w:r w:rsidRPr="0004491D">
              <w:rPr>
                <w:bCs/>
                <w:szCs w:val="20"/>
              </w:rPr>
              <w:t>1</w:t>
            </w:r>
            <w:r>
              <w:rPr>
                <w:bCs/>
                <w:szCs w:val="20"/>
              </w:rPr>
              <w:t>,</w:t>
            </w:r>
            <w:r w:rsidRPr="0004491D">
              <w:rPr>
                <w:bCs/>
                <w:szCs w:val="20"/>
              </w:rPr>
              <w:t>266</w:t>
            </w:r>
            <w:r>
              <w:rPr>
                <w:bCs/>
                <w:szCs w:val="20"/>
              </w:rPr>
              <w:t>,</w:t>
            </w:r>
            <w:r w:rsidRPr="0004491D">
              <w:rPr>
                <w:bCs/>
                <w:szCs w:val="20"/>
              </w:rPr>
              <w:t>458</w:t>
            </w:r>
          </w:p>
          <w:p w14:paraId="19E416D8" w14:textId="77777777" w:rsidR="00F17427" w:rsidRPr="006F468D" w:rsidRDefault="00F17427" w:rsidP="000F7D5D">
            <w:pPr>
              <w:jc w:val="right"/>
              <w:rPr>
                <w:szCs w:val="20"/>
                <w:highlight w:val="yellow"/>
              </w:rPr>
            </w:pPr>
          </w:p>
        </w:tc>
        <w:tc>
          <w:tcPr>
            <w:tcW w:w="625" w:type="pct"/>
            <w:shd w:val="clear" w:color="auto" w:fill="FFFFFF"/>
          </w:tcPr>
          <w:p w14:paraId="5E4D19AF" w14:textId="77777777" w:rsidR="004518D2" w:rsidRPr="006F468D" w:rsidRDefault="004518D2" w:rsidP="004518D2">
            <w:pPr>
              <w:rPr>
                <w:szCs w:val="20"/>
              </w:rPr>
            </w:pPr>
            <w:r w:rsidRPr="006F468D">
              <w:rPr>
                <w:szCs w:val="20"/>
              </w:rPr>
              <w:t>14,220,812</w:t>
            </w:r>
          </w:p>
          <w:p w14:paraId="4EDF37C6" w14:textId="77777777" w:rsidR="00DC6AE9" w:rsidRPr="006F468D" w:rsidRDefault="00DC6AE9" w:rsidP="00DC6AE9">
            <w:pPr>
              <w:rPr>
                <w:bCs/>
                <w:szCs w:val="20"/>
              </w:rPr>
            </w:pPr>
          </w:p>
          <w:p w14:paraId="646B81AA" w14:textId="77777777" w:rsidR="00F17427" w:rsidRPr="006F468D" w:rsidRDefault="00F17427" w:rsidP="00DC6AE9">
            <w:pPr>
              <w:rPr>
                <w:szCs w:val="20"/>
              </w:rPr>
            </w:pPr>
          </w:p>
        </w:tc>
      </w:tr>
      <w:tr w:rsidR="003855A5" w:rsidRPr="007A162C" w14:paraId="2588E1E1" w14:textId="77777777" w:rsidTr="00C965E6">
        <w:trPr>
          <w:trHeight w:val="1169"/>
        </w:trPr>
        <w:tc>
          <w:tcPr>
            <w:tcW w:w="778" w:type="pct"/>
            <w:shd w:val="clear" w:color="auto" w:fill="FFFFFF"/>
          </w:tcPr>
          <w:p w14:paraId="23960F3D" w14:textId="77777777" w:rsidR="00870859" w:rsidRPr="000563FC" w:rsidRDefault="00870859" w:rsidP="00890BD1">
            <w:pPr>
              <w:rPr>
                <w:color w:val="000000"/>
                <w:szCs w:val="20"/>
                <w:highlight w:val="yellow"/>
              </w:rPr>
            </w:pPr>
            <w:r w:rsidRPr="00E57FED">
              <w:rPr>
                <w:b/>
                <w:color w:val="000000"/>
                <w:szCs w:val="20"/>
              </w:rPr>
              <w:lastRenderedPageBreak/>
              <w:t xml:space="preserve">Component 2. </w:t>
            </w:r>
            <w:r w:rsidR="00890BD1" w:rsidRPr="00890BD1">
              <w:rPr>
                <w:bCs/>
                <w:szCs w:val="20"/>
              </w:rPr>
              <w:t>Implementation of SLR Plans</w:t>
            </w:r>
          </w:p>
        </w:tc>
        <w:tc>
          <w:tcPr>
            <w:tcW w:w="261" w:type="pct"/>
            <w:shd w:val="clear" w:color="auto" w:fill="FFFFFF"/>
          </w:tcPr>
          <w:p w14:paraId="4ED369E1" w14:textId="77777777" w:rsidR="00870859" w:rsidRPr="00E57FED" w:rsidRDefault="00870859" w:rsidP="00970C75">
            <w:pPr>
              <w:rPr>
                <w:rFonts w:eastAsia="Times New Roman"/>
                <w:color w:val="000000"/>
                <w:szCs w:val="20"/>
              </w:rPr>
            </w:pPr>
            <w:r w:rsidRPr="00E57FED">
              <w:rPr>
                <w:rFonts w:eastAsia="Times New Roman"/>
                <w:color w:val="000000"/>
                <w:szCs w:val="20"/>
              </w:rPr>
              <w:t>TA</w:t>
            </w:r>
          </w:p>
        </w:tc>
        <w:tc>
          <w:tcPr>
            <w:tcW w:w="1070" w:type="pct"/>
            <w:shd w:val="clear" w:color="auto" w:fill="FFFFFF"/>
          </w:tcPr>
          <w:p w14:paraId="1F91CAF6" w14:textId="77777777" w:rsidR="00870859" w:rsidRPr="006F468D" w:rsidRDefault="00870859" w:rsidP="00B920BF">
            <w:pPr>
              <w:rPr>
                <w:rFonts w:eastAsia="Times New Roman"/>
                <w:szCs w:val="20"/>
              </w:rPr>
            </w:pPr>
            <w:r w:rsidRPr="006F468D">
              <w:rPr>
                <w:rFonts w:eastAsia="Times New Roman"/>
                <w:b/>
                <w:szCs w:val="20"/>
              </w:rPr>
              <w:t>Outcome 2.1</w:t>
            </w:r>
            <w:r w:rsidR="00E57FED" w:rsidRPr="006F468D">
              <w:rPr>
                <w:szCs w:val="20"/>
              </w:rPr>
              <w:t xml:space="preserve"> </w:t>
            </w:r>
          </w:p>
          <w:p w14:paraId="3723FA43" w14:textId="77777777" w:rsidR="00890BD1" w:rsidRPr="006F468D" w:rsidRDefault="00890BD1" w:rsidP="00B920BF">
            <w:pPr>
              <w:rPr>
                <w:rFonts w:eastAsia="Times New Roman"/>
                <w:i/>
                <w:szCs w:val="20"/>
              </w:rPr>
            </w:pPr>
            <w:r w:rsidRPr="006F468D">
              <w:rPr>
                <w:rFonts w:eastAsia="Times New Roman"/>
                <w:bCs/>
                <w:szCs w:val="20"/>
              </w:rPr>
              <w:t>Improved landscape management through implementation of restoration plans and integrated landscape management practices in the Great Ruaha, Lake Rukwa, and the Malagarasi basins</w:t>
            </w:r>
          </w:p>
          <w:p w14:paraId="7A44AD56" w14:textId="77777777" w:rsidR="00890BD1" w:rsidRPr="006F468D" w:rsidRDefault="00890BD1" w:rsidP="00B920BF">
            <w:pPr>
              <w:rPr>
                <w:rFonts w:eastAsia="Times New Roman"/>
                <w:i/>
                <w:szCs w:val="20"/>
              </w:rPr>
            </w:pPr>
          </w:p>
          <w:p w14:paraId="37BAA3A5" w14:textId="77777777" w:rsidR="00F17427" w:rsidRPr="006F468D" w:rsidRDefault="00E57FED" w:rsidP="00B920BF">
            <w:pPr>
              <w:rPr>
                <w:rFonts w:eastAsia="Times New Roman"/>
                <w:i/>
                <w:szCs w:val="20"/>
              </w:rPr>
            </w:pPr>
            <w:r w:rsidRPr="006F468D">
              <w:rPr>
                <w:rFonts w:eastAsia="Times New Roman"/>
                <w:i/>
                <w:szCs w:val="20"/>
              </w:rPr>
              <w:t>Indicators:</w:t>
            </w:r>
          </w:p>
          <w:p w14:paraId="38CF6CBA" w14:textId="36E269F2" w:rsidR="007A03C4" w:rsidRPr="006F468D" w:rsidRDefault="00FB7E36" w:rsidP="00B920BF">
            <w:pPr>
              <w:spacing w:before="60" w:after="240"/>
              <w:rPr>
                <w:szCs w:val="20"/>
              </w:rPr>
            </w:pPr>
            <w:r w:rsidRPr="006F468D">
              <w:rPr>
                <w:szCs w:val="20"/>
              </w:rPr>
              <w:t xml:space="preserve">110,000 ha </w:t>
            </w:r>
            <w:r w:rsidR="00890BD1" w:rsidRPr="006F468D">
              <w:rPr>
                <w:szCs w:val="20"/>
              </w:rPr>
              <w:t>of hectares of land put under SLR</w:t>
            </w:r>
            <w:r w:rsidR="007A03C4" w:rsidRPr="006F468D">
              <w:rPr>
                <w:szCs w:val="20"/>
              </w:rPr>
              <w:t xml:space="preserve"> using biodiversity enriching restoration options  </w:t>
            </w:r>
          </w:p>
          <w:p w14:paraId="5CEB354A" w14:textId="64D0C982" w:rsidR="007A03C4" w:rsidRPr="006F468D" w:rsidRDefault="007A03C4" w:rsidP="00B920BF">
            <w:pPr>
              <w:spacing w:before="60" w:after="240"/>
            </w:pPr>
            <w:r w:rsidRPr="006F468D">
              <w:t>% increase in agricultural biodiversity as measured by richness and evenness</w:t>
            </w:r>
          </w:p>
          <w:p w14:paraId="365646B6" w14:textId="7677EB9F" w:rsidR="0070129A" w:rsidRPr="006F468D" w:rsidRDefault="007A03C4" w:rsidP="00B920BF">
            <w:pPr>
              <w:spacing w:before="60" w:after="240"/>
              <w:rPr>
                <w:szCs w:val="20"/>
              </w:rPr>
            </w:pPr>
            <w:r w:rsidRPr="006F468D">
              <w:rPr>
                <w:rFonts w:eastAsia="Times New Roman"/>
                <w:szCs w:val="20"/>
              </w:rPr>
              <w:t>Reduced</w:t>
            </w:r>
            <w:r w:rsidRPr="006F468D">
              <w:rPr>
                <w:rFonts w:eastAsia="Times New Roman"/>
                <w:b/>
                <w:bCs/>
                <w:szCs w:val="20"/>
              </w:rPr>
              <w:t> </w:t>
            </w:r>
            <w:r w:rsidRPr="006F468D">
              <w:rPr>
                <w:rFonts w:eastAsia="Times New Roman"/>
                <w:szCs w:val="20"/>
              </w:rPr>
              <w:t xml:space="preserve">GHG emissions, enhanced sequestration of carbon and enhanced biodiversity gains made on </w:t>
            </w:r>
            <w:r w:rsidRPr="006F468D">
              <w:rPr>
                <w:szCs w:val="20"/>
              </w:rPr>
              <w:t xml:space="preserve">110,000 ha of land put under </w:t>
            </w:r>
            <w:r w:rsidR="00890BD1" w:rsidRPr="006F468D">
              <w:rPr>
                <w:szCs w:val="20"/>
              </w:rPr>
              <w:t>restoration transition, stratified by land management actors (Govt., communities, farmers, private sector, and others) (using Index of Restoration, 1-5).</w:t>
            </w:r>
            <w:r w:rsidR="00890BD1" w:rsidRPr="006F468D" w:rsidDel="009D377C">
              <w:rPr>
                <w:szCs w:val="20"/>
              </w:rPr>
              <w:t xml:space="preserve"> </w:t>
            </w:r>
          </w:p>
          <w:p w14:paraId="26E38EA2" w14:textId="77777777" w:rsidR="0070129A" w:rsidRPr="006F468D" w:rsidRDefault="0070129A" w:rsidP="00B920BF">
            <w:pPr>
              <w:spacing w:before="60" w:after="240"/>
              <w:rPr>
                <w:b/>
                <w:i/>
                <w:szCs w:val="20"/>
              </w:rPr>
            </w:pPr>
            <w:r w:rsidRPr="006F468D">
              <w:rPr>
                <w:b/>
                <w:i/>
                <w:szCs w:val="20"/>
              </w:rPr>
              <w:t xml:space="preserve">Outcome 2.2 </w:t>
            </w:r>
          </w:p>
          <w:p w14:paraId="02E3A084" w14:textId="77777777" w:rsidR="00890BD1" w:rsidRPr="006F468D" w:rsidRDefault="00890BD1" w:rsidP="00B920BF">
            <w:pPr>
              <w:spacing w:before="60" w:after="240"/>
              <w:rPr>
                <w:b/>
                <w:szCs w:val="20"/>
              </w:rPr>
            </w:pPr>
            <w:r w:rsidRPr="006F468D">
              <w:rPr>
                <w:szCs w:val="20"/>
              </w:rPr>
              <w:t>Enhanced</w:t>
            </w:r>
            <w:r w:rsidRPr="006F468D">
              <w:rPr>
                <w:b/>
                <w:szCs w:val="20"/>
              </w:rPr>
              <w:t xml:space="preserve"> c</w:t>
            </w:r>
            <w:r w:rsidRPr="006F468D">
              <w:rPr>
                <w:szCs w:val="20"/>
              </w:rPr>
              <w:t>apacity of local administrators and communities to implement SLR programs</w:t>
            </w:r>
          </w:p>
          <w:p w14:paraId="71919C40" w14:textId="77777777" w:rsidR="00B920BF" w:rsidRPr="006F468D" w:rsidRDefault="00B920BF" w:rsidP="00B920BF">
            <w:pPr>
              <w:rPr>
                <w:i/>
                <w:szCs w:val="20"/>
              </w:rPr>
            </w:pPr>
            <w:r w:rsidRPr="006F468D">
              <w:rPr>
                <w:i/>
                <w:szCs w:val="20"/>
              </w:rPr>
              <w:t>Indicator</w:t>
            </w:r>
          </w:p>
          <w:p w14:paraId="7A243B36" w14:textId="77777777" w:rsidR="00F17427" w:rsidRPr="006F468D" w:rsidRDefault="00B920BF" w:rsidP="00C74266">
            <w:pPr>
              <w:rPr>
                <w:szCs w:val="20"/>
              </w:rPr>
            </w:pPr>
            <w:r w:rsidRPr="006F468D">
              <w:rPr>
                <w:szCs w:val="20"/>
              </w:rPr>
              <w:t>Male and female farmers and foresters, communities, local government and non-government organizations and, researchers have the knowledge, capacity and leadership abilities to support th</w:t>
            </w:r>
            <w:r w:rsidR="00C74266" w:rsidRPr="006F468D">
              <w:rPr>
                <w:szCs w:val="20"/>
              </w:rPr>
              <w:t>e SLR in production landscapes.</w:t>
            </w:r>
          </w:p>
        </w:tc>
        <w:tc>
          <w:tcPr>
            <w:tcW w:w="1272" w:type="pct"/>
            <w:shd w:val="clear" w:color="auto" w:fill="FFFFFF"/>
          </w:tcPr>
          <w:p w14:paraId="5B00700A" w14:textId="77777777" w:rsidR="00890BD1" w:rsidRPr="006F468D" w:rsidRDefault="0030484C" w:rsidP="00890BD1">
            <w:pPr>
              <w:rPr>
                <w:rFonts w:eastAsia="Times New Roman"/>
                <w:szCs w:val="20"/>
              </w:rPr>
            </w:pPr>
            <w:r w:rsidRPr="006F468D">
              <w:rPr>
                <w:rFonts w:eastAsia="Times New Roman"/>
                <w:b/>
                <w:szCs w:val="20"/>
              </w:rPr>
              <w:t>2.1.1</w:t>
            </w:r>
            <w:r w:rsidRPr="006F468D">
              <w:rPr>
                <w:rFonts w:eastAsia="Times New Roman"/>
                <w:szCs w:val="20"/>
              </w:rPr>
              <w:t xml:space="preserve"> </w:t>
            </w:r>
            <w:r w:rsidR="00890BD1" w:rsidRPr="006F468D">
              <w:rPr>
                <w:szCs w:val="20"/>
              </w:rPr>
              <w:t>Detailed baseline studies conducted and restoration opportunities identified in each of the targeted ecosystems using Restoration Opportunities Assessment Method (ROAM) and (Diversity Assessment Tool for Agro biodiversity and Resilience (DATAR)</w:t>
            </w:r>
          </w:p>
          <w:p w14:paraId="3AD71F5A" w14:textId="77777777" w:rsidR="00890BD1" w:rsidRPr="006F468D" w:rsidRDefault="00890BD1" w:rsidP="00970C75">
            <w:pPr>
              <w:rPr>
                <w:rFonts w:eastAsia="Times New Roman"/>
                <w:szCs w:val="20"/>
              </w:rPr>
            </w:pPr>
          </w:p>
          <w:p w14:paraId="69DA92DD" w14:textId="77777777" w:rsidR="0030484C" w:rsidRPr="006F468D" w:rsidRDefault="00E57FED" w:rsidP="00970C75">
            <w:pPr>
              <w:rPr>
                <w:szCs w:val="20"/>
              </w:rPr>
            </w:pPr>
            <w:r w:rsidRPr="006F468D">
              <w:rPr>
                <w:b/>
                <w:szCs w:val="20"/>
                <w:lang w:val="en-GB"/>
              </w:rPr>
              <w:t xml:space="preserve">2.1.2: </w:t>
            </w:r>
            <w:r w:rsidR="00890BD1" w:rsidRPr="006F468D">
              <w:rPr>
                <w:szCs w:val="20"/>
              </w:rPr>
              <w:t>Pilot SLR plans are developed and implementation initiated in the three target ecosystems by government, private sector and local community, both men and women;</w:t>
            </w:r>
          </w:p>
          <w:p w14:paraId="014119F5" w14:textId="77777777" w:rsidR="00890BD1" w:rsidRPr="006F468D" w:rsidRDefault="00890BD1" w:rsidP="00970C75">
            <w:pPr>
              <w:rPr>
                <w:szCs w:val="20"/>
              </w:rPr>
            </w:pPr>
          </w:p>
          <w:p w14:paraId="398D6E2C" w14:textId="77777777" w:rsidR="00E57FED" w:rsidRPr="006F468D" w:rsidRDefault="00E57FED" w:rsidP="00970C75">
            <w:pPr>
              <w:rPr>
                <w:rFonts w:eastAsia="Times New Roman"/>
                <w:szCs w:val="20"/>
              </w:rPr>
            </w:pPr>
            <w:r w:rsidRPr="006F468D">
              <w:rPr>
                <w:b/>
                <w:szCs w:val="20"/>
                <w:lang w:val="en-GB"/>
              </w:rPr>
              <w:t xml:space="preserve">2.1.3: </w:t>
            </w:r>
            <w:r w:rsidR="001C4944" w:rsidRPr="006F468D">
              <w:rPr>
                <w:szCs w:val="20"/>
              </w:rPr>
              <w:t>Using gender balanced approach, c</w:t>
            </w:r>
            <w:r w:rsidR="00890BD1" w:rsidRPr="006F468D">
              <w:rPr>
                <w:szCs w:val="20"/>
              </w:rPr>
              <w:t xml:space="preserve">ommunities receive technical assistance required to adopt SLR practices </w:t>
            </w:r>
            <w:r w:rsidR="001C4944" w:rsidRPr="006F468D">
              <w:rPr>
                <w:szCs w:val="20"/>
              </w:rPr>
              <w:t>and field extension workers supported to train women</w:t>
            </w:r>
            <w:r w:rsidR="00890BD1" w:rsidRPr="006F468D">
              <w:rPr>
                <w:szCs w:val="20"/>
              </w:rPr>
              <w:t>;</w:t>
            </w:r>
          </w:p>
          <w:p w14:paraId="5FC53E61" w14:textId="77777777" w:rsidR="00456ADD" w:rsidRPr="006F468D" w:rsidRDefault="00456ADD" w:rsidP="00890BD1">
            <w:pPr>
              <w:shd w:val="clear" w:color="auto" w:fill="FFFFFF"/>
              <w:spacing w:before="100" w:beforeAutospacing="1" w:after="100" w:afterAutospacing="1"/>
              <w:rPr>
                <w:b/>
                <w:szCs w:val="20"/>
              </w:rPr>
            </w:pPr>
          </w:p>
          <w:p w14:paraId="2CF6E93B" w14:textId="77777777" w:rsidR="00456ADD" w:rsidRPr="006F468D" w:rsidRDefault="00456ADD" w:rsidP="00890BD1">
            <w:pPr>
              <w:shd w:val="clear" w:color="auto" w:fill="FFFFFF"/>
              <w:spacing w:before="100" w:beforeAutospacing="1" w:after="100" w:afterAutospacing="1"/>
              <w:rPr>
                <w:b/>
                <w:szCs w:val="20"/>
              </w:rPr>
            </w:pPr>
          </w:p>
          <w:p w14:paraId="175E35AE" w14:textId="77777777" w:rsidR="00456ADD" w:rsidRPr="006F468D" w:rsidRDefault="00456ADD" w:rsidP="00890BD1">
            <w:pPr>
              <w:shd w:val="clear" w:color="auto" w:fill="FFFFFF"/>
              <w:spacing w:before="100" w:beforeAutospacing="1" w:after="100" w:afterAutospacing="1"/>
              <w:rPr>
                <w:b/>
                <w:szCs w:val="20"/>
              </w:rPr>
            </w:pPr>
          </w:p>
          <w:p w14:paraId="143E255C" w14:textId="77777777" w:rsidR="00456ADD" w:rsidRPr="006F468D" w:rsidRDefault="00456ADD" w:rsidP="00890BD1">
            <w:pPr>
              <w:shd w:val="clear" w:color="auto" w:fill="FFFFFF"/>
              <w:spacing w:before="100" w:beforeAutospacing="1" w:after="100" w:afterAutospacing="1"/>
              <w:rPr>
                <w:b/>
                <w:szCs w:val="20"/>
              </w:rPr>
            </w:pPr>
          </w:p>
          <w:p w14:paraId="2F2C0966" w14:textId="77777777" w:rsidR="00B920BF" w:rsidRPr="006F468D" w:rsidRDefault="00B920BF" w:rsidP="00890BD1">
            <w:pPr>
              <w:shd w:val="clear" w:color="auto" w:fill="FFFFFF"/>
              <w:spacing w:before="100" w:beforeAutospacing="1" w:after="100" w:afterAutospacing="1"/>
              <w:rPr>
                <w:szCs w:val="20"/>
              </w:rPr>
            </w:pPr>
            <w:r w:rsidRPr="006F468D">
              <w:rPr>
                <w:b/>
                <w:szCs w:val="20"/>
              </w:rPr>
              <w:t xml:space="preserve">2.2.1 </w:t>
            </w:r>
            <w:r w:rsidRPr="006F468D">
              <w:rPr>
                <w:szCs w:val="20"/>
              </w:rPr>
              <w:t>Trainings on SLR management are conducted on different aspects of implementation of SLR, including agriculture, SLM practices, biodiversity conservation among others using a gender balance approach;</w:t>
            </w:r>
          </w:p>
          <w:p w14:paraId="477152C4" w14:textId="77777777" w:rsidR="00B920BF" w:rsidRPr="006F468D" w:rsidRDefault="00B920BF" w:rsidP="00890BD1">
            <w:pPr>
              <w:shd w:val="clear" w:color="auto" w:fill="FFFFFF"/>
              <w:spacing w:before="100" w:beforeAutospacing="1" w:after="100" w:afterAutospacing="1"/>
              <w:rPr>
                <w:szCs w:val="20"/>
              </w:rPr>
            </w:pPr>
            <w:r w:rsidRPr="006F468D">
              <w:rPr>
                <w:b/>
                <w:szCs w:val="20"/>
              </w:rPr>
              <w:t xml:space="preserve">2.2.2 </w:t>
            </w:r>
            <w:r w:rsidRPr="006F468D">
              <w:rPr>
                <w:szCs w:val="20"/>
              </w:rPr>
              <w:t>Development and implementation of a local outreach and awareness-raising campaign on SLR;</w:t>
            </w:r>
          </w:p>
          <w:p w14:paraId="6180F255" w14:textId="77777777" w:rsidR="00B920BF" w:rsidRPr="006F468D" w:rsidRDefault="00B920BF" w:rsidP="00812B7E">
            <w:pPr>
              <w:shd w:val="clear" w:color="auto" w:fill="FFFFFF"/>
              <w:spacing w:before="100" w:beforeAutospacing="1" w:after="100" w:afterAutospacing="1"/>
              <w:rPr>
                <w:rFonts w:eastAsia="Times New Roman"/>
                <w:szCs w:val="20"/>
              </w:rPr>
            </w:pPr>
            <w:r w:rsidRPr="006F468D">
              <w:rPr>
                <w:b/>
                <w:szCs w:val="20"/>
              </w:rPr>
              <w:t xml:space="preserve">2.2.3 </w:t>
            </w:r>
            <w:r w:rsidRPr="006F468D">
              <w:rPr>
                <w:szCs w:val="20"/>
              </w:rPr>
              <w:t>Cross-sites exchange visits are organized for teams to share experiences and learn from success stories.</w:t>
            </w:r>
          </w:p>
        </w:tc>
        <w:tc>
          <w:tcPr>
            <w:tcW w:w="398" w:type="pct"/>
            <w:shd w:val="clear" w:color="auto" w:fill="FFFFFF"/>
          </w:tcPr>
          <w:p w14:paraId="2ADD8B82" w14:textId="77777777" w:rsidR="00870859" w:rsidRPr="006F468D" w:rsidRDefault="00870859" w:rsidP="00936BF0">
            <w:pPr>
              <w:pStyle w:val="TableParagraph"/>
              <w:spacing w:line="228" w:lineRule="exact"/>
              <w:ind w:left="-57" w:right="-57"/>
              <w:jc w:val="center"/>
              <w:rPr>
                <w:szCs w:val="20"/>
              </w:rPr>
            </w:pPr>
            <w:r w:rsidRPr="006F468D">
              <w:rPr>
                <w:szCs w:val="20"/>
              </w:rPr>
              <w:t>GEFTF</w:t>
            </w:r>
          </w:p>
        </w:tc>
        <w:tc>
          <w:tcPr>
            <w:tcW w:w="596" w:type="pct"/>
            <w:shd w:val="clear" w:color="auto" w:fill="FFFFFF"/>
          </w:tcPr>
          <w:p w14:paraId="2EAA0599" w14:textId="5F17AA29" w:rsidR="00870859" w:rsidRPr="006F468D" w:rsidRDefault="00767C39" w:rsidP="00767C39">
            <w:pPr>
              <w:jc w:val="right"/>
              <w:rPr>
                <w:szCs w:val="20"/>
              </w:rPr>
            </w:pPr>
            <w:r w:rsidRPr="00767C39">
              <w:rPr>
                <w:szCs w:val="20"/>
              </w:rPr>
              <w:t>5,799,854</w:t>
            </w:r>
          </w:p>
        </w:tc>
        <w:tc>
          <w:tcPr>
            <w:tcW w:w="625" w:type="pct"/>
            <w:shd w:val="clear" w:color="auto" w:fill="FFFFFF"/>
          </w:tcPr>
          <w:p w14:paraId="4BA59C64" w14:textId="77777777" w:rsidR="004518D2" w:rsidRPr="006F468D" w:rsidRDefault="004518D2" w:rsidP="00767C39">
            <w:pPr>
              <w:jc w:val="right"/>
              <w:rPr>
                <w:szCs w:val="20"/>
              </w:rPr>
            </w:pPr>
            <w:r w:rsidRPr="006F468D">
              <w:rPr>
                <w:szCs w:val="20"/>
              </w:rPr>
              <w:t>32,968,515</w:t>
            </w:r>
          </w:p>
          <w:p w14:paraId="2B6D920E" w14:textId="77777777" w:rsidR="00870859" w:rsidRPr="006F468D" w:rsidRDefault="00870859" w:rsidP="00767C39">
            <w:pPr>
              <w:jc w:val="right"/>
              <w:rPr>
                <w:szCs w:val="20"/>
                <w:highlight w:val="yellow"/>
              </w:rPr>
            </w:pPr>
          </w:p>
        </w:tc>
      </w:tr>
      <w:tr w:rsidR="003855A5" w:rsidRPr="007A162C" w14:paraId="18A6D584" w14:textId="77777777" w:rsidTr="00F17427">
        <w:tc>
          <w:tcPr>
            <w:tcW w:w="778" w:type="pct"/>
            <w:tcBorders>
              <w:bottom w:val="single" w:sz="4" w:space="0" w:color="auto"/>
            </w:tcBorders>
            <w:shd w:val="clear" w:color="auto" w:fill="FFFFFF"/>
          </w:tcPr>
          <w:p w14:paraId="0F4E3076" w14:textId="77777777" w:rsidR="00870859" w:rsidRPr="00812B7E" w:rsidRDefault="00870859" w:rsidP="00812B7E">
            <w:pPr>
              <w:rPr>
                <w:szCs w:val="20"/>
                <w:highlight w:val="yellow"/>
              </w:rPr>
            </w:pPr>
            <w:r w:rsidRPr="00812B7E">
              <w:rPr>
                <w:b/>
                <w:szCs w:val="20"/>
              </w:rPr>
              <w:t xml:space="preserve">Component 3. </w:t>
            </w:r>
            <w:r w:rsidR="00812B7E" w:rsidRPr="00812B7E">
              <w:rPr>
                <w:szCs w:val="20"/>
              </w:rPr>
              <w:t>Monitoring &amp; evaluation, knowledge management and resource mobilization</w:t>
            </w:r>
          </w:p>
        </w:tc>
        <w:tc>
          <w:tcPr>
            <w:tcW w:w="261" w:type="pct"/>
            <w:shd w:val="clear" w:color="auto" w:fill="FFFFFF"/>
          </w:tcPr>
          <w:p w14:paraId="45A5C96D" w14:textId="77777777" w:rsidR="00870859" w:rsidRPr="00812B7E" w:rsidRDefault="00870859" w:rsidP="00970C75">
            <w:pPr>
              <w:rPr>
                <w:rFonts w:eastAsia="Times New Roman"/>
                <w:szCs w:val="20"/>
                <w:highlight w:val="yellow"/>
              </w:rPr>
            </w:pPr>
            <w:r w:rsidRPr="00812B7E">
              <w:rPr>
                <w:rFonts w:eastAsia="Times New Roman"/>
                <w:szCs w:val="20"/>
              </w:rPr>
              <w:t>TA</w:t>
            </w:r>
          </w:p>
        </w:tc>
        <w:tc>
          <w:tcPr>
            <w:tcW w:w="1070" w:type="pct"/>
            <w:shd w:val="clear" w:color="auto" w:fill="FFFFFF"/>
          </w:tcPr>
          <w:p w14:paraId="042D3B09" w14:textId="77777777" w:rsidR="0070129A" w:rsidRPr="006F468D" w:rsidRDefault="00870859" w:rsidP="00F17427">
            <w:pPr>
              <w:rPr>
                <w:szCs w:val="20"/>
              </w:rPr>
            </w:pPr>
            <w:r w:rsidRPr="006F468D">
              <w:rPr>
                <w:rFonts w:eastAsia="Times New Roman"/>
                <w:b/>
                <w:szCs w:val="20"/>
              </w:rPr>
              <w:t>Outcome 3.1</w:t>
            </w:r>
            <w:r w:rsidR="00F17427" w:rsidRPr="006F468D">
              <w:rPr>
                <w:szCs w:val="20"/>
                <w:lang w:val="en-GB"/>
              </w:rPr>
              <w:t>.</w:t>
            </w:r>
            <w:r w:rsidR="00812B7E" w:rsidRPr="006F468D">
              <w:rPr>
                <w:szCs w:val="20"/>
              </w:rPr>
              <w:t xml:space="preserve"> </w:t>
            </w:r>
          </w:p>
          <w:p w14:paraId="563E72FA" w14:textId="77777777" w:rsidR="008E2F27" w:rsidRPr="006F468D" w:rsidRDefault="00812B7E" w:rsidP="00F17427">
            <w:pPr>
              <w:rPr>
                <w:szCs w:val="20"/>
                <w:lang w:val="en-GB"/>
              </w:rPr>
            </w:pPr>
            <w:r w:rsidRPr="006F468D">
              <w:rPr>
                <w:szCs w:val="20"/>
              </w:rPr>
              <w:t>Monitoring and evaluation systems adopted to support adaptive management of SLR interventions and strategies.</w:t>
            </w:r>
          </w:p>
          <w:p w14:paraId="34CDCF31" w14:textId="77777777" w:rsidR="00812B7E" w:rsidRPr="006F468D" w:rsidRDefault="00812B7E" w:rsidP="00812B7E">
            <w:pPr>
              <w:rPr>
                <w:rFonts w:eastAsia="Times New Roman"/>
                <w:i/>
                <w:szCs w:val="20"/>
              </w:rPr>
            </w:pPr>
          </w:p>
          <w:p w14:paraId="569253A1" w14:textId="77777777" w:rsidR="00812B7E" w:rsidRPr="006F468D" w:rsidRDefault="00812B7E" w:rsidP="00812B7E">
            <w:pPr>
              <w:rPr>
                <w:rFonts w:eastAsia="Times New Roman"/>
                <w:i/>
                <w:szCs w:val="20"/>
              </w:rPr>
            </w:pPr>
            <w:r w:rsidRPr="006F468D">
              <w:rPr>
                <w:rFonts w:eastAsia="Times New Roman"/>
                <w:i/>
                <w:szCs w:val="20"/>
              </w:rPr>
              <w:t>Indicator:</w:t>
            </w:r>
          </w:p>
          <w:p w14:paraId="469F369B" w14:textId="77777777" w:rsidR="00386952" w:rsidRPr="006F468D" w:rsidRDefault="00812B7E" w:rsidP="00F17427">
            <w:pPr>
              <w:rPr>
                <w:szCs w:val="20"/>
                <w:lang w:val="en-GB"/>
              </w:rPr>
            </w:pPr>
            <w:r w:rsidRPr="006F468D">
              <w:rPr>
                <w:szCs w:val="20"/>
              </w:rPr>
              <w:t>SLR monitoring system developed to support the planning, implementation, monitoring and reporting of SLR initiatives in Tanzania and the level of participation of key actors in the system at national level.</w:t>
            </w:r>
          </w:p>
          <w:p w14:paraId="64FEC075" w14:textId="77777777" w:rsidR="00812B7E" w:rsidRPr="006F468D" w:rsidRDefault="00812B7E" w:rsidP="00F17427">
            <w:pPr>
              <w:rPr>
                <w:b/>
                <w:szCs w:val="20"/>
                <w:highlight w:val="yellow"/>
                <w:lang w:val="en-GB"/>
              </w:rPr>
            </w:pPr>
          </w:p>
          <w:p w14:paraId="1C2A34C7" w14:textId="77777777" w:rsidR="00F17427" w:rsidRPr="006F468D" w:rsidRDefault="00F17427" w:rsidP="00F17427">
            <w:pPr>
              <w:rPr>
                <w:b/>
                <w:szCs w:val="20"/>
                <w:lang w:val="en-GB"/>
              </w:rPr>
            </w:pPr>
            <w:r w:rsidRPr="006F468D">
              <w:rPr>
                <w:b/>
                <w:szCs w:val="20"/>
                <w:lang w:val="en-GB"/>
              </w:rPr>
              <w:t>Outcome 3.2:</w:t>
            </w:r>
          </w:p>
          <w:p w14:paraId="1A377BD4" w14:textId="77777777" w:rsidR="00386952" w:rsidRPr="006F468D" w:rsidRDefault="00812B7E" w:rsidP="00386952">
            <w:pPr>
              <w:rPr>
                <w:szCs w:val="20"/>
              </w:rPr>
            </w:pPr>
            <w:r w:rsidRPr="006F468D">
              <w:rPr>
                <w:szCs w:val="20"/>
              </w:rPr>
              <w:t>Improved knowledge of good practices on SLR shared among key national and external audiences and knowledge disseminated.</w:t>
            </w:r>
          </w:p>
          <w:p w14:paraId="5D963D12" w14:textId="77777777" w:rsidR="00812B7E" w:rsidRPr="006F468D" w:rsidRDefault="00812B7E" w:rsidP="00386952">
            <w:pPr>
              <w:rPr>
                <w:rFonts w:eastAsia="Times New Roman"/>
                <w:i/>
                <w:szCs w:val="20"/>
                <w:highlight w:val="yellow"/>
              </w:rPr>
            </w:pPr>
          </w:p>
          <w:p w14:paraId="67B1B933" w14:textId="77777777" w:rsidR="00386952" w:rsidRPr="006F468D" w:rsidRDefault="00386952" w:rsidP="00386952">
            <w:pPr>
              <w:rPr>
                <w:rFonts w:eastAsia="Times New Roman"/>
                <w:i/>
                <w:szCs w:val="20"/>
              </w:rPr>
            </w:pPr>
            <w:r w:rsidRPr="006F468D">
              <w:rPr>
                <w:rFonts w:eastAsia="Times New Roman"/>
                <w:i/>
                <w:szCs w:val="20"/>
              </w:rPr>
              <w:t>Indicator:</w:t>
            </w:r>
          </w:p>
          <w:p w14:paraId="281AB551" w14:textId="77777777" w:rsidR="004C5D97" w:rsidRPr="006F468D" w:rsidRDefault="004C5D97" w:rsidP="004C5D97">
            <w:pPr>
              <w:spacing w:before="60" w:after="240"/>
              <w:rPr>
                <w:sz w:val="21"/>
                <w:szCs w:val="21"/>
              </w:rPr>
            </w:pPr>
            <w:r w:rsidRPr="006F468D">
              <w:rPr>
                <w:sz w:val="21"/>
                <w:szCs w:val="21"/>
              </w:rPr>
              <w:t>Farmers/forest dwellers, extension workers, researchers, and policy makers using the best practices</w:t>
            </w:r>
          </w:p>
          <w:p w14:paraId="23AAAB76" w14:textId="77777777" w:rsidR="00812B7E" w:rsidRPr="006F468D" w:rsidRDefault="00812B7E" w:rsidP="00812B7E">
            <w:pPr>
              <w:rPr>
                <w:szCs w:val="20"/>
              </w:rPr>
            </w:pPr>
          </w:p>
          <w:p w14:paraId="658088D5" w14:textId="77777777" w:rsidR="00812B7E" w:rsidRPr="006F468D" w:rsidRDefault="00812B7E" w:rsidP="00812B7E">
            <w:pPr>
              <w:rPr>
                <w:szCs w:val="20"/>
              </w:rPr>
            </w:pPr>
          </w:p>
          <w:p w14:paraId="0F0E51B6" w14:textId="77777777" w:rsidR="00812B7E" w:rsidRPr="006F468D" w:rsidRDefault="00812B7E" w:rsidP="00812B7E">
            <w:pPr>
              <w:rPr>
                <w:szCs w:val="20"/>
              </w:rPr>
            </w:pPr>
          </w:p>
          <w:p w14:paraId="33617009" w14:textId="77777777" w:rsidR="00812B7E" w:rsidRPr="006F468D" w:rsidRDefault="00812B7E" w:rsidP="00812B7E">
            <w:pPr>
              <w:rPr>
                <w:b/>
                <w:szCs w:val="20"/>
                <w:lang w:val="en-GB"/>
              </w:rPr>
            </w:pPr>
          </w:p>
          <w:p w14:paraId="3C13D699" w14:textId="77777777" w:rsidR="00812B7E" w:rsidRPr="006F468D" w:rsidRDefault="00812B7E" w:rsidP="00812B7E">
            <w:pPr>
              <w:rPr>
                <w:b/>
                <w:szCs w:val="20"/>
                <w:lang w:val="en-GB"/>
              </w:rPr>
            </w:pPr>
          </w:p>
          <w:p w14:paraId="601C7071" w14:textId="77777777" w:rsidR="00812B7E" w:rsidRPr="006F468D" w:rsidRDefault="00812B7E" w:rsidP="00812B7E">
            <w:pPr>
              <w:rPr>
                <w:b/>
                <w:szCs w:val="20"/>
                <w:lang w:val="en-GB"/>
              </w:rPr>
            </w:pPr>
          </w:p>
          <w:p w14:paraId="3E12761E" w14:textId="77777777" w:rsidR="00812B7E" w:rsidRPr="006F468D" w:rsidRDefault="00812B7E" w:rsidP="00812B7E">
            <w:pPr>
              <w:rPr>
                <w:b/>
                <w:szCs w:val="20"/>
                <w:lang w:val="en-GB"/>
              </w:rPr>
            </w:pPr>
          </w:p>
          <w:p w14:paraId="654A3948" w14:textId="77777777" w:rsidR="00812B7E" w:rsidRPr="006F468D" w:rsidRDefault="00812B7E" w:rsidP="00812B7E">
            <w:pPr>
              <w:rPr>
                <w:b/>
                <w:szCs w:val="20"/>
                <w:lang w:val="en-GB"/>
              </w:rPr>
            </w:pPr>
          </w:p>
          <w:p w14:paraId="6B847DEF" w14:textId="77777777" w:rsidR="00B1184A" w:rsidRPr="006F468D" w:rsidRDefault="00B1184A" w:rsidP="00812B7E">
            <w:pPr>
              <w:rPr>
                <w:b/>
                <w:szCs w:val="20"/>
                <w:lang w:val="en-GB"/>
              </w:rPr>
            </w:pPr>
          </w:p>
          <w:p w14:paraId="54E0208D" w14:textId="77777777" w:rsidR="00B1184A" w:rsidRPr="006F468D" w:rsidRDefault="00B1184A" w:rsidP="00812B7E">
            <w:pPr>
              <w:rPr>
                <w:b/>
                <w:szCs w:val="20"/>
                <w:lang w:val="en-GB"/>
              </w:rPr>
            </w:pPr>
          </w:p>
          <w:p w14:paraId="354D9C43" w14:textId="77777777" w:rsidR="00B1184A" w:rsidRPr="006F468D" w:rsidRDefault="00B1184A" w:rsidP="00812B7E">
            <w:pPr>
              <w:rPr>
                <w:b/>
                <w:szCs w:val="20"/>
                <w:lang w:val="en-GB"/>
              </w:rPr>
            </w:pPr>
          </w:p>
          <w:p w14:paraId="7D708469" w14:textId="77777777" w:rsidR="00812B7E" w:rsidRPr="006F468D" w:rsidRDefault="00812B7E" w:rsidP="00812B7E">
            <w:pPr>
              <w:rPr>
                <w:szCs w:val="20"/>
              </w:rPr>
            </w:pPr>
            <w:r w:rsidRPr="006F468D">
              <w:rPr>
                <w:b/>
                <w:szCs w:val="20"/>
                <w:lang w:val="en-GB"/>
              </w:rPr>
              <w:t>Outcome 3.3:</w:t>
            </w:r>
            <w:r w:rsidRPr="006F468D">
              <w:rPr>
                <w:szCs w:val="20"/>
              </w:rPr>
              <w:t xml:space="preserve"> </w:t>
            </w:r>
          </w:p>
          <w:p w14:paraId="6094BAAF" w14:textId="77777777" w:rsidR="00812B7E" w:rsidRPr="006F468D" w:rsidRDefault="00812B7E" w:rsidP="00812B7E">
            <w:pPr>
              <w:rPr>
                <w:szCs w:val="20"/>
              </w:rPr>
            </w:pPr>
            <w:r w:rsidRPr="006F468D">
              <w:rPr>
                <w:szCs w:val="20"/>
              </w:rPr>
              <w:t>Improved knowledge of SLR finance and facilitated conditions for financing arrangements for large-scale restoration and maintenance of targeted landscapes.</w:t>
            </w:r>
          </w:p>
          <w:p w14:paraId="44CAC63B" w14:textId="77777777" w:rsidR="00812B7E" w:rsidRPr="006F468D" w:rsidRDefault="00812B7E" w:rsidP="00812B7E">
            <w:pPr>
              <w:rPr>
                <w:szCs w:val="20"/>
              </w:rPr>
            </w:pPr>
          </w:p>
          <w:p w14:paraId="3223AC89" w14:textId="77777777" w:rsidR="00812B7E" w:rsidRPr="006F468D" w:rsidRDefault="00812B7E" w:rsidP="00812B7E">
            <w:pPr>
              <w:rPr>
                <w:rFonts w:eastAsia="Times New Roman"/>
                <w:i/>
                <w:szCs w:val="20"/>
              </w:rPr>
            </w:pPr>
            <w:r w:rsidRPr="006F468D">
              <w:rPr>
                <w:rFonts w:eastAsia="Times New Roman"/>
                <w:i/>
                <w:szCs w:val="20"/>
              </w:rPr>
              <w:t>Indicator:</w:t>
            </w:r>
          </w:p>
          <w:p w14:paraId="1D9EDB37" w14:textId="77777777" w:rsidR="00812B7E" w:rsidRPr="006F468D" w:rsidRDefault="004C5D97" w:rsidP="004C5D97">
            <w:pPr>
              <w:rPr>
                <w:rFonts w:eastAsia="Times New Roman"/>
                <w:szCs w:val="20"/>
                <w:highlight w:val="yellow"/>
              </w:rPr>
            </w:pPr>
            <w:r w:rsidRPr="006F468D">
              <w:rPr>
                <w:sz w:val="21"/>
                <w:szCs w:val="21"/>
              </w:rPr>
              <w:t>Resources (public, private, development partners) flowing into restoration initiatives in Tanzania assessed and increased by 10%</w:t>
            </w:r>
          </w:p>
        </w:tc>
        <w:tc>
          <w:tcPr>
            <w:tcW w:w="1272" w:type="pct"/>
            <w:shd w:val="clear" w:color="auto" w:fill="FFFFFF"/>
          </w:tcPr>
          <w:p w14:paraId="724C7F7B" w14:textId="77777777" w:rsidR="0030484C" w:rsidRPr="006F468D" w:rsidRDefault="00F17427" w:rsidP="008F3F01">
            <w:pPr>
              <w:rPr>
                <w:rFonts w:eastAsia="Times New Roman"/>
                <w:szCs w:val="20"/>
              </w:rPr>
            </w:pPr>
            <w:r w:rsidRPr="006F468D">
              <w:rPr>
                <w:b/>
                <w:szCs w:val="20"/>
                <w:lang w:val="en-GB"/>
              </w:rPr>
              <w:t xml:space="preserve">3.1.1: </w:t>
            </w:r>
            <w:r w:rsidR="00812B7E" w:rsidRPr="006F468D">
              <w:rPr>
                <w:szCs w:val="20"/>
              </w:rPr>
              <w:t>Landscape restoration monitoring tools developed to track progress towards national restoration targets and capacity to use these tools enhanced;</w:t>
            </w:r>
          </w:p>
          <w:p w14:paraId="7BC37BDB" w14:textId="77777777" w:rsidR="00812B7E" w:rsidRPr="006F468D" w:rsidRDefault="00812B7E" w:rsidP="008F3F01">
            <w:pPr>
              <w:ind w:left="-25" w:firstLine="25"/>
              <w:rPr>
                <w:b/>
                <w:szCs w:val="20"/>
                <w:lang w:val="en-GB"/>
              </w:rPr>
            </w:pPr>
          </w:p>
          <w:p w14:paraId="1573693D" w14:textId="77777777" w:rsidR="00F17427" w:rsidRPr="006F468D" w:rsidRDefault="00F17427" w:rsidP="008F3F01">
            <w:pPr>
              <w:ind w:left="-25" w:firstLine="25"/>
              <w:rPr>
                <w:rFonts w:eastAsia="Times New Roman"/>
                <w:szCs w:val="20"/>
              </w:rPr>
            </w:pPr>
            <w:r w:rsidRPr="006F468D">
              <w:rPr>
                <w:b/>
                <w:szCs w:val="20"/>
                <w:lang w:val="en-GB"/>
              </w:rPr>
              <w:t>3.1.2:</w:t>
            </w:r>
            <w:r w:rsidR="00812B7E" w:rsidRPr="006F468D">
              <w:rPr>
                <w:szCs w:val="20"/>
              </w:rPr>
              <w:t xml:space="preserve"> Agricultural resilience and productivity monitoring tool developed to track progress towards achieving climate resilient agriculture.</w:t>
            </w:r>
          </w:p>
          <w:p w14:paraId="0798F333" w14:textId="77777777" w:rsidR="00F17427" w:rsidRPr="006F468D" w:rsidRDefault="00F17427" w:rsidP="008F3F01">
            <w:pPr>
              <w:ind w:left="-25" w:firstLine="25"/>
              <w:rPr>
                <w:b/>
                <w:szCs w:val="20"/>
                <w:highlight w:val="yellow"/>
                <w:lang w:val="en-GB"/>
              </w:rPr>
            </w:pPr>
          </w:p>
          <w:p w14:paraId="11B69B2F" w14:textId="77777777" w:rsidR="00386952" w:rsidRPr="006F468D" w:rsidRDefault="00386952" w:rsidP="008F3F01">
            <w:pPr>
              <w:ind w:left="-25" w:firstLine="25"/>
              <w:rPr>
                <w:b/>
                <w:szCs w:val="20"/>
                <w:highlight w:val="yellow"/>
                <w:lang w:val="en-GB"/>
              </w:rPr>
            </w:pPr>
          </w:p>
          <w:p w14:paraId="256C21A2" w14:textId="77777777" w:rsidR="00386952" w:rsidRPr="006F468D" w:rsidRDefault="00386952" w:rsidP="008F3F01">
            <w:pPr>
              <w:ind w:left="-25" w:firstLine="25"/>
              <w:rPr>
                <w:b/>
                <w:szCs w:val="20"/>
                <w:highlight w:val="yellow"/>
                <w:lang w:val="en-GB"/>
              </w:rPr>
            </w:pPr>
          </w:p>
          <w:p w14:paraId="4053093C" w14:textId="77777777" w:rsidR="00386952" w:rsidRPr="006F468D" w:rsidRDefault="00386952" w:rsidP="008F3F01">
            <w:pPr>
              <w:ind w:left="-25" w:firstLine="25"/>
              <w:rPr>
                <w:b/>
                <w:szCs w:val="20"/>
                <w:highlight w:val="yellow"/>
                <w:lang w:val="en-GB"/>
              </w:rPr>
            </w:pPr>
          </w:p>
          <w:p w14:paraId="4C962447" w14:textId="77777777" w:rsidR="00386952" w:rsidRPr="006F468D" w:rsidRDefault="00386952" w:rsidP="008F3F01">
            <w:pPr>
              <w:ind w:left="-25" w:firstLine="25"/>
              <w:rPr>
                <w:b/>
                <w:szCs w:val="20"/>
                <w:highlight w:val="yellow"/>
                <w:lang w:val="en-GB"/>
              </w:rPr>
            </w:pPr>
          </w:p>
          <w:p w14:paraId="36FA9DB2" w14:textId="77777777" w:rsidR="00386952" w:rsidRPr="006F468D" w:rsidRDefault="00386952" w:rsidP="008F3F01">
            <w:pPr>
              <w:ind w:left="-25" w:firstLine="25"/>
              <w:rPr>
                <w:b/>
                <w:szCs w:val="20"/>
                <w:highlight w:val="yellow"/>
                <w:lang w:val="en-GB"/>
              </w:rPr>
            </w:pPr>
          </w:p>
          <w:p w14:paraId="478090B4" w14:textId="77777777" w:rsidR="0070129A" w:rsidRPr="006F468D" w:rsidRDefault="0070129A" w:rsidP="008F3F01">
            <w:pPr>
              <w:ind w:left="-25" w:firstLine="25"/>
              <w:rPr>
                <w:b/>
                <w:szCs w:val="20"/>
                <w:highlight w:val="yellow"/>
                <w:lang w:val="en-GB"/>
              </w:rPr>
            </w:pPr>
          </w:p>
          <w:p w14:paraId="2A3C1778" w14:textId="77777777" w:rsidR="00386952" w:rsidRPr="006F468D" w:rsidRDefault="00386952" w:rsidP="008F3F01">
            <w:pPr>
              <w:ind w:left="-25" w:firstLine="25"/>
              <w:rPr>
                <w:b/>
                <w:szCs w:val="20"/>
                <w:highlight w:val="yellow"/>
                <w:lang w:val="en-GB"/>
              </w:rPr>
            </w:pPr>
          </w:p>
          <w:p w14:paraId="5E5D1468" w14:textId="77777777" w:rsidR="00386952" w:rsidRPr="006F468D" w:rsidRDefault="00386952" w:rsidP="008F3F01">
            <w:pPr>
              <w:ind w:left="-25" w:firstLine="25"/>
              <w:rPr>
                <w:b/>
                <w:szCs w:val="20"/>
                <w:highlight w:val="yellow"/>
                <w:lang w:val="en-GB"/>
              </w:rPr>
            </w:pPr>
          </w:p>
          <w:p w14:paraId="33E4D45D" w14:textId="0987789A" w:rsidR="00386952" w:rsidRPr="006F468D" w:rsidRDefault="00332EFA" w:rsidP="008F3F01">
            <w:pPr>
              <w:ind w:left="-25" w:firstLine="25"/>
              <w:rPr>
                <w:szCs w:val="20"/>
              </w:rPr>
            </w:pPr>
            <w:r w:rsidRPr="006F468D">
              <w:rPr>
                <w:b/>
                <w:szCs w:val="20"/>
                <w:lang w:val="en-GB"/>
              </w:rPr>
              <w:t>3.2.1:</w:t>
            </w:r>
            <w:r w:rsidRPr="006F468D">
              <w:rPr>
                <w:szCs w:val="20"/>
              </w:rPr>
              <w:t xml:space="preserve"> Project</w:t>
            </w:r>
            <w:r w:rsidR="00812B7E" w:rsidRPr="006F468D">
              <w:rPr>
                <w:szCs w:val="20"/>
              </w:rPr>
              <w:t>-related good practices and lessons learned systematized and published for a variety of audiences and stakeholder groups;</w:t>
            </w:r>
          </w:p>
          <w:p w14:paraId="6CB3D3EA" w14:textId="77777777" w:rsidR="00812B7E" w:rsidRPr="006F468D" w:rsidRDefault="00812B7E" w:rsidP="008F3F01">
            <w:pPr>
              <w:ind w:left="-25" w:firstLine="25"/>
              <w:rPr>
                <w:b/>
                <w:szCs w:val="20"/>
                <w:lang w:val="en-GB"/>
              </w:rPr>
            </w:pPr>
          </w:p>
          <w:p w14:paraId="49D5B9EF" w14:textId="77777777" w:rsidR="00F17427" w:rsidRPr="006F468D" w:rsidRDefault="00F17427" w:rsidP="008F3F01">
            <w:pPr>
              <w:ind w:left="-25" w:firstLine="25"/>
              <w:rPr>
                <w:szCs w:val="20"/>
              </w:rPr>
            </w:pPr>
            <w:r w:rsidRPr="006F468D">
              <w:rPr>
                <w:b/>
                <w:szCs w:val="20"/>
                <w:lang w:val="en-GB"/>
              </w:rPr>
              <w:t xml:space="preserve">3.2.2: </w:t>
            </w:r>
            <w:r w:rsidR="00812B7E" w:rsidRPr="006F468D">
              <w:rPr>
                <w:szCs w:val="20"/>
              </w:rPr>
              <w:t>Gender appropriate information management and communication systems in place that support knowledge transfer and sharing of information among small holder farmers/forest dwellers, extension workers, researchers, and policy makers within each and between targeted eco-regions and at national level;</w:t>
            </w:r>
          </w:p>
          <w:p w14:paraId="274ADE77" w14:textId="77777777" w:rsidR="00812B7E" w:rsidRPr="006F468D" w:rsidRDefault="00812B7E" w:rsidP="008F3F01">
            <w:pPr>
              <w:ind w:left="-25" w:firstLine="25"/>
              <w:rPr>
                <w:szCs w:val="20"/>
              </w:rPr>
            </w:pPr>
          </w:p>
          <w:p w14:paraId="7E45507F" w14:textId="77777777" w:rsidR="00812B7E" w:rsidRPr="006F468D" w:rsidRDefault="00812B7E" w:rsidP="008F3F01">
            <w:pPr>
              <w:ind w:left="-25" w:hanging="8"/>
              <w:rPr>
                <w:rFonts w:eastAsia="Times New Roman"/>
                <w:szCs w:val="20"/>
                <w:highlight w:val="yellow"/>
              </w:rPr>
            </w:pPr>
            <w:r w:rsidRPr="006F468D">
              <w:rPr>
                <w:b/>
                <w:szCs w:val="20"/>
              </w:rPr>
              <w:t>3.2.3:</w:t>
            </w:r>
            <w:r w:rsidRPr="006F468D">
              <w:rPr>
                <w:szCs w:val="20"/>
              </w:rPr>
              <w:t xml:space="preserve"> Cross-country knowledge transfer and lessons sharing promoted including with other TRI child partners projects.</w:t>
            </w:r>
          </w:p>
          <w:p w14:paraId="442E0D1A" w14:textId="77777777" w:rsidR="00B1184A" w:rsidRPr="006F468D" w:rsidRDefault="00B1184A" w:rsidP="008F3F01">
            <w:pPr>
              <w:shd w:val="clear" w:color="auto" w:fill="FFFFFF"/>
              <w:spacing w:before="100" w:beforeAutospacing="1" w:after="100" w:afterAutospacing="1"/>
              <w:rPr>
                <w:rFonts w:eastAsia="Times New Roman"/>
                <w:b/>
                <w:szCs w:val="20"/>
              </w:rPr>
            </w:pPr>
          </w:p>
          <w:p w14:paraId="35B966C1" w14:textId="2C4741AC" w:rsidR="00812B7E" w:rsidRPr="006F468D" w:rsidRDefault="00812B7E" w:rsidP="008F3F01">
            <w:pPr>
              <w:shd w:val="clear" w:color="auto" w:fill="FFFFFF"/>
              <w:spacing w:before="100" w:beforeAutospacing="1" w:after="100" w:afterAutospacing="1"/>
              <w:rPr>
                <w:rFonts w:eastAsia="Times New Roman"/>
                <w:szCs w:val="20"/>
              </w:rPr>
            </w:pPr>
            <w:r w:rsidRPr="006F468D">
              <w:rPr>
                <w:rFonts w:eastAsia="Times New Roman"/>
                <w:b/>
                <w:szCs w:val="20"/>
              </w:rPr>
              <w:t>3.3.1:</w:t>
            </w:r>
            <w:r w:rsidRPr="006F468D">
              <w:rPr>
                <w:rFonts w:eastAsia="Times New Roman"/>
                <w:szCs w:val="20"/>
              </w:rPr>
              <w:t xml:space="preserve"> </w:t>
            </w:r>
            <w:r w:rsidR="00B1184A" w:rsidRPr="006F468D">
              <w:rPr>
                <w:rFonts w:eastAsia="Times New Roman"/>
                <w:szCs w:val="20"/>
              </w:rPr>
              <w:t>Guidance and tools produced to strengthen existing public and private fina</w:t>
            </w:r>
            <w:r w:rsidR="00E43343" w:rsidRPr="006F468D">
              <w:rPr>
                <w:rFonts w:eastAsia="Times New Roman"/>
                <w:szCs w:val="20"/>
              </w:rPr>
              <w:t>ncing s</w:t>
            </w:r>
            <w:r w:rsidR="00B1184A" w:rsidRPr="006F468D">
              <w:rPr>
                <w:rFonts w:eastAsia="Times New Roman"/>
                <w:szCs w:val="20"/>
              </w:rPr>
              <w:t>tru</w:t>
            </w:r>
            <w:r w:rsidR="00E43343" w:rsidRPr="006F468D">
              <w:rPr>
                <w:rFonts w:eastAsia="Times New Roman"/>
                <w:szCs w:val="20"/>
              </w:rPr>
              <w:t>c</w:t>
            </w:r>
            <w:r w:rsidR="00B1184A" w:rsidRPr="006F468D">
              <w:rPr>
                <w:rFonts w:eastAsia="Times New Roman"/>
                <w:szCs w:val="20"/>
              </w:rPr>
              <w:t xml:space="preserve">tures to support SLR </w:t>
            </w:r>
            <w:r w:rsidR="00332EFA" w:rsidRPr="006F468D">
              <w:rPr>
                <w:rFonts w:eastAsia="Times New Roman"/>
                <w:szCs w:val="20"/>
              </w:rPr>
              <w:t>initiatives</w:t>
            </w:r>
            <w:r w:rsidRPr="006F468D">
              <w:rPr>
                <w:rFonts w:eastAsia="Times New Roman"/>
                <w:szCs w:val="20"/>
              </w:rPr>
              <w:t>;</w:t>
            </w:r>
          </w:p>
          <w:p w14:paraId="24A7B875" w14:textId="343C1EF8" w:rsidR="00812B7E" w:rsidRPr="006F468D" w:rsidRDefault="00812B7E" w:rsidP="008F3F01">
            <w:pPr>
              <w:shd w:val="clear" w:color="auto" w:fill="FFFFFF"/>
              <w:spacing w:before="100" w:beforeAutospacing="1" w:after="100" w:afterAutospacing="1"/>
              <w:rPr>
                <w:rFonts w:eastAsia="Times New Roman"/>
                <w:szCs w:val="20"/>
              </w:rPr>
            </w:pPr>
            <w:r w:rsidRPr="006F468D">
              <w:rPr>
                <w:rFonts w:eastAsia="Times New Roman"/>
                <w:b/>
                <w:szCs w:val="20"/>
              </w:rPr>
              <w:t>3.3.2:</w:t>
            </w:r>
            <w:r w:rsidRPr="006F468D">
              <w:rPr>
                <w:rFonts w:eastAsia="Times New Roman"/>
                <w:szCs w:val="20"/>
              </w:rPr>
              <w:t xml:space="preserve"> </w:t>
            </w:r>
            <w:r w:rsidR="00635672" w:rsidRPr="006F468D">
              <w:rPr>
                <w:rFonts w:eastAsia="Times New Roman"/>
                <w:szCs w:val="20"/>
              </w:rPr>
              <w:t>Based on k</w:t>
            </w:r>
            <w:r w:rsidRPr="006F468D">
              <w:rPr>
                <w:rFonts w:eastAsia="Times New Roman"/>
                <w:szCs w:val="20"/>
              </w:rPr>
              <w:t>nowledge</w:t>
            </w:r>
            <w:r w:rsidR="00635672" w:rsidRPr="006F468D">
              <w:rPr>
                <w:rFonts w:eastAsia="Times New Roman"/>
                <w:szCs w:val="20"/>
              </w:rPr>
              <w:t xml:space="preserve"> gained from assessing existing financing structures, three business cases developed to </w:t>
            </w:r>
            <w:r w:rsidR="00332EFA" w:rsidRPr="006F468D">
              <w:rPr>
                <w:rFonts w:eastAsia="Times New Roman"/>
                <w:szCs w:val="20"/>
              </w:rPr>
              <w:t>mobilize</w:t>
            </w:r>
            <w:r w:rsidR="00635672" w:rsidRPr="006F468D">
              <w:rPr>
                <w:rFonts w:eastAsia="Times New Roman"/>
                <w:szCs w:val="20"/>
              </w:rPr>
              <w:t xml:space="preserve"> support </w:t>
            </w:r>
            <w:r w:rsidRPr="006F468D">
              <w:rPr>
                <w:rFonts w:eastAsia="Times New Roman"/>
                <w:szCs w:val="20"/>
              </w:rPr>
              <w:t xml:space="preserve">for SLR initiatives put in </w:t>
            </w:r>
            <w:r w:rsidR="00635672" w:rsidRPr="006F468D">
              <w:rPr>
                <w:rFonts w:eastAsia="Times New Roman"/>
                <w:szCs w:val="20"/>
              </w:rPr>
              <w:t>the three ecosystems</w:t>
            </w:r>
            <w:r w:rsidR="00921943" w:rsidRPr="006F468D">
              <w:rPr>
                <w:rFonts w:eastAsia="Times New Roman"/>
                <w:szCs w:val="20"/>
              </w:rPr>
              <w:t>.</w:t>
            </w:r>
          </w:p>
          <w:p w14:paraId="515C18C6" w14:textId="77777777" w:rsidR="00812B7E" w:rsidRPr="006F468D" w:rsidRDefault="00812B7E" w:rsidP="008F3F01">
            <w:pPr>
              <w:shd w:val="clear" w:color="auto" w:fill="FFFFFF"/>
              <w:spacing w:before="100" w:beforeAutospacing="1" w:after="100" w:afterAutospacing="1"/>
              <w:rPr>
                <w:rFonts w:eastAsia="Times New Roman"/>
                <w:szCs w:val="20"/>
                <w:highlight w:val="yellow"/>
              </w:rPr>
            </w:pPr>
          </w:p>
        </w:tc>
        <w:tc>
          <w:tcPr>
            <w:tcW w:w="398" w:type="pct"/>
            <w:tcBorders>
              <w:bottom w:val="single" w:sz="4" w:space="0" w:color="auto"/>
            </w:tcBorders>
            <w:shd w:val="clear" w:color="auto" w:fill="FFFFFF"/>
          </w:tcPr>
          <w:p w14:paraId="552F4D94" w14:textId="77777777" w:rsidR="00870859" w:rsidRPr="006F468D" w:rsidRDefault="00870859" w:rsidP="008F3F01">
            <w:pPr>
              <w:pStyle w:val="TableParagraph"/>
              <w:spacing w:line="228" w:lineRule="exact"/>
              <w:ind w:left="-57" w:right="-57"/>
              <w:rPr>
                <w:szCs w:val="20"/>
                <w:highlight w:val="yellow"/>
              </w:rPr>
            </w:pPr>
            <w:r w:rsidRPr="006F468D">
              <w:rPr>
                <w:szCs w:val="20"/>
              </w:rPr>
              <w:t>GEFTF</w:t>
            </w:r>
          </w:p>
        </w:tc>
        <w:tc>
          <w:tcPr>
            <w:tcW w:w="596" w:type="pct"/>
            <w:tcBorders>
              <w:bottom w:val="single" w:sz="4" w:space="0" w:color="auto"/>
            </w:tcBorders>
            <w:shd w:val="clear" w:color="auto" w:fill="FFFFFF"/>
          </w:tcPr>
          <w:p w14:paraId="6B8AC47A" w14:textId="407362BF" w:rsidR="00870859" w:rsidRPr="006F468D" w:rsidRDefault="00AB617E" w:rsidP="00AB617E">
            <w:pPr>
              <w:jc w:val="right"/>
              <w:rPr>
                <w:szCs w:val="20"/>
                <w:highlight w:val="yellow"/>
              </w:rPr>
            </w:pPr>
            <w:r>
              <w:rPr>
                <w:bCs/>
                <w:szCs w:val="20"/>
              </w:rPr>
              <w:t>3,605,947</w:t>
            </w:r>
          </w:p>
        </w:tc>
        <w:tc>
          <w:tcPr>
            <w:tcW w:w="625" w:type="pct"/>
            <w:tcBorders>
              <w:bottom w:val="single" w:sz="4" w:space="0" w:color="auto"/>
            </w:tcBorders>
            <w:shd w:val="clear" w:color="auto" w:fill="FFFFFF"/>
          </w:tcPr>
          <w:p w14:paraId="45A0733B" w14:textId="77777777" w:rsidR="004518D2" w:rsidRPr="006F468D" w:rsidRDefault="004518D2" w:rsidP="004518D2">
            <w:pPr>
              <w:rPr>
                <w:szCs w:val="20"/>
              </w:rPr>
            </w:pPr>
            <w:r w:rsidRPr="006F468D">
              <w:rPr>
                <w:szCs w:val="20"/>
              </w:rPr>
              <w:t>13,220,664</w:t>
            </w:r>
          </w:p>
          <w:p w14:paraId="37718277" w14:textId="77777777" w:rsidR="00870859" w:rsidRPr="006F468D" w:rsidRDefault="00870859" w:rsidP="004518D2">
            <w:pPr>
              <w:rPr>
                <w:szCs w:val="20"/>
              </w:rPr>
            </w:pPr>
          </w:p>
        </w:tc>
      </w:tr>
      <w:tr w:rsidR="007438F4" w:rsidRPr="007A162C" w14:paraId="6F04BC16" w14:textId="77777777" w:rsidTr="00812B7E">
        <w:tc>
          <w:tcPr>
            <w:tcW w:w="3380" w:type="pct"/>
            <w:gridSpan w:val="4"/>
            <w:tcBorders>
              <w:bottom w:val="double" w:sz="4" w:space="0" w:color="auto"/>
            </w:tcBorders>
            <w:shd w:val="clear" w:color="auto" w:fill="FFFFFF"/>
          </w:tcPr>
          <w:p w14:paraId="5359EAF7" w14:textId="77777777" w:rsidR="007438F4" w:rsidRPr="008F3F01" w:rsidRDefault="007438F4" w:rsidP="007438F4">
            <w:pPr>
              <w:jc w:val="right"/>
              <w:rPr>
                <w:rFonts w:eastAsia="Times New Roman"/>
                <w:b/>
                <w:i/>
                <w:color w:val="000000"/>
                <w:szCs w:val="20"/>
              </w:rPr>
            </w:pPr>
            <w:r w:rsidRPr="008F3F01">
              <w:rPr>
                <w:rFonts w:eastAsia="Times New Roman"/>
                <w:b/>
                <w:i/>
                <w:color w:val="000000"/>
                <w:szCs w:val="20"/>
              </w:rPr>
              <w:t>Subtotal</w:t>
            </w:r>
          </w:p>
        </w:tc>
        <w:tc>
          <w:tcPr>
            <w:tcW w:w="398" w:type="pct"/>
            <w:tcBorders>
              <w:bottom w:val="double" w:sz="4" w:space="0" w:color="auto"/>
            </w:tcBorders>
            <w:shd w:val="clear" w:color="auto" w:fill="FFFFFF"/>
          </w:tcPr>
          <w:p w14:paraId="3B97E08B" w14:textId="77777777" w:rsidR="007438F4" w:rsidRPr="008F3F01" w:rsidRDefault="007438F4" w:rsidP="007438F4">
            <w:pPr>
              <w:ind w:left="-57" w:right="-57"/>
              <w:jc w:val="center"/>
              <w:rPr>
                <w:rFonts w:eastAsia="Times New Roman"/>
                <w:color w:val="000000"/>
                <w:szCs w:val="20"/>
              </w:rPr>
            </w:pPr>
          </w:p>
        </w:tc>
        <w:tc>
          <w:tcPr>
            <w:tcW w:w="596" w:type="pct"/>
            <w:tcBorders>
              <w:bottom w:val="double" w:sz="4" w:space="0" w:color="auto"/>
            </w:tcBorders>
            <w:shd w:val="clear" w:color="auto" w:fill="FFFFFF"/>
          </w:tcPr>
          <w:p w14:paraId="4C8E1407" w14:textId="7611B8B0" w:rsidR="007438F4" w:rsidRPr="004518D2" w:rsidRDefault="00767C39" w:rsidP="00767C39">
            <w:pPr>
              <w:rPr>
                <w:i/>
                <w:color w:val="000000"/>
                <w:sz w:val="22"/>
              </w:rPr>
            </w:pPr>
            <w:r>
              <w:rPr>
                <w:rFonts w:ascii="Calibri" w:hAnsi="Calibri"/>
                <w:color w:val="000000"/>
                <w:sz w:val="22"/>
              </w:rPr>
              <w:t>10,672,259</w:t>
            </w:r>
          </w:p>
        </w:tc>
        <w:tc>
          <w:tcPr>
            <w:tcW w:w="625" w:type="pct"/>
            <w:tcBorders>
              <w:bottom w:val="double" w:sz="4" w:space="0" w:color="auto"/>
            </w:tcBorders>
            <w:shd w:val="clear" w:color="auto" w:fill="FFFFFF"/>
          </w:tcPr>
          <w:p w14:paraId="01A34117" w14:textId="77777777" w:rsidR="007438F4" w:rsidRPr="006F468D" w:rsidRDefault="004518D2" w:rsidP="004518D2">
            <w:pPr>
              <w:rPr>
                <w:b/>
                <w:i/>
                <w:szCs w:val="20"/>
                <w:highlight w:val="yellow"/>
              </w:rPr>
            </w:pPr>
            <w:r w:rsidRPr="006F468D">
              <w:rPr>
                <w:szCs w:val="20"/>
              </w:rPr>
              <w:t>60,409,991</w:t>
            </w:r>
          </w:p>
        </w:tc>
      </w:tr>
      <w:tr w:rsidR="007438F4" w:rsidRPr="007A162C" w14:paraId="2D9379D8" w14:textId="77777777" w:rsidTr="00812B7E">
        <w:tc>
          <w:tcPr>
            <w:tcW w:w="3380" w:type="pct"/>
            <w:gridSpan w:val="4"/>
            <w:tcBorders>
              <w:top w:val="double" w:sz="4" w:space="0" w:color="auto"/>
              <w:left w:val="single" w:sz="4" w:space="0" w:color="auto"/>
              <w:bottom w:val="double" w:sz="4" w:space="0" w:color="auto"/>
              <w:right w:val="single" w:sz="4" w:space="0" w:color="auto"/>
            </w:tcBorders>
            <w:shd w:val="clear" w:color="auto" w:fill="FFFFFF"/>
          </w:tcPr>
          <w:p w14:paraId="23B082B1" w14:textId="77777777" w:rsidR="007438F4" w:rsidRPr="004518D2" w:rsidRDefault="007438F4" w:rsidP="00924F01">
            <w:pPr>
              <w:rPr>
                <w:rFonts w:eastAsia="Times New Roman"/>
                <w:color w:val="000000"/>
                <w:szCs w:val="20"/>
              </w:rPr>
            </w:pPr>
            <w:r w:rsidRPr="004518D2">
              <w:rPr>
                <w:rFonts w:eastAsia="Times New Roman"/>
                <w:color w:val="000000"/>
                <w:szCs w:val="20"/>
              </w:rPr>
              <w:t>Project Management Cost (PMC)</w:t>
            </w:r>
          </w:p>
        </w:tc>
        <w:tc>
          <w:tcPr>
            <w:tcW w:w="398" w:type="pct"/>
            <w:tcBorders>
              <w:top w:val="double" w:sz="4" w:space="0" w:color="auto"/>
              <w:left w:val="single" w:sz="4" w:space="0" w:color="auto"/>
              <w:bottom w:val="double" w:sz="4" w:space="0" w:color="auto"/>
              <w:right w:val="single" w:sz="4" w:space="0" w:color="auto"/>
            </w:tcBorders>
            <w:shd w:val="clear" w:color="auto" w:fill="FFFFFF"/>
          </w:tcPr>
          <w:p w14:paraId="4592987E" w14:textId="77777777" w:rsidR="007438F4" w:rsidRPr="004518D2" w:rsidRDefault="007438F4" w:rsidP="00924F01">
            <w:pPr>
              <w:pStyle w:val="TableParagraph"/>
              <w:spacing w:line="228" w:lineRule="exact"/>
              <w:ind w:left="-57" w:right="-57"/>
              <w:rPr>
                <w:szCs w:val="20"/>
              </w:rPr>
            </w:pPr>
            <w:r w:rsidRPr="004518D2">
              <w:rPr>
                <w:szCs w:val="20"/>
              </w:rPr>
              <w:t>GEFTF</w:t>
            </w:r>
          </w:p>
        </w:tc>
        <w:tc>
          <w:tcPr>
            <w:tcW w:w="596" w:type="pct"/>
            <w:tcBorders>
              <w:top w:val="double" w:sz="4" w:space="0" w:color="auto"/>
              <w:bottom w:val="double" w:sz="4" w:space="0" w:color="auto"/>
              <w:right w:val="single" w:sz="4" w:space="0" w:color="auto"/>
            </w:tcBorders>
            <w:shd w:val="clear" w:color="auto" w:fill="FFFFFF"/>
          </w:tcPr>
          <w:p w14:paraId="23F0EB99" w14:textId="2388BB46" w:rsidR="007438F4" w:rsidRPr="004518D2" w:rsidRDefault="00767C39" w:rsidP="00DC6AE9">
            <w:pPr>
              <w:rPr>
                <w:color w:val="000000"/>
                <w:szCs w:val="20"/>
              </w:rPr>
            </w:pPr>
            <w:r>
              <w:rPr>
                <w:bCs/>
                <w:szCs w:val="20"/>
              </w:rPr>
              <w:t xml:space="preserve">       </w:t>
            </w:r>
            <w:r w:rsidR="00DC6AE9" w:rsidRPr="004518D2">
              <w:rPr>
                <w:bCs/>
                <w:szCs w:val="20"/>
              </w:rPr>
              <w:t>533,613</w:t>
            </w:r>
          </w:p>
        </w:tc>
        <w:tc>
          <w:tcPr>
            <w:tcW w:w="625" w:type="pct"/>
            <w:tcBorders>
              <w:top w:val="double" w:sz="4" w:space="0" w:color="auto"/>
              <w:left w:val="single" w:sz="4" w:space="0" w:color="auto"/>
              <w:bottom w:val="double" w:sz="4" w:space="0" w:color="auto"/>
              <w:right w:val="single" w:sz="4" w:space="0" w:color="auto"/>
            </w:tcBorders>
            <w:shd w:val="clear" w:color="auto" w:fill="FFFFFF"/>
          </w:tcPr>
          <w:p w14:paraId="6C8B0D8B" w14:textId="2B7B5012" w:rsidR="007438F4" w:rsidRPr="006F468D" w:rsidRDefault="00767C39" w:rsidP="004518D2">
            <w:pPr>
              <w:rPr>
                <w:szCs w:val="20"/>
                <w:highlight w:val="yellow"/>
              </w:rPr>
            </w:pPr>
            <w:r>
              <w:rPr>
                <w:szCs w:val="20"/>
              </w:rPr>
              <w:t xml:space="preserve">  </w:t>
            </w:r>
            <w:r w:rsidR="004518D2" w:rsidRPr="006F468D">
              <w:rPr>
                <w:szCs w:val="20"/>
              </w:rPr>
              <w:t>3,873,510</w:t>
            </w:r>
          </w:p>
        </w:tc>
      </w:tr>
      <w:tr w:rsidR="007438F4" w:rsidRPr="007A162C" w14:paraId="49160440" w14:textId="77777777" w:rsidTr="004518D2">
        <w:trPr>
          <w:trHeight w:val="38"/>
        </w:trPr>
        <w:tc>
          <w:tcPr>
            <w:tcW w:w="3380" w:type="pct"/>
            <w:gridSpan w:val="4"/>
            <w:tcBorders>
              <w:top w:val="double" w:sz="4" w:space="0" w:color="auto"/>
              <w:bottom w:val="double" w:sz="4" w:space="0" w:color="auto"/>
            </w:tcBorders>
            <w:shd w:val="clear" w:color="auto" w:fill="FFFFFF"/>
          </w:tcPr>
          <w:p w14:paraId="0DB62020" w14:textId="77777777" w:rsidR="007438F4" w:rsidRPr="004518D2" w:rsidRDefault="007438F4" w:rsidP="00924F01">
            <w:pPr>
              <w:rPr>
                <w:rFonts w:eastAsia="Times New Roman"/>
                <w:color w:val="000000"/>
                <w:szCs w:val="20"/>
              </w:rPr>
            </w:pPr>
            <w:r w:rsidRPr="004518D2">
              <w:rPr>
                <w:rFonts w:eastAsia="Times New Roman"/>
                <w:b/>
                <w:color w:val="000000"/>
                <w:szCs w:val="20"/>
              </w:rPr>
              <w:t>Total project costs</w:t>
            </w:r>
          </w:p>
        </w:tc>
        <w:tc>
          <w:tcPr>
            <w:tcW w:w="398" w:type="pct"/>
            <w:tcBorders>
              <w:top w:val="double" w:sz="4" w:space="0" w:color="auto"/>
              <w:bottom w:val="double" w:sz="4" w:space="0" w:color="auto"/>
            </w:tcBorders>
            <w:shd w:val="clear" w:color="auto" w:fill="FFFFFF"/>
          </w:tcPr>
          <w:p w14:paraId="1EFB1822" w14:textId="77777777" w:rsidR="007438F4" w:rsidRPr="004518D2" w:rsidRDefault="007438F4" w:rsidP="00924F01">
            <w:pPr>
              <w:ind w:left="-57" w:right="-57"/>
              <w:rPr>
                <w:rFonts w:eastAsia="Times New Roman"/>
                <w:color w:val="000000"/>
                <w:szCs w:val="20"/>
              </w:rPr>
            </w:pPr>
          </w:p>
        </w:tc>
        <w:tc>
          <w:tcPr>
            <w:tcW w:w="596" w:type="pct"/>
            <w:tcBorders>
              <w:top w:val="double" w:sz="4" w:space="0" w:color="auto"/>
              <w:bottom w:val="double" w:sz="4" w:space="0" w:color="auto"/>
            </w:tcBorders>
            <w:shd w:val="clear" w:color="auto" w:fill="FFFFFF"/>
          </w:tcPr>
          <w:p w14:paraId="21D9A626" w14:textId="62EF3DDC" w:rsidR="007438F4" w:rsidRPr="004518D2" w:rsidRDefault="00767C39" w:rsidP="00924F01">
            <w:pPr>
              <w:rPr>
                <w:b/>
                <w:color w:val="000000"/>
                <w:szCs w:val="20"/>
              </w:rPr>
            </w:pPr>
            <w:r>
              <w:rPr>
                <w:b/>
                <w:color w:val="000000"/>
                <w:szCs w:val="20"/>
              </w:rPr>
              <w:t xml:space="preserve"> </w:t>
            </w:r>
            <w:r w:rsidR="00DC6AE9" w:rsidRPr="004518D2">
              <w:rPr>
                <w:b/>
                <w:color w:val="000000"/>
                <w:szCs w:val="20"/>
              </w:rPr>
              <w:t>11,205,872</w:t>
            </w:r>
          </w:p>
        </w:tc>
        <w:tc>
          <w:tcPr>
            <w:tcW w:w="625" w:type="pct"/>
            <w:tcBorders>
              <w:top w:val="double" w:sz="4" w:space="0" w:color="auto"/>
              <w:bottom w:val="double" w:sz="4" w:space="0" w:color="auto"/>
            </w:tcBorders>
            <w:shd w:val="clear" w:color="auto" w:fill="FFFFFF"/>
          </w:tcPr>
          <w:p w14:paraId="35C7B275" w14:textId="77777777" w:rsidR="007438F4" w:rsidRPr="006F468D" w:rsidRDefault="004518D2" w:rsidP="00DC6AE9">
            <w:pPr>
              <w:rPr>
                <w:szCs w:val="20"/>
                <w:highlight w:val="yellow"/>
              </w:rPr>
            </w:pPr>
            <w:r w:rsidRPr="006F468D">
              <w:rPr>
                <w:b/>
                <w:bCs/>
                <w:szCs w:val="20"/>
              </w:rPr>
              <w:t>64,283,501</w:t>
            </w:r>
          </w:p>
        </w:tc>
      </w:tr>
    </w:tbl>
    <w:p w14:paraId="6CADEB9B" w14:textId="77777777" w:rsidR="00591870" w:rsidRPr="00E964F9" w:rsidRDefault="00DF6E89" w:rsidP="00924F01">
      <w:pPr>
        <w:pStyle w:val="Heading2"/>
      </w:pPr>
      <w:r w:rsidRPr="00E964F9">
        <w:t>C</w:t>
      </w:r>
      <w:r w:rsidR="00E42310" w:rsidRPr="00E964F9">
        <w:t xml:space="preserve">onfirmed </w:t>
      </w:r>
      <w:r w:rsidRPr="00E964F9">
        <w:t>S</w:t>
      </w:r>
      <w:r w:rsidR="00CD7D5A" w:rsidRPr="00E964F9">
        <w:t xml:space="preserve">ources of </w:t>
      </w:r>
      <w:hyperlink r:id="rId12" w:history="1">
        <w:r w:rsidR="00CD7D5A" w:rsidRPr="00027967">
          <w:rPr>
            <w:rStyle w:val="Hyperlink"/>
            <w:rFonts w:eastAsia="Times New Roman"/>
            <w:b w:val="0"/>
            <w:smallCaps w:val="0"/>
            <w:color w:val="auto"/>
          </w:rPr>
          <w:t>Co-financing</w:t>
        </w:r>
      </w:hyperlink>
      <w:r w:rsidR="00CD7D5A" w:rsidRPr="00027967">
        <w:rPr>
          <w:color w:val="auto"/>
        </w:rPr>
        <w:t xml:space="preserve"> </w:t>
      </w:r>
      <w:r w:rsidR="00CD7D5A" w:rsidRPr="00E964F9">
        <w:t xml:space="preserve">for the </w:t>
      </w:r>
      <w:r w:rsidRPr="00E964F9">
        <w:t>P</w:t>
      </w:r>
      <w:r w:rsidR="00CD7D5A" w:rsidRPr="00E964F9">
        <w:t>roject b</w:t>
      </w:r>
      <w:r w:rsidR="00E42310" w:rsidRPr="00E964F9">
        <w:t>y name and by type</w:t>
      </w:r>
    </w:p>
    <w:p w14:paraId="673489C6" w14:textId="77777777" w:rsidR="00591870" w:rsidRPr="007A162C" w:rsidRDefault="004961C2" w:rsidP="00924F01">
      <w:pPr>
        <w:keepNext/>
        <w:spacing w:before="240" w:after="80"/>
        <w:ind w:left="-91"/>
        <w:rPr>
          <w:rFonts w:eastAsia="Times New Roman"/>
          <w:smallCaps/>
          <w:color w:val="A6A6A6" w:themeColor="background1" w:themeShade="A6"/>
          <w:sz w:val="16"/>
        </w:rPr>
      </w:pPr>
      <w:r w:rsidRPr="007A162C">
        <w:rPr>
          <w:rFonts w:eastAsia="Times New Roman"/>
          <w:color w:val="A6A6A6" w:themeColor="background1" w:themeShade="A6"/>
          <w:sz w:val="16"/>
        </w:rPr>
        <w:tab/>
      </w:r>
      <w:r w:rsidR="00591870" w:rsidRPr="007A162C">
        <w:rPr>
          <w:rFonts w:eastAsia="Times New Roman"/>
          <w:color w:val="A6A6A6" w:themeColor="background1" w:themeShade="A6"/>
          <w:sz w:val="16"/>
        </w:rPr>
        <w:t>Please include</w:t>
      </w:r>
      <w:r w:rsidR="006E089C" w:rsidRPr="007A162C">
        <w:rPr>
          <w:rFonts w:eastAsia="Times New Roman"/>
          <w:color w:val="A6A6A6" w:themeColor="background1" w:themeShade="A6"/>
          <w:sz w:val="16"/>
        </w:rPr>
        <w:t xml:space="preserve"> </w:t>
      </w:r>
      <w:r w:rsidR="0052782E" w:rsidRPr="007A162C">
        <w:rPr>
          <w:rFonts w:eastAsia="Times New Roman"/>
          <w:color w:val="A6A6A6" w:themeColor="background1" w:themeShade="A6"/>
          <w:sz w:val="16"/>
        </w:rPr>
        <w:t>evidence for</w:t>
      </w:r>
      <w:r w:rsidR="00591870" w:rsidRPr="007A162C">
        <w:rPr>
          <w:rFonts w:eastAsia="Times New Roman"/>
          <w:color w:val="A6A6A6" w:themeColor="background1" w:themeShade="A6"/>
          <w:sz w:val="16"/>
        </w:rPr>
        <w:t xml:space="preserve"> </w:t>
      </w:r>
      <w:hyperlink r:id="rId13" w:history="1">
        <w:r w:rsidR="00591870" w:rsidRPr="007A162C">
          <w:rPr>
            <w:rStyle w:val="Hyperlink"/>
            <w:rFonts w:eastAsia="Times New Roman"/>
            <w:color w:val="A6A6A6" w:themeColor="background1" w:themeShade="A6"/>
            <w:sz w:val="16"/>
          </w:rPr>
          <w:t>co</w:t>
        </w:r>
        <w:r w:rsidR="00F1015F" w:rsidRPr="007A162C">
          <w:rPr>
            <w:rStyle w:val="Hyperlink"/>
            <w:rFonts w:eastAsia="Times New Roman"/>
            <w:color w:val="A6A6A6" w:themeColor="background1" w:themeShade="A6"/>
            <w:sz w:val="16"/>
          </w:rPr>
          <w:t>-</w:t>
        </w:r>
        <w:r w:rsidR="00591870" w:rsidRPr="007A162C">
          <w:rPr>
            <w:rStyle w:val="Hyperlink"/>
            <w:rFonts w:eastAsia="Times New Roman"/>
            <w:color w:val="A6A6A6" w:themeColor="background1" w:themeShade="A6"/>
            <w:sz w:val="16"/>
          </w:rPr>
          <w:t>financing</w:t>
        </w:r>
      </w:hyperlink>
      <w:r w:rsidR="00591870" w:rsidRPr="007A162C">
        <w:rPr>
          <w:rFonts w:eastAsia="Times New Roman"/>
          <w:color w:val="A6A6A6" w:themeColor="background1" w:themeShade="A6"/>
          <w:sz w:val="16"/>
        </w:rPr>
        <w:t xml:space="preserve"> for the project with this form</w:t>
      </w:r>
      <w:r w:rsidR="00F1015F" w:rsidRPr="007A162C">
        <w:rPr>
          <w:rFonts w:eastAsia="Times New Roman"/>
          <w:color w:val="A6A6A6" w:themeColor="background1" w:themeShade="A6"/>
          <w:sz w:val="1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2763"/>
        <w:gridCol w:w="1261"/>
        <w:gridCol w:w="1200"/>
      </w:tblGrid>
      <w:tr w:rsidR="00F36214" w:rsidRPr="007A162C" w14:paraId="73201882" w14:textId="77777777" w:rsidTr="00924F01">
        <w:trPr>
          <w:cantSplit/>
          <w:trHeight w:val="401"/>
        </w:trPr>
        <w:tc>
          <w:tcPr>
            <w:tcW w:w="0" w:type="auto"/>
            <w:vAlign w:val="center"/>
          </w:tcPr>
          <w:p w14:paraId="6596637E" w14:textId="77777777" w:rsidR="00591870" w:rsidRPr="007A162C" w:rsidRDefault="00591870" w:rsidP="00924F01">
            <w:pPr>
              <w:keepNext/>
              <w:rPr>
                <w:rFonts w:eastAsia="Times New Roman"/>
                <w:b/>
                <w:color w:val="000000"/>
              </w:rPr>
            </w:pPr>
            <w:r w:rsidRPr="007A162C">
              <w:rPr>
                <w:rFonts w:eastAsia="Times New Roman"/>
                <w:b/>
                <w:color w:val="000000"/>
              </w:rPr>
              <w:t xml:space="preserve">Sources of Co-financing </w:t>
            </w:r>
          </w:p>
        </w:tc>
        <w:tc>
          <w:tcPr>
            <w:tcW w:w="0" w:type="auto"/>
            <w:vAlign w:val="center"/>
          </w:tcPr>
          <w:p w14:paraId="5573CE8F" w14:textId="77777777" w:rsidR="00591870" w:rsidRPr="007A162C" w:rsidRDefault="00F3283C" w:rsidP="00924F01">
            <w:pPr>
              <w:keepNext/>
              <w:rPr>
                <w:rFonts w:eastAsia="Times New Roman"/>
                <w:b/>
                <w:color w:val="000000"/>
              </w:rPr>
            </w:pPr>
            <w:r w:rsidRPr="007A162C">
              <w:rPr>
                <w:rFonts w:eastAsia="Times New Roman"/>
                <w:b/>
                <w:color w:val="000000"/>
              </w:rPr>
              <w:t>Name of Co-financier</w:t>
            </w:r>
          </w:p>
        </w:tc>
        <w:tc>
          <w:tcPr>
            <w:tcW w:w="0" w:type="auto"/>
            <w:vAlign w:val="center"/>
          </w:tcPr>
          <w:p w14:paraId="56C83278" w14:textId="77777777" w:rsidR="00924F01" w:rsidRDefault="00591870" w:rsidP="00924F01">
            <w:pPr>
              <w:keepNext/>
              <w:rPr>
                <w:rFonts w:eastAsia="Times New Roman"/>
                <w:b/>
                <w:color w:val="000000"/>
              </w:rPr>
            </w:pPr>
            <w:r w:rsidRPr="007A162C">
              <w:rPr>
                <w:rFonts w:eastAsia="Times New Roman"/>
                <w:b/>
                <w:color w:val="000000"/>
              </w:rPr>
              <w:t xml:space="preserve">Type of </w:t>
            </w:r>
          </w:p>
          <w:p w14:paraId="5944FC5C" w14:textId="77777777" w:rsidR="00591870" w:rsidRPr="007A162C" w:rsidRDefault="00591870" w:rsidP="00924F01">
            <w:pPr>
              <w:keepNext/>
              <w:rPr>
                <w:rFonts w:eastAsia="Times New Roman"/>
                <w:b/>
                <w:color w:val="000000"/>
              </w:rPr>
            </w:pPr>
            <w:r w:rsidRPr="007A162C">
              <w:rPr>
                <w:rFonts w:eastAsia="Times New Roman"/>
                <w:b/>
                <w:color w:val="000000"/>
              </w:rPr>
              <w:t>Cofinancing</w:t>
            </w:r>
          </w:p>
        </w:tc>
        <w:tc>
          <w:tcPr>
            <w:tcW w:w="0" w:type="auto"/>
            <w:shd w:val="clear" w:color="auto" w:fill="auto"/>
            <w:vAlign w:val="center"/>
          </w:tcPr>
          <w:p w14:paraId="46923C4C" w14:textId="77777777" w:rsidR="00591870" w:rsidRPr="007A162C" w:rsidRDefault="00591870" w:rsidP="00924F01">
            <w:pPr>
              <w:keepNext/>
              <w:rPr>
                <w:rFonts w:eastAsia="Times New Roman"/>
                <w:b/>
                <w:color w:val="000000"/>
              </w:rPr>
            </w:pPr>
            <w:r w:rsidRPr="007A162C">
              <w:rPr>
                <w:rFonts w:eastAsia="Times New Roman"/>
                <w:b/>
                <w:color w:val="000000"/>
              </w:rPr>
              <w:t>Amount ($)</w:t>
            </w:r>
            <w:r w:rsidRPr="007A162C">
              <w:rPr>
                <w:rFonts w:eastAsia="Times New Roman"/>
                <w:color w:val="000000"/>
              </w:rPr>
              <w:t xml:space="preserve"> </w:t>
            </w:r>
          </w:p>
        </w:tc>
      </w:tr>
      <w:tr w:rsidR="00924F01" w:rsidRPr="007A162C" w14:paraId="73B600DD" w14:textId="77777777" w:rsidTr="00924F01">
        <w:trPr>
          <w:cantSplit/>
          <w:trHeight w:val="223"/>
        </w:trPr>
        <w:tc>
          <w:tcPr>
            <w:tcW w:w="0" w:type="auto"/>
          </w:tcPr>
          <w:p w14:paraId="31591875" w14:textId="77777777" w:rsidR="00924F01" w:rsidRPr="00924F01" w:rsidRDefault="00924F01" w:rsidP="00924F01">
            <w:pPr>
              <w:rPr>
                <w:color w:val="000000"/>
                <w:szCs w:val="20"/>
              </w:rPr>
            </w:pPr>
            <w:r w:rsidRPr="00924F01">
              <w:rPr>
                <w:color w:val="000000"/>
                <w:szCs w:val="20"/>
              </w:rPr>
              <w:t>Recipient Government</w:t>
            </w:r>
          </w:p>
        </w:tc>
        <w:tc>
          <w:tcPr>
            <w:tcW w:w="0" w:type="auto"/>
          </w:tcPr>
          <w:p w14:paraId="420C0344" w14:textId="4B16FF35" w:rsidR="00924F01" w:rsidRPr="00924F01" w:rsidRDefault="00924F01" w:rsidP="00924F01">
            <w:pPr>
              <w:rPr>
                <w:color w:val="000000"/>
                <w:szCs w:val="20"/>
              </w:rPr>
            </w:pPr>
            <w:r w:rsidRPr="00924F01">
              <w:rPr>
                <w:color w:val="000000"/>
                <w:szCs w:val="20"/>
              </w:rPr>
              <w:t>Chunya District Cou</w:t>
            </w:r>
            <w:r w:rsidR="00C718B5">
              <w:rPr>
                <w:color w:val="000000"/>
                <w:szCs w:val="20"/>
              </w:rPr>
              <w:t>n</w:t>
            </w:r>
            <w:r w:rsidRPr="00924F01">
              <w:rPr>
                <w:color w:val="000000"/>
                <w:szCs w:val="20"/>
              </w:rPr>
              <w:t>cil</w:t>
            </w:r>
          </w:p>
        </w:tc>
        <w:tc>
          <w:tcPr>
            <w:tcW w:w="0" w:type="auto"/>
          </w:tcPr>
          <w:p w14:paraId="61E61B79" w14:textId="77777777" w:rsidR="00924F01" w:rsidRPr="00924F01" w:rsidRDefault="00924F01" w:rsidP="00924F01">
            <w:pPr>
              <w:rPr>
                <w:color w:val="000000"/>
                <w:szCs w:val="20"/>
              </w:rPr>
            </w:pPr>
            <w:r w:rsidRPr="00924F01">
              <w:rPr>
                <w:color w:val="000000"/>
                <w:szCs w:val="20"/>
              </w:rPr>
              <w:t>Grants</w:t>
            </w:r>
          </w:p>
        </w:tc>
        <w:tc>
          <w:tcPr>
            <w:tcW w:w="0" w:type="auto"/>
            <w:shd w:val="clear" w:color="auto" w:fill="auto"/>
          </w:tcPr>
          <w:p w14:paraId="53B8CDA4" w14:textId="77777777" w:rsidR="00924F01" w:rsidRPr="00924F01" w:rsidRDefault="00924F01" w:rsidP="00767C39">
            <w:pPr>
              <w:jc w:val="right"/>
              <w:rPr>
                <w:color w:val="000000"/>
                <w:szCs w:val="20"/>
              </w:rPr>
            </w:pPr>
            <w:r w:rsidRPr="00924F01">
              <w:rPr>
                <w:color w:val="000000"/>
                <w:szCs w:val="20"/>
              </w:rPr>
              <w:t>259,000</w:t>
            </w:r>
          </w:p>
        </w:tc>
      </w:tr>
      <w:tr w:rsidR="00924F01" w:rsidRPr="007A162C" w14:paraId="32016C3E" w14:textId="77777777" w:rsidTr="00924F01">
        <w:trPr>
          <w:cantSplit/>
          <w:trHeight w:val="268"/>
        </w:trPr>
        <w:tc>
          <w:tcPr>
            <w:tcW w:w="0" w:type="auto"/>
          </w:tcPr>
          <w:p w14:paraId="284C1AE5" w14:textId="77777777" w:rsidR="00924F01" w:rsidRPr="00924F01" w:rsidRDefault="00924F01" w:rsidP="00924F01">
            <w:pPr>
              <w:rPr>
                <w:color w:val="000000"/>
                <w:szCs w:val="20"/>
              </w:rPr>
            </w:pPr>
            <w:r w:rsidRPr="00924F01">
              <w:rPr>
                <w:color w:val="000000"/>
                <w:szCs w:val="20"/>
              </w:rPr>
              <w:t>Recipient Government</w:t>
            </w:r>
          </w:p>
        </w:tc>
        <w:tc>
          <w:tcPr>
            <w:tcW w:w="0" w:type="auto"/>
          </w:tcPr>
          <w:p w14:paraId="0AB0795E" w14:textId="1135065D" w:rsidR="00924F01" w:rsidRPr="00924F01" w:rsidRDefault="00924F01" w:rsidP="00924F01">
            <w:pPr>
              <w:rPr>
                <w:color w:val="000000"/>
                <w:szCs w:val="20"/>
              </w:rPr>
            </w:pPr>
            <w:r w:rsidRPr="00924F01">
              <w:rPr>
                <w:color w:val="000000"/>
                <w:szCs w:val="20"/>
              </w:rPr>
              <w:t xml:space="preserve">Chunya District </w:t>
            </w:r>
            <w:r w:rsidR="00C718B5" w:rsidRPr="00924F01">
              <w:rPr>
                <w:color w:val="000000"/>
                <w:szCs w:val="20"/>
              </w:rPr>
              <w:t>Council</w:t>
            </w:r>
          </w:p>
        </w:tc>
        <w:tc>
          <w:tcPr>
            <w:tcW w:w="0" w:type="auto"/>
          </w:tcPr>
          <w:p w14:paraId="2F2CCB23" w14:textId="77777777" w:rsidR="00924F01" w:rsidRPr="00924F01" w:rsidRDefault="00924F01" w:rsidP="00924F01">
            <w:pPr>
              <w:rPr>
                <w:color w:val="000000"/>
                <w:szCs w:val="20"/>
              </w:rPr>
            </w:pPr>
            <w:r w:rsidRPr="00924F01">
              <w:rPr>
                <w:color w:val="000000"/>
                <w:szCs w:val="20"/>
              </w:rPr>
              <w:t>In-kind</w:t>
            </w:r>
          </w:p>
        </w:tc>
        <w:tc>
          <w:tcPr>
            <w:tcW w:w="0" w:type="auto"/>
            <w:shd w:val="clear" w:color="auto" w:fill="auto"/>
          </w:tcPr>
          <w:p w14:paraId="6479DC33" w14:textId="77777777" w:rsidR="00924F01" w:rsidRPr="00924F01" w:rsidRDefault="00924F01" w:rsidP="00767C39">
            <w:pPr>
              <w:jc w:val="right"/>
              <w:rPr>
                <w:color w:val="000000"/>
                <w:szCs w:val="20"/>
              </w:rPr>
            </w:pPr>
            <w:r w:rsidRPr="00924F01">
              <w:rPr>
                <w:color w:val="000000"/>
                <w:szCs w:val="20"/>
              </w:rPr>
              <w:t>3,741,000</w:t>
            </w:r>
          </w:p>
        </w:tc>
      </w:tr>
      <w:tr w:rsidR="00924F01" w:rsidRPr="007A162C" w14:paraId="4B35D278" w14:textId="77777777" w:rsidTr="00924F01">
        <w:trPr>
          <w:cantSplit/>
          <w:trHeight w:val="272"/>
        </w:trPr>
        <w:tc>
          <w:tcPr>
            <w:tcW w:w="0" w:type="auto"/>
          </w:tcPr>
          <w:p w14:paraId="7BA24695" w14:textId="77777777" w:rsidR="00924F01" w:rsidRPr="00924F01" w:rsidRDefault="00924F01" w:rsidP="00924F01">
            <w:pPr>
              <w:rPr>
                <w:color w:val="000000"/>
                <w:szCs w:val="20"/>
              </w:rPr>
            </w:pPr>
            <w:r w:rsidRPr="00924F01">
              <w:rPr>
                <w:color w:val="000000"/>
                <w:szCs w:val="20"/>
              </w:rPr>
              <w:t>Recipient Government</w:t>
            </w:r>
          </w:p>
        </w:tc>
        <w:tc>
          <w:tcPr>
            <w:tcW w:w="0" w:type="auto"/>
          </w:tcPr>
          <w:p w14:paraId="1B7ACDF3" w14:textId="77777777" w:rsidR="00924F01" w:rsidRPr="00924F01" w:rsidRDefault="00924F01" w:rsidP="00924F01">
            <w:pPr>
              <w:rPr>
                <w:color w:val="000000"/>
                <w:szCs w:val="20"/>
              </w:rPr>
            </w:pPr>
            <w:r w:rsidRPr="00924F01">
              <w:rPr>
                <w:color w:val="000000"/>
                <w:szCs w:val="20"/>
              </w:rPr>
              <w:t>Iringa District Council</w:t>
            </w:r>
          </w:p>
        </w:tc>
        <w:tc>
          <w:tcPr>
            <w:tcW w:w="0" w:type="auto"/>
          </w:tcPr>
          <w:p w14:paraId="513B94A8" w14:textId="77777777" w:rsidR="00924F01" w:rsidRPr="00924F01" w:rsidRDefault="00924F01" w:rsidP="00924F01">
            <w:pPr>
              <w:rPr>
                <w:color w:val="000000"/>
                <w:szCs w:val="20"/>
              </w:rPr>
            </w:pPr>
            <w:r w:rsidRPr="00924F01">
              <w:rPr>
                <w:color w:val="000000"/>
                <w:szCs w:val="20"/>
              </w:rPr>
              <w:t>Grant</w:t>
            </w:r>
          </w:p>
        </w:tc>
        <w:tc>
          <w:tcPr>
            <w:tcW w:w="0" w:type="auto"/>
            <w:shd w:val="clear" w:color="auto" w:fill="auto"/>
          </w:tcPr>
          <w:p w14:paraId="75C2BF67" w14:textId="77777777" w:rsidR="00924F01" w:rsidRPr="00924F01" w:rsidRDefault="00924F01" w:rsidP="00767C39">
            <w:pPr>
              <w:jc w:val="right"/>
              <w:rPr>
                <w:color w:val="000000"/>
                <w:szCs w:val="20"/>
              </w:rPr>
            </w:pPr>
            <w:r w:rsidRPr="00924F01">
              <w:rPr>
                <w:color w:val="000000"/>
                <w:szCs w:val="20"/>
              </w:rPr>
              <w:t>204,000</w:t>
            </w:r>
          </w:p>
        </w:tc>
      </w:tr>
      <w:tr w:rsidR="00924F01" w:rsidRPr="007A162C" w14:paraId="01C31EC4" w14:textId="77777777" w:rsidTr="00924F01">
        <w:trPr>
          <w:cantSplit/>
          <w:trHeight w:val="276"/>
        </w:trPr>
        <w:tc>
          <w:tcPr>
            <w:tcW w:w="0" w:type="auto"/>
          </w:tcPr>
          <w:p w14:paraId="6AD82FC4" w14:textId="77777777" w:rsidR="00924F01" w:rsidRPr="00924F01" w:rsidRDefault="00924F01" w:rsidP="00924F01">
            <w:pPr>
              <w:rPr>
                <w:color w:val="000000"/>
                <w:szCs w:val="20"/>
              </w:rPr>
            </w:pPr>
            <w:r w:rsidRPr="00924F01">
              <w:rPr>
                <w:color w:val="000000"/>
                <w:szCs w:val="20"/>
              </w:rPr>
              <w:t>Recipient Government</w:t>
            </w:r>
          </w:p>
        </w:tc>
        <w:tc>
          <w:tcPr>
            <w:tcW w:w="0" w:type="auto"/>
          </w:tcPr>
          <w:p w14:paraId="02AD5ACF" w14:textId="77777777" w:rsidR="00924F01" w:rsidRPr="00924F01" w:rsidRDefault="00924F01" w:rsidP="00924F01">
            <w:pPr>
              <w:rPr>
                <w:color w:val="000000"/>
                <w:szCs w:val="20"/>
              </w:rPr>
            </w:pPr>
            <w:r w:rsidRPr="00924F01">
              <w:rPr>
                <w:color w:val="000000"/>
                <w:szCs w:val="20"/>
              </w:rPr>
              <w:t>Iringa District Council</w:t>
            </w:r>
          </w:p>
        </w:tc>
        <w:tc>
          <w:tcPr>
            <w:tcW w:w="0" w:type="auto"/>
          </w:tcPr>
          <w:p w14:paraId="4F815A31" w14:textId="77777777" w:rsidR="00924F01" w:rsidRPr="00924F01" w:rsidRDefault="00924F01" w:rsidP="00924F01">
            <w:pPr>
              <w:rPr>
                <w:color w:val="000000"/>
                <w:szCs w:val="20"/>
              </w:rPr>
            </w:pPr>
            <w:r w:rsidRPr="00924F01">
              <w:rPr>
                <w:color w:val="000000"/>
                <w:szCs w:val="20"/>
              </w:rPr>
              <w:t>In-kind</w:t>
            </w:r>
          </w:p>
        </w:tc>
        <w:tc>
          <w:tcPr>
            <w:tcW w:w="0" w:type="auto"/>
            <w:shd w:val="clear" w:color="auto" w:fill="auto"/>
          </w:tcPr>
          <w:p w14:paraId="306DDCFA" w14:textId="77777777" w:rsidR="00924F01" w:rsidRPr="00924F01" w:rsidRDefault="00924F01" w:rsidP="00767C39">
            <w:pPr>
              <w:jc w:val="right"/>
              <w:rPr>
                <w:color w:val="000000"/>
                <w:szCs w:val="20"/>
              </w:rPr>
            </w:pPr>
            <w:r w:rsidRPr="00924F01">
              <w:rPr>
                <w:color w:val="000000"/>
                <w:szCs w:val="20"/>
              </w:rPr>
              <w:t>3,890,000</w:t>
            </w:r>
          </w:p>
        </w:tc>
      </w:tr>
      <w:tr w:rsidR="00924F01" w:rsidRPr="007A162C" w14:paraId="6A93EE39" w14:textId="77777777" w:rsidTr="00924F01">
        <w:trPr>
          <w:cantSplit/>
          <w:trHeight w:val="199"/>
        </w:trPr>
        <w:tc>
          <w:tcPr>
            <w:tcW w:w="0" w:type="auto"/>
            <w:vAlign w:val="bottom"/>
          </w:tcPr>
          <w:p w14:paraId="358004AB" w14:textId="77777777" w:rsidR="00924F01" w:rsidRPr="00924F01" w:rsidRDefault="00924F01" w:rsidP="00924F01">
            <w:pPr>
              <w:rPr>
                <w:color w:val="000000"/>
                <w:szCs w:val="20"/>
              </w:rPr>
            </w:pPr>
            <w:r w:rsidRPr="00924F01">
              <w:rPr>
                <w:color w:val="000000"/>
                <w:szCs w:val="20"/>
              </w:rPr>
              <w:t>Recipient Government</w:t>
            </w:r>
          </w:p>
        </w:tc>
        <w:tc>
          <w:tcPr>
            <w:tcW w:w="0" w:type="auto"/>
            <w:vAlign w:val="bottom"/>
          </w:tcPr>
          <w:p w14:paraId="0B3FE832" w14:textId="77777777" w:rsidR="00924F01" w:rsidRPr="00924F01" w:rsidRDefault="00924F01" w:rsidP="00924F01">
            <w:pPr>
              <w:rPr>
                <w:color w:val="000000"/>
                <w:szCs w:val="20"/>
              </w:rPr>
            </w:pPr>
            <w:r w:rsidRPr="00924F01">
              <w:rPr>
                <w:color w:val="000000"/>
                <w:szCs w:val="20"/>
              </w:rPr>
              <w:t>Kasulu District Council</w:t>
            </w:r>
          </w:p>
        </w:tc>
        <w:tc>
          <w:tcPr>
            <w:tcW w:w="0" w:type="auto"/>
            <w:vAlign w:val="bottom"/>
          </w:tcPr>
          <w:p w14:paraId="2DBB8900" w14:textId="77777777" w:rsidR="00924F01" w:rsidRPr="00924F01" w:rsidRDefault="00924F01" w:rsidP="00924F01">
            <w:pPr>
              <w:rPr>
                <w:color w:val="000000"/>
                <w:szCs w:val="20"/>
              </w:rPr>
            </w:pPr>
            <w:r w:rsidRPr="00924F01">
              <w:rPr>
                <w:color w:val="000000"/>
                <w:szCs w:val="20"/>
              </w:rPr>
              <w:t>Grant</w:t>
            </w:r>
          </w:p>
        </w:tc>
        <w:tc>
          <w:tcPr>
            <w:tcW w:w="0" w:type="auto"/>
            <w:shd w:val="clear" w:color="auto" w:fill="auto"/>
            <w:vAlign w:val="bottom"/>
          </w:tcPr>
          <w:p w14:paraId="0E839FBE" w14:textId="77777777" w:rsidR="00924F01" w:rsidRPr="00924F01" w:rsidRDefault="00924F01" w:rsidP="00767C39">
            <w:pPr>
              <w:jc w:val="right"/>
              <w:rPr>
                <w:color w:val="000000"/>
                <w:szCs w:val="20"/>
              </w:rPr>
            </w:pPr>
            <w:r w:rsidRPr="00924F01">
              <w:rPr>
                <w:color w:val="000000"/>
                <w:szCs w:val="20"/>
              </w:rPr>
              <w:t>259,000</w:t>
            </w:r>
          </w:p>
        </w:tc>
      </w:tr>
      <w:tr w:rsidR="00924F01" w:rsidRPr="0050756D" w14:paraId="26683D19" w14:textId="77777777" w:rsidTr="00924F01">
        <w:trPr>
          <w:cantSplit/>
          <w:trHeight w:val="199"/>
        </w:trPr>
        <w:tc>
          <w:tcPr>
            <w:tcW w:w="0" w:type="auto"/>
            <w:vAlign w:val="bottom"/>
          </w:tcPr>
          <w:p w14:paraId="4826F55F" w14:textId="77777777" w:rsidR="00924F01" w:rsidRPr="00924F01" w:rsidRDefault="00924F01" w:rsidP="00924F01">
            <w:pPr>
              <w:rPr>
                <w:color w:val="000000"/>
                <w:szCs w:val="20"/>
              </w:rPr>
            </w:pPr>
            <w:r w:rsidRPr="00924F01">
              <w:rPr>
                <w:color w:val="000000"/>
                <w:szCs w:val="20"/>
              </w:rPr>
              <w:t>Recipient Government</w:t>
            </w:r>
          </w:p>
        </w:tc>
        <w:tc>
          <w:tcPr>
            <w:tcW w:w="0" w:type="auto"/>
            <w:vAlign w:val="bottom"/>
          </w:tcPr>
          <w:p w14:paraId="19A0103C" w14:textId="77777777" w:rsidR="00924F01" w:rsidRPr="00924F01" w:rsidRDefault="00924F01" w:rsidP="00924F01">
            <w:pPr>
              <w:rPr>
                <w:color w:val="000000"/>
                <w:szCs w:val="20"/>
              </w:rPr>
            </w:pPr>
            <w:r w:rsidRPr="00924F01">
              <w:rPr>
                <w:color w:val="000000"/>
                <w:szCs w:val="20"/>
              </w:rPr>
              <w:t>Kasulu District Council</w:t>
            </w:r>
          </w:p>
        </w:tc>
        <w:tc>
          <w:tcPr>
            <w:tcW w:w="0" w:type="auto"/>
            <w:vAlign w:val="bottom"/>
          </w:tcPr>
          <w:p w14:paraId="2C9B95A8" w14:textId="77777777" w:rsidR="00924F01" w:rsidRPr="00924F01" w:rsidRDefault="00924F01" w:rsidP="00924F01">
            <w:pPr>
              <w:rPr>
                <w:color w:val="000000"/>
                <w:szCs w:val="20"/>
              </w:rPr>
            </w:pPr>
            <w:r w:rsidRPr="00924F01">
              <w:rPr>
                <w:color w:val="000000"/>
                <w:szCs w:val="20"/>
              </w:rPr>
              <w:t>In-kind</w:t>
            </w:r>
          </w:p>
        </w:tc>
        <w:tc>
          <w:tcPr>
            <w:tcW w:w="0" w:type="auto"/>
            <w:shd w:val="clear" w:color="auto" w:fill="auto"/>
            <w:vAlign w:val="bottom"/>
          </w:tcPr>
          <w:p w14:paraId="67C908EC" w14:textId="77777777" w:rsidR="00924F01" w:rsidRPr="00924F01" w:rsidRDefault="00924F01" w:rsidP="00767C39">
            <w:pPr>
              <w:jc w:val="right"/>
              <w:rPr>
                <w:color w:val="000000"/>
                <w:szCs w:val="20"/>
              </w:rPr>
            </w:pPr>
            <w:r w:rsidRPr="00924F01">
              <w:rPr>
                <w:color w:val="000000"/>
                <w:szCs w:val="20"/>
              </w:rPr>
              <w:t>3,741,000</w:t>
            </w:r>
          </w:p>
        </w:tc>
      </w:tr>
      <w:tr w:rsidR="00924F01" w:rsidRPr="007A162C" w14:paraId="193E343D" w14:textId="77777777" w:rsidTr="00924F01">
        <w:trPr>
          <w:cantSplit/>
          <w:trHeight w:val="199"/>
        </w:trPr>
        <w:tc>
          <w:tcPr>
            <w:tcW w:w="0" w:type="auto"/>
            <w:tcBorders>
              <w:bottom w:val="single" w:sz="4" w:space="0" w:color="auto"/>
            </w:tcBorders>
            <w:vAlign w:val="bottom"/>
          </w:tcPr>
          <w:p w14:paraId="07FCA920" w14:textId="77777777" w:rsidR="00924F01" w:rsidRPr="00924F01" w:rsidRDefault="00924F01" w:rsidP="00924F01">
            <w:pPr>
              <w:rPr>
                <w:color w:val="000000"/>
                <w:szCs w:val="20"/>
              </w:rPr>
            </w:pPr>
            <w:r w:rsidRPr="00924F01">
              <w:rPr>
                <w:color w:val="000000"/>
                <w:szCs w:val="20"/>
              </w:rPr>
              <w:t>Recipient Government</w:t>
            </w:r>
          </w:p>
        </w:tc>
        <w:tc>
          <w:tcPr>
            <w:tcW w:w="0" w:type="auto"/>
            <w:tcBorders>
              <w:bottom w:val="single" w:sz="4" w:space="0" w:color="auto"/>
            </w:tcBorders>
            <w:vAlign w:val="bottom"/>
          </w:tcPr>
          <w:p w14:paraId="02F0D738" w14:textId="77777777" w:rsidR="00924F01" w:rsidRPr="00924F01" w:rsidRDefault="00924F01" w:rsidP="00924F01">
            <w:pPr>
              <w:rPr>
                <w:color w:val="000000"/>
                <w:szCs w:val="20"/>
              </w:rPr>
            </w:pPr>
            <w:r w:rsidRPr="00924F01">
              <w:rPr>
                <w:color w:val="000000"/>
                <w:szCs w:val="20"/>
              </w:rPr>
              <w:t>Kibondo District Council</w:t>
            </w:r>
          </w:p>
        </w:tc>
        <w:tc>
          <w:tcPr>
            <w:tcW w:w="0" w:type="auto"/>
            <w:tcBorders>
              <w:bottom w:val="single" w:sz="4" w:space="0" w:color="auto"/>
            </w:tcBorders>
            <w:vAlign w:val="bottom"/>
          </w:tcPr>
          <w:p w14:paraId="6C7D215C" w14:textId="77777777" w:rsidR="00924F01" w:rsidRPr="00924F01" w:rsidRDefault="00924F01" w:rsidP="00924F01">
            <w:pPr>
              <w:rPr>
                <w:color w:val="000000"/>
                <w:szCs w:val="20"/>
              </w:rPr>
            </w:pPr>
            <w:r w:rsidRPr="00924F01">
              <w:rPr>
                <w:color w:val="000000"/>
                <w:szCs w:val="20"/>
              </w:rPr>
              <w:t>Grant</w:t>
            </w:r>
          </w:p>
        </w:tc>
        <w:tc>
          <w:tcPr>
            <w:tcW w:w="0" w:type="auto"/>
            <w:tcBorders>
              <w:bottom w:val="single" w:sz="4" w:space="0" w:color="auto"/>
            </w:tcBorders>
            <w:shd w:val="clear" w:color="auto" w:fill="auto"/>
            <w:vAlign w:val="bottom"/>
          </w:tcPr>
          <w:p w14:paraId="1775B219" w14:textId="77777777" w:rsidR="00924F01" w:rsidRPr="00924F01" w:rsidRDefault="00924F01" w:rsidP="00767C39">
            <w:pPr>
              <w:jc w:val="right"/>
              <w:rPr>
                <w:color w:val="000000"/>
                <w:szCs w:val="20"/>
              </w:rPr>
            </w:pPr>
            <w:r w:rsidRPr="00924F01">
              <w:rPr>
                <w:color w:val="000000"/>
                <w:szCs w:val="20"/>
              </w:rPr>
              <w:t>259,000</w:t>
            </w:r>
          </w:p>
        </w:tc>
      </w:tr>
      <w:tr w:rsidR="00924F01" w:rsidRPr="007A162C" w14:paraId="72B4781F" w14:textId="77777777" w:rsidTr="00924F01">
        <w:trPr>
          <w:cantSplit/>
          <w:trHeight w:val="199"/>
        </w:trPr>
        <w:tc>
          <w:tcPr>
            <w:tcW w:w="0" w:type="auto"/>
            <w:tcBorders>
              <w:bottom w:val="single" w:sz="4" w:space="0" w:color="auto"/>
            </w:tcBorders>
            <w:vAlign w:val="bottom"/>
          </w:tcPr>
          <w:p w14:paraId="0266C2C2" w14:textId="77777777" w:rsidR="00924F01" w:rsidRPr="00924F01" w:rsidRDefault="00924F01" w:rsidP="00924F01">
            <w:pPr>
              <w:rPr>
                <w:color w:val="000000"/>
                <w:szCs w:val="20"/>
              </w:rPr>
            </w:pPr>
            <w:r w:rsidRPr="00924F01">
              <w:rPr>
                <w:color w:val="000000"/>
                <w:szCs w:val="20"/>
              </w:rPr>
              <w:t>Recipient Government</w:t>
            </w:r>
          </w:p>
        </w:tc>
        <w:tc>
          <w:tcPr>
            <w:tcW w:w="0" w:type="auto"/>
            <w:tcBorders>
              <w:bottom w:val="single" w:sz="4" w:space="0" w:color="auto"/>
            </w:tcBorders>
            <w:vAlign w:val="bottom"/>
          </w:tcPr>
          <w:p w14:paraId="3B4A419A" w14:textId="77777777" w:rsidR="00924F01" w:rsidRPr="00924F01" w:rsidRDefault="00924F01" w:rsidP="00924F01">
            <w:pPr>
              <w:rPr>
                <w:color w:val="000000"/>
                <w:szCs w:val="20"/>
              </w:rPr>
            </w:pPr>
            <w:r w:rsidRPr="00924F01">
              <w:rPr>
                <w:color w:val="000000"/>
                <w:szCs w:val="20"/>
              </w:rPr>
              <w:t>Kibondo District Council</w:t>
            </w:r>
          </w:p>
        </w:tc>
        <w:tc>
          <w:tcPr>
            <w:tcW w:w="0" w:type="auto"/>
            <w:tcBorders>
              <w:bottom w:val="single" w:sz="4" w:space="0" w:color="auto"/>
            </w:tcBorders>
            <w:vAlign w:val="bottom"/>
          </w:tcPr>
          <w:p w14:paraId="2AC38279" w14:textId="77777777" w:rsidR="00924F01" w:rsidRPr="00924F01" w:rsidRDefault="00924F01" w:rsidP="00924F01">
            <w:pPr>
              <w:rPr>
                <w:color w:val="000000"/>
                <w:szCs w:val="20"/>
              </w:rPr>
            </w:pPr>
            <w:r w:rsidRPr="00924F01">
              <w:rPr>
                <w:color w:val="000000"/>
                <w:szCs w:val="20"/>
              </w:rPr>
              <w:t>In-kind</w:t>
            </w:r>
          </w:p>
        </w:tc>
        <w:tc>
          <w:tcPr>
            <w:tcW w:w="0" w:type="auto"/>
            <w:tcBorders>
              <w:bottom w:val="single" w:sz="4" w:space="0" w:color="auto"/>
            </w:tcBorders>
            <w:shd w:val="clear" w:color="auto" w:fill="auto"/>
            <w:vAlign w:val="bottom"/>
          </w:tcPr>
          <w:p w14:paraId="2971180D" w14:textId="77777777" w:rsidR="00924F01" w:rsidRPr="00924F01" w:rsidRDefault="00924F01" w:rsidP="00767C39">
            <w:pPr>
              <w:jc w:val="right"/>
              <w:rPr>
                <w:color w:val="000000"/>
                <w:szCs w:val="20"/>
              </w:rPr>
            </w:pPr>
            <w:r w:rsidRPr="00924F01">
              <w:rPr>
                <w:color w:val="000000"/>
                <w:szCs w:val="20"/>
              </w:rPr>
              <w:t>3,741,000</w:t>
            </w:r>
          </w:p>
        </w:tc>
      </w:tr>
      <w:tr w:rsidR="00924F01" w:rsidRPr="007A162C" w14:paraId="57650BEC" w14:textId="77777777" w:rsidTr="00924F01">
        <w:trPr>
          <w:cantSplit/>
          <w:trHeight w:val="199"/>
        </w:trPr>
        <w:tc>
          <w:tcPr>
            <w:tcW w:w="0" w:type="auto"/>
            <w:tcBorders>
              <w:bottom w:val="single" w:sz="4" w:space="0" w:color="auto"/>
            </w:tcBorders>
            <w:vAlign w:val="bottom"/>
          </w:tcPr>
          <w:p w14:paraId="10712F75" w14:textId="77777777" w:rsidR="00924F01" w:rsidRPr="00924F01" w:rsidRDefault="00924F01" w:rsidP="00924F01">
            <w:pPr>
              <w:rPr>
                <w:color w:val="000000"/>
                <w:szCs w:val="20"/>
              </w:rPr>
            </w:pPr>
            <w:r w:rsidRPr="00924F01">
              <w:rPr>
                <w:color w:val="000000"/>
                <w:szCs w:val="20"/>
              </w:rPr>
              <w:t>Recipient Government</w:t>
            </w:r>
          </w:p>
        </w:tc>
        <w:tc>
          <w:tcPr>
            <w:tcW w:w="0" w:type="auto"/>
            <w:tcBorders>
              <w:bottom w:val="single" w:sz="4" w:space="0" w:color="auto"/>
            </w:tcBorders>
            <w:vAlign w:val="bottom"/>
          </w:tcPr>
          <w:p w14:paraId="61364816" w14:textId="77777777" w:rsidR="00924F01" w:rsidRPr="00924F01" w:rsidRDefault="00924F01" w:rsidP="00924F01">
            <w:pPr>
              <w:rPr>
                <w:color w:val="000000"/>
                <w:szCs w:val="20"/>
              </w:rPr>
            </w:pPr>
            <w:r w:rsidRPr="00924F01">
              <w:rPr>
                <w:color w:val="000000"/>
                <w:szCs w:val="20"/>
              </w:rPr>
              <w:t>Mbarali District Council</w:t>
            </w:r>
          </w:p>
        </w:tc>
        <w:tc>
          <w:tcPr>
            <w:tcW w:w="0" w:type="auto"/>
            <w:tcBorders>
              <w:bottom w:val="single" w:sz="4" w:space="0" w:color="auto"/>
            </w:tcBorders>
            <w:vAlign w:val="bottom"/>
          </w:tcPr>
          <w:p w14:paraId="7A7850C0" w14:textId="77777777" w:rsidR="00924F01" w:rsidRPr="00924F01" w:rsidRDefault="00924F01" w:rsidP="00924F01">
            <w:pPr>
              <w:rPr>
                <w:color w:val="000000"/>
                <w:szCs w:val="20"/>
              </w:rPr>
            </w:pPr>
            <w:r w:rsidRPr="00924F01">
              <w:rPr>
                <w:color w:val="000000"/>
                <w:szCs w:val="20"/>
              </w:rPr>
              <w:t>Grant</w:t>
            </w:r>
          </w:p>
        </w:tc>
        <w:tc>
          <w:tcPr>
            <w:tcW w:w="0" w:type="auto"/>
            <w:tcBorders>
              <w:bottom w:val="single" w:sz="4" w:space="0" w:color="auto"/>
            </w:tcBorders>
            <w:shd w:val="clear" w:color="auto" w:fill="auto"/>
            <w:vAlign w:val="bottom"/>
          </w:tcPr>
          <w:p w14:paraId="74BED101" w14:textId="77777777" w:rsidR="00924F01" w:rsidRPr="00924F01" w:rsidRDefault="00924F01" w:rsidP="00767C39">
            <w:pPr>
              <w:jc w:val="right"/>
              <w:rPr>
                <w:color w:val="000000"/>
                <w:szCs w:val="20"/>
              </w:rPr>
            </w:pPr>
            <w:r w:rsidRPr="00924F01">
              <w:rPr>
                <w:color w:val="000000"/>
                <w:szCs w:val="20"/>
              </w:rPr>
              <w:t>264,000</w:t>
            </w:r>
          </w:p>
        </w:tc>
      </w:tr>
      <w:tr w:rsidR="00924F01" w:rsidRPr="007A162C" w14:paraId="4BBDBD28" w14:textId="77777777" w:rsidTr="00924F01">
        <w:trPr>
          <w:cantSplit/>
          <w:trHeight w:val="199"/>
        </w:trPr>
        <w:tc>
          <w:tcPr>
            <w:tcW w:w="0" w:type="auto"/>
            <w:tcBorders>
              <w:bottom w:val="single" w:sz="4" w:space="0" w:color="auto"/>
            </w:tcBorders>
            <w:vAlign w:val="bottom"/>
          </w:tcPr>
          <w:p w14:paraId="5A87409D" w14:textId="77777777" w:rsidR="00924F01" w:rsidRPr="00924F01" w:rsidRDefault="00924F01" w:rsidP="00924F01">
            <w:pPr>
              <w:rPr>
                <w:color w:val="000000"/>
                <w:szCs w:val="20"/>
              </w:rPr>
            </w:pPr>
            <w:r w:rsidRPr="00924F01">
              <w:rPr>
                <w:color w:val="000000"/>
                <w:szCs w:val="20"/>
              </w:rPr>
              <w:t>Recipient Government</w:t>
            </w:r>
          </w:p>
        </w:tc>
        <w:tc>
          <w:tcPr>
            <w:tcW w:w="0" w:type="auto"/>
            <w:tcBorders>
              <w:bottom w:val="single" w:sz="4" w:space="0" w:color="auto"/>
            </w:tcBorders>
            <w:vAlign w:val="bottom"/>
          </w:tcPr>
          <w:p w14:paraId="11C6A5BF" w14:textId="77777777" w:rsidR="00924F01" w:rsidRPr="00924F01" w:rsidRDefault="00924F01" w:rsidP="00924F01">
            <w:pPr>
              <w:rPr>
                <w:color w:val="000000"/>
                <w:szCs w:val="20"/>
              </w:rPr>
            </w:pPr>
            <w:r w:rsidRPr="00924F01">
              <w:rPr>
                <w:color w:val="000000"/>
                <w:szCs w:val="20"/>
              </w:rPr>
              <w:t>Mbarali District Council</w:t>
            </w:r>
          </w:p>
        </w:tc>
        <w:tc>
          <w:tcPr>
            <w:tcW w:w="0" w:type="auto"/>
            <w:tcBorders>
              <w:bottom w:val="single" w:sz="4" w:space="0" w:color="auto"/>
            </w:tcBorders>
            <w:vAlign w:val="bottom"/>
          </w:tcPr>
          <w:p w14:paraId="0CD15AA5" w14:textId="77777777" w:rsidR="00924F01" w:rsidRPr="00924F01" w:rsidRDefault="00924F01" w:rsidP="00924F01">
            <w:pPr>
              <w:rPr>
                <w:color w:val="000000"/>
                <w:szCs w:val="20"/>
              </w:rPr>
            </w:pPr>
            <w:r w:rsidRPr="00924F01">
              <w:rPr>
                <w:color w:val="000000"/>
                <w:szCs w:val="20"/>
              </w:rPr>
              <w:t>In-kind</w:t>
            </w:r>
          </w:p>
        </w:tc>
        <w:tc>
          <w:tcPr>
            <w:tcW w:w="0" w:type="auto"/>
            <w:tcBorders>
              <w:bottom w:val="single" w:sz="4" w:space="0" w:color="auto"/>
            </w:tcBorders>
            <w:shd w:val="clear" w:color="auto" w:fill="auto"/>
            <w:vAlign w:val="bottom"/>
          </w:tcPr>
          <w:p w14:paraId="568F1FA4" w14:textId="77777777" w:rsidR="00924F01" w:rsidRPr="00924F01" w:rsidRDefault="00924F01" w:rsidP="00767C39">
            <w:pPr>
              <w:jc w:val="right"/>
              <w:rPr>
                <w:color w:val="000000"/>
                <w:szCs w:val="20"/>
              </w:rPr>
            </w:pPr>
            <w:r w:rsidRPr="00924F01">
              <w:rPr>
                <w:color w:val="000000"/>
                <w:szCs w:val="20"/>
              </w:rPr>
              <w:t>3,820,000</w:t>
            </w:r>
          </w:p>
        </w:tc>
      </w:tr>
      <w:tr w:rsidR="00924F01" w:rsidRPr="007A162C" w14:paraId="71294A28" w14:textId="77777777" w:rsidTr="00924F01">
        <w:trPr>
          <w:cantSplit/>
          <w:trHeight w:val="199"/>
        </w:trPr>
        <w:tc>
          <w:tcPr>
            <w:tcW w:w="0" w:type="auto"/>
            <w:tcBorders>
              <w:bottom w:val="single" w:sz="4" w:space="0" w:color="auto"/>
            </w:tcBorders>
            <w:vAlign w:val="bottom"/>
          </w:tcPr>
          <w:p w14:paraId="490E748F" w14:textId="77777777" w:rsidR="00924F01" w:rsidRPr="00924F01" w:rsidRDefault="00924F01" w:rsidP="00924F01">
            <w:pPr>
              <w:rPr>
                <w:color w:val="000000"/>
                <w:szCs w:val="20"/>
              </w:rPr>
            </w:pPr>
            <w:r w:rsidRPr="00924F01">
              <w:rPr>
                <w:color w:val="000000"/>
                <w:szCs w:val="20"/>
              </w:rPr>
              <w:t>Recipient Government</w:t>
            </w:r>
          </w:p>
        </w:tc>
        <w:tc>
          <w:tcPr>
            <w:tcW w:w="0" w:type="auto"/>
            <w:tcBorders>
              <w:bottom w:val="single" w:sz="4" w:space="0" w:color="auto"/>
            </w:tcBorders>
            <w:vAlign w:val="bottom"/>
          </w:tcPr>
          <w:p w14:paraId="4A9A614C" w14:textId="77777777" w:rsidR="00924F01" w:rsidRPr="00924F01" w:rsidRDefault="00924F01" w:rsidP="00924F01">
            <w:pPr>
              <w:rPr>
                <w:color w:val="000000"/>
                <w:szCs w:val="20"/>
              </w:rPr>
            </w:pPr>
            <w:r w:rsidRPr="00924F01">
              <w:rPr>
                <w:color w:val="000000"/>
                <w:szCs w:val="20"/>
              </w:rPr>
              <w:t>Mpanda District Council</w:t>
            </w:r>
          </w:p>
        </w:tc>
        <w:tc>
          <w:tcPr>
            <w:tcW w:w="0" w:type="auto"/>
            <w:tcBorders>
              <w:bottom w:val="single" w:sz="4" w:space="0" w:color="auto"/>
            </w:tcBorders>
            <w:vAlign w:val="bottom"/>
          </w:tcPr>
          <w:p w14:paraId="1F93882A" w14:textId="77777777" w:rsidR="00924F01" w:rsidRPr="00924F01" w:rsidRDefault="00924F01" w:rsidP="00924F01">
            <w:pPr>
              <w:rPr>
                <w:color w:val="000000"/>
                <w:szCs w:val="20"/>
              </w:rPr>
            </w:pPr>
            <w:r w:rsidRPr="00924F01">
              <w:rPr>
                <w:color w:val="000000"/>
                <w:szCs w:val="20"/>
              </w:rPr>
              <w:t>Grants</w:t>
            </w:r>
          </w:p>
        </w:tc>
        <w:tc>
          <w:tcPr>
            <w:tcW w:w="0" w:type="auto"/>
            <w:tcBorders>
              <w:bottom w:val="single" w:sz="4" w:space="0" w:color="auto"/>
            </w:tcBorders>
            <w:shd w:val="clear" w:color="auto" w:fill="auto"/>
            <w:vAlign w:val="bottom"/>
          </w:tcPr>
          <w:p w14:paraId="79DB67C8" w14:textId="77777777" w:rsidR="00924F01" w:rsidRPr="00924F01" w:rsidRDefault="00CC7BF9" w:rsidP="00767C39">
            <w:pPr>
              <w:jc w:val="right"/>
              <w:rPr>
                <w:color w:val="000000"/>
                <w:szCs w:val="20"/>
              </w:rPr>
            </w:pPr>
            <w:r>
              <w:rPr>
                <w:color w:val="000000"/>
                <w:szCs w:val="20"/>
              </w:rPr>
              <w:t>1</w:t>
            </w:r>
            <w:r w:rsidR="00924F01" w:rsidRPr="00924F01">
              <w:rPr>
                <w:color w:val="000000"/>
                <w:szCs w:val="20"/>
              </w:rPr>
              <w:t>59,000</w:t>
            </w:r>
          </w:p>
        </w:tc>
      </w:tr>
      <w:tr w:rsidR="00924F01" w:rsidRPr="007A162C" w14:paraId="43D3A2F8" w14:textId="77777777" w:rsidTr="00924F01">
        <w:trPr>
          <w:cantSplit/>
          <w:trHeight w:val="199"/>
        </w:trPr>
        <w:tc>
          <w:tcPr>
            <w:tcW w:w="0" w:type="auto"/>
            <w:tcBorders>
              <w:bottom w:val="single" w:sz="4" w:space="0" w:color="auto"/>
            </w:tcBorders>
            <w:vAlign w:val="bottom"/>
          </w:tcPr>
          <w:p w14:paraId="580ECCF4"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4AD9802F" w14:textId="77777777" w:rsidR="00924F01" w:rsidRPr="006F468D" w:rsidRDefault="00924F01" w:rsidP="00924F01">
            <w:pPr>
              <w:rPr>
                <w:szCs w:val="20"/>
              </w:rPr>
            </w:pPr>
            <w:r w:rsidRPr="006F468D">
              <w:rPr>
                <w:szCs w:val="20"/>
              </w:rPr>
              <w:t>Mpanda District Council</w:t>
            </w:r>
          </w:p>
        </w:tc>
        <w:tc>
          <w:tcPr>
            <w:tcW w:w="0" w:type="auto"/>
            <w:tcBorders>
              <w:bottom w:val="single" w:sz="4" w:space="0" w:color="auto"/>
            </w:tcBorders>
            <w:vAlign w:val="bottom"/>
          </w:tcPr>
          <w:p w14:paraId="15177939" w14:textId="77777777" w:rsidR="00924F01" w:rsidRPr="006F468D" w:rsidRDefault="00924F01"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409233A2" w14:textId="77777777" w:rsidR="00924F01" w:rsidRPr="006F468D" w:rsidRDefault="00CC7BF9" w:rsidP="00767C39">
            <w:pPr>
              <w:jc w:val="right"/>
              <w:rPr>
                <w:szCs w:val="20"/>
              </w:rPr>
            </w:pPr>
            <w:r w:rsidRPr="006F468D">
              <w:rPr>
                <w:szCs w:val="20"/>
              </w:rPr>
              <w:t>3,8</w:t>
            </w:r>
            <w:r w:rsidR="00924F01" w:rsidRPr="006F468D">
              <w:rPr>
                <w:szCs w:val="20"/>
              </w:rPr>
              <w:t>41,000</w:t>
            </w:r>
          </w:p>
        </w:tc>
      </w:tr>
      <w:tr w:rsidR="00924F01" w:rsidRPr="007A162C" w14:paraId="3197B8C3" w14:textId="77777777" w:rsidTr="00924F01">
        <w:trPr>
          <w:cantSplit/>
          <w:trHeight w:val="199"/>
        </w:trPr>
        <w:tc>
          <w:tcPr>
            <w:tcW w:w="0" w:type="auto"/>
            <w:tcBorders>
              <w:bottom w:val="single" w:sz="4" w:space="0" w:color="auto"/>
            </w:tcBorders>
            <w:vAlign w:val="bottom"/>
          </w:tcPr>
          <w:p w14:paraId="291FEB1F"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488BD4BC" w14:textId="77777777" w:rsidR="00924F01" w:rsidRPr="006F468D" w:rsidRDefault="00C63958" w:rsidP="00924F01">
            <w:pPr>
              <w:rPr>
                <w:szCs w:val="20"/>
              </w:rPr>
            </w:pPr>
            <w:r w:rsidRPr="006F468D">
              <w:rPr>
                <w:szCs w:val="20"/>
              </w:rPr>
              <w:t xml:space="preserve">Mpimbwe </w:t>
            </w:r>
            <w:r w:rsidR="00924F01" w:rsidRPr="006F468D">
              <w:rPr>
                <w:szCs w:val="20"/>
              </w:rPr>
              <w:t>District Council</w:t>
            </w:r>
          </w:p>
        </w:tc>
        <w:tc>
          <w:tcPr>
            <w:tcW w:w="0" w:type="auto"/>
            <w:tcBorders>
              <w:bottom w:val="single" w:sz="4" w:space="0" w:color="auto"/>
            </w:tcBorders>
            <w:vAlign w:val="bottom"/>
          </w:tcPr>
          <w:p w14:paraId="376D0D49" w14:textId="77777777" w:rsidR="00924F01" w:rsidRPr="006F468D" w:rsidRDefault="00924F01" w:rsidP="00924F01">
            <w:pPr>
              <w:rPr>
                <w:szCs w:val="20"/>
              </w:rPr>
            </w:pPr>
            <w:r w:rsidRPr="006F468D">
              <w:rPr>
                <w:szCs w:val="20"/>
              </w:rPr>
              <w:t>Grants</w:t>
            </w:r>
          </w:p>
        </w:tc>
        <w:tc>
          <w:tcPr>
            <w:tcW w:w="0" w:type="auto"/>
            <w:tcBorders>
              <w:bottom w:val="single" w:sz="4" w:space="0" w:color="auto"/>
            </w:tcBorders>
            <w:shd w:val="clear" w:color="auto" w:fill="auto"/>
            <w:vAlign w:val="bottom"/>
          </w:tcPr>
          <w:p w14:paraId="6DA36CF4" w14:textId="77777777" w:rsidR="00924F01" w:rsidRPr="006F468D" w:rsidRDefault="00924F01" w:rsidP="00767C39">
            <w:pPr>
              <w:jc w:val="right"/>
              <w:rPr>
                <w:szCs w:val="20"/>
              </w:rPr>
            </w:pPr>
            <w:r w:rsidRPr="006F468D">
              <w:rPr>
                <w:szCs w:val="20"/>
              </w:rPr>
              <w:t>306,526</w:t>
            </w:r>
          </w:p>
        </w:tc>
      </w:tr>
      <w:tr w:rsidR="00924F01" w:rsidRPr="007A162C" w14:paraId="0FB8E54A" w14:textId="77777777" w:rsidTr="00924F01">
        <w:trPr>
          <w:cantSplit/>
          <w:trHeight w:val="199"/>
        </w:trPr>
        <w:tc>
          <w:tcPr>
            <w:tcW w:w="0" w:type="auto"/>
            <w:tcBorders>
              <w:bottom w:val="single" w:sz="4" w:space="0" w:color="auto"/>
            </w:tcBorders>
            <w:vAlign w:val="bottom"/>
          </w:tcPr>
          <w:p w14:paraId="2497EEE0"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73B3DFA3" w14:textId="77777777" w:rsidR="00924F01" w:rsidRPr="006F468D" w:rsidRDefault="00C63958" w:rsidP="00924F01">
            <w:pPr>
              <w:rPr>
                <w:szCs w:val="20"/>
              </w:rPr>
            </w:pPr>
            <w:r w:rsidRPr="006F468D">
              <w:rPr>
                <w:szCs w:val="20"/>
              </w:rPr>
              <w:t xml:space="preserve">Mpimbwe District Council </w:t>
            </w:r>
          </w:p>
        </w:tc>
        <w:tc>
          <w:tcPr>
            <w:tcW w:w="0" w:type="auto"/>
            <w:tcBorders>
              <w:bottom w:val="single" w:sz="4" w:space="0" w:color="auto"/>
            </w:tcBorders>
            <w:vAlign w:val="bottom"/>
          </w:tcPr>
          <w:p w14:paraId="56976F5E" w14:textId="77777777" w:rsidR="00924F01" w:rsidRPr="006F468D" w:rsidRDefault="00924F01"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0A984C6F" w14:textId="77777777" w:rsidR="00924F01" w:rsidRPr="006F468D" w:rsidRDefault="00924F01" w:rsidP="00767C39">
            <w:pPr>
              <w:jc w:val="right"/>
              <w:rPr>
                <w:szCs w:val="20"/>
              </w:rPr>
            </w:pPr>
            <w:r w:rsidRPr="006F468D">
              <w:rPr>
                <w:szCs w:val="20"/>
              </w:rPr>
              <w:t>4,365,339</w:t>
            </w:r>
          </w:p>
        </w:tc>
      </w:tr>
      <w:tr w:rsidR="00924F01" w:rsidRPr="007A162C" w14:paraId="68C6B669" w14:textId="77777777" w:rsidTr="00924F01">
        <w:trPr>
          <w:cantSplit/>
          <w:trHeight w:val="199"/>
        </w:trPr>
        <w:tc>
          <w:tcPr>
            <w:tcW w:w="0" w:type="auto"/>
            <w:tcBorders>
              <w:bottom w:val="single" w:sz="4" w:space="0" w:color="auto"/>
            </w:tcBorders>
            <w:vAlign w:val="bottom"/>
          </w:tcPr>
          <w:p w14:paraId="43410CBE"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3192AC17" w14:textId="77777777" w:rsidR="00924F01" w:rsidRPr="006F468D" w:rsidRDefault="000F1B6F" w:rsidP="00924F01">
            <w:pPr>
              <w:rPr>
                <w:szCs w:val="20"/>
              </w:rPr>
            </w:pPr>
            <w:r w:rsidRPr="006F468D">
              <w:rPr>
                <w:szCs w:val="20"/>
              </w:rPr>
              <w:t xml:space="preserve">Wanging'ombe </w:t>
            </w:r>
            <w:r w:rsidR="00924F01" w:rsidRPr="006F468D">
              <w:rPr>
                <w:szCs w:val="20"/>
              </w:rPr>
              <w:t>District Council</w:t>
            </w:r>
          </w:p>
        </w:tc>
        <w:tc>
          <w:tcPr>
            <w:tcW w:w="0" w:type="auto"/>
            <w:tcBorders>
              <w:bottom w:val="single" w:sz="4" w:space="0" w:color="auto"/>
            </w:tcBorders>
            <w:vAlign w:val="bottom"/>
          </w:tcPr>
          <w:p w14:paraId="62E0CABE" w14:textId="77777777" w:rsidR="00924F01" w:rsidRPr="006F468D" w:rsidRDefault="00924F01"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64CEB370" w14:textId="77777777" w:rsidR="00924F01" w:rsidRPr="006F468D" w:rsidRDefault="000F1B6F" w:rsidP="00767C39">
            <w:pPr>
              <w:jc w:val="right"/>
              <w:rPr>
                <w:szCs w:val="20"/>
              </w:rPr>
            </w:pPr>
            <w:r w:rsidRPr="006F468D">
              <w:rPr>
                <w:szCs w:val="20"/>
              </w:rPr>
              <w:t>1,768</w:t>
            </w:r>
          </w:p>
        </w:tc>
      </w:tr>
      <w:tr w:rsidR="00924F01" w:rsidRPr="007A162C" w14:paraId="673CFEE4" w14:textId="77777777" w:rsidTr="00924F01">
        <w:trPr>
          <w:cantSplit/>
          <w:trHeight w:val="199"/>
        </w:trPr>
        <w:tc>
          <w:tcPr>
            <w:tcW w:w="0" w:type="auto"/>
            <w:tcBorders>
              <w:bottom w:val="single" w:sz="4" w:space="0" w:color="auto"/>
            </w:tcBorders>
            <w:vAlign w:val="bottom"/>
          </w:tcPr>
          <w:p w14:paraId="2A50DB79"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7B007810" w14:textId="77777777" w:rsidR="00924F01" w:rsidRPr="006F468D" w:rsidRDefault="00924F01" w:rsidP="00924F01">
            <w:pPr>
              <w:rPr>
                <w:szCs w:val="20"/>
              </w:rPr>
            </w:pPr>
            <w:r w:rsidRPr="006F468D">
              <w:rPr>
                <w:szCs w:val="20"/>
              </w:rPr>
              <w:t>Sumbawanga District Council</w:t>
            </w:r>
          </w:p>
        </w:tc>
        <w:tc>
          <w:tcPr>
            <w:tcW w:w="0" w:type="auto"/>
            <w:tcBorders>
              <w:bottom w:val="single" w:sz="4" w:space="0" w:color="auto"/>
            </w:tcBorders>
            <w:vAlign w:val="bottom"/>
          </w:tcPr>
          <w:p w14:paraId="5C0AE61C" w14:textId="77777777" w:rsidR="00924F01" w:rsidRPr="006F468D" w:rsidRDefault="00924F01" w:rsidP="00924F01">
            <w:pPr>
              <w:rPr>
                <w:szCs w:val="20"/>
              </w:rPr>
            </w:pPr>
            <w:r w:rsidRPr="006F468D">
              <w:rPr>
                <w:szCs w:val="20"/>
              </w:rPr>
              <w:t>Grants</w:t>
            </w:r>
          </w:p>
        </w:tc>
        <w:tc>
          <w:tcPr>
            <w:tcW w:w="0" w:type="auto"/>
            <w:tcBorders>
              <w:bottom w:val="single" w:sz="4" w:space="0" w:color="auto"/>
            </w:tcBorders>
            <w:shd w:val="clear" w:color="auto" w:fill="auto"/>
            <w:vAlign w:val="bottom"/>
          </w:tcPr>
          <w:p w14:paraId="292ABA62" w14:textId="77777777" w:rsidR="00924F01" w:rsidRPr="006F468D" w:rsidRDefault="00924F01" w:rsidP="00767C39">
            <w:pPr>
              <w:jc w:val="right"/>
              <w:rPr>
                <w:szCs w:val="20"/>
              </w:rPr>
            </w:pPr>
            <w:r w:rsidRPr="006F468D">
              <w:rPr>
                <w:szCs w:val="20"/>
              </w:rPr>
              <w:t>185,000</w:t>
            </w:r>
          </w:p>
        </w:tc>
      </w:tr>
      <w:tr w:rsidR="00924F01" w:rsidRPr="007A162C" w14:paraId="68B1C543" w14:textId="77777777" w:rsidTr="00924F01">
        <w:trPr>
          <w:cantSplit/>
          <w:trHeight w:val="199"/>
        </w:trPr>
        <w:tc>
          <w:tcPr>
            <w:tcW w:w="0" w:type="auto"/>
            <w:tcBorders>
              <w:bottom w:val="single" w:sz="4" w:space="0" w:color="auto"/>
            </w:tcBorders>
            <w:vAlign w:val="bottom"/>
          </w:tcPr>
          <w:p w14:paraId="2A0B60FF"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1194ED42" w14:textId="77777777" w:rsidR="00924F01" w:rsidRPr="006F468D" w:rsidRDefault="00924F01" w:rsidP="00924F01">
            <w:pPr>
              <w:rPr>
                <w:szCs w:val="20"/>
              </w:rPr>
            </w:pPr>
            <w:r w:rsidRPr="006F468D">
              <w:rPr>
                <w:szCs w:val="20"/>
              </w:rPr>
              <w:t>Sumbawanga District Council</w:t>
            </w:r>
          </w:p>
        </w:tc>
        <w:tc>
          <w:tcPr>
            <w:tcW w:w="0" w:type="auto"/>
            <w:tcBorders>
              <w:bottom w:val="single" w:sz="4" w:space="0" w:color="auto"/>
            </w:tcBorders>
            <w:vAlign w:val="bottom"/>
          </w:tcPr>
          <w:p w14:paraId="195EAF8E" w14:textId="77777777" w:rsidR="00924F01" w:rsidRPr="006F468D" w:rsidRDefault="00924F01"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6081A55D" w14:textId="77777777" w:rsidR="00924F01" w:rsidRPr="006F468D" w:rsidRDefault="00924F01" w:rsidP="00767C39">
            <w:pPr>
              <w:jc w:val="right"/>
              <w:rPr>
                <w:szCs w:val="20"/>
              </w:rPr>
            </w:pPr>
            <w:r w:rsidRPr="006F468D">
              <w:rPr>
                <w:szCs w:val="20"/>
              </w:rPr>
              <w:t>3,815,000</w:t>
            </w:r>
          </w:p>
        </w:tc>
      </w:tr>
      <w:tr w:rsidR="00924F01" w:rsidRPr="007A162C" w14:paraId="706C57D7" w14:textId="77777777" w:rsidTr="00924F01">
        <w:trPr>
          <w:cantSplit/>
          <w:trHeight w:val="199"/>
        </w:trPr>
        <w:tc>
          <w:tcPr>
            <w:tcW w:w="0" w:type="auto"/>
            <w:tcBorders>
              <w:bottom w:val="single" w:sz="4" w:space="0" w:color="auto"/>
            </w:tcBorders>
            <w:vAlign w:val="bottom"/>
          </w:tcPr>
          <w:p w14:paraId="06E98B70"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4896F0F9" w14:textId="77777777" w:rsidR="00924F01" w:rsidRPr="006F468D" w:rsidRDefault="00924F01" w:rsidP="00924F01">
            <w:pPr>
              <w:rPr>
                <w:szCs w:val="20"/>
              </w:rPr>
            </w:pPr>
            <w:r w:rsidRPr="006F468D">
              <w:rPr>
                <w:szCs w:val="20"/>
              </w:rPr>
              <w:t>Uvinza District Council</w:t>
            </w:r>
          </w:p>
        </w:tc>
        <w:tc>
          <w:tcPr>
            <w:tcW w:w="0" w:type="auto"/>
            <w:tcBorders>
              <w:bottom w:val="single" w:sz="4" w:space="0" w:color="auto"/>
            </w:tcBorders>
            <w:vAlign w:val="bottom"/>
          </w:tcPr>
          <w:p w14:paraId="61A75D84" w14:textId="77777777" w:rsidR="00924F01" w:rsidRPr="006F468D" w:rsidRDefault="00924F01" w:rsidP="00924F01">
            <w:pPr>
              <w:rPr>
                <w:szCs w:val="20"/>
              </w:rPr>
            </w:pPr>
            <w:r w:rsidRPr="006F468D">
              <w:rPr>
                <w:szCs w:val="20"/>
              </w:rPr>
              <w:t>Grants</w:t>
            </w:r>
          </w:p>
        </w:tc>
        <w:tc>
          <w:tcPr>
            <w:tcW w:w="0" w:type="auto"/>
            <w:tcBorders>
              <w:bottom w:val="single" w:sz="4" w:space="0" w:color="auto"/>
            </w:tcBorders>
            <w:shd w:val="clear" w:color="auto" w:fill="auto"/>
            <w:vAlign w:val="bottom"/>
          </w:tcPr>
          <w:p w14:paraId="6CBB81B8" w14:textId="77777777" w:rsidR="00924F01" w:rsidRPr="006F468D" w:rsidRDefault="00924F01" w:rsidP="00767C39">
            <w:pPr>
              <w:jc w:val="right"/>
              <w:rPr>
                <w:szCs w:val="20"/>
              </w:rPr>
            </w:pPr>
            <w:r w:rsidRPr="006F468D">
              <w:rPr>
                <w:szCs w:val="20"/>
              </w:rPr>
              <w:t>169,000</w:t>
            </w:r>
          </w:p>
        </w:tc>
      </w:tr>
      <w:tr w:rsidR="00924F01" w:rsidRPr="007A162C" w14:paraId="72766589" w14:textId="77777777" w:rsidTr="00924F01">
        <w:trPr>
          <w:cantSplit/>
          <w:trHeight w:val="199"/>
        </w:trPr>
        <w:tc>
          <w:tcPr>
            <w:tcW w:w="0" w:type="auto"/>
            <w:tcBorders>
              <w:bottom w:val="single" w:sz="4" w:space="0" w:color="auto"/>
            </w:tcBorders>
            <w:vAlign w:val="bottom"/>
          </w:tcPr>
          <w:p w14:paraId="0772D7CF"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5BCDC7AF" w14:textId="77777777" w:rsidR="00924F01" w:rsidRPr="006F468D" w:rsidRDefault="00924F01" w:rsidP="00924F01">
            <w:pPr>
              <w:rPr>
                <w:szCs w:val="20"/>
              </w:rPr>
            </w:pPr>
            <w:r w:rsidRPr="006F468D">
              <w:rPr>
                <w:szCs w:val="20"/>
              </w:rPr>
              <w:t>Uvinza District Council</w:t>
            </w:r>
          </w:p>
        </w:tc>
        <w:tc>
          <w:tcPr>
            <w:tcW w:w="0" w:type="auto"/>
            <w:tcBorders>
              <w:bottom w:val="single" w:sz="4" w:space="0" w:color="auto"/>
            </w:tcBorders>
            <w:vAlign w:val="bottom"/>
          </w:tcPr>
          <w:p w14:paraId="00727A37" w14:textId="77777777" w:rsidR="00924F01" w:rsidRPr="006F468D" w:rsidRDefault="00924F01"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42C74A33" w14:textId="77777777" w:rsidR="00924F01" w:rsidRPr="006F468D" w:rsidRDefault="00924F01" w:rsidP="00767C39">
            <w:pPr>
              <w:jc w:val="right"/>
              <w:rPr>
                <w:szCs w:val="20"/>
              </w:rPr>
            </w:pPr>
            <w:r w:rsidRPr="006F468D">
              <w:rPr>
                <w:szCs w:val="20"/>
              </w:rPr>
              <w:t>3,831,000</w:t>
            </w:r>
          </w:p>
        </w:tc>
      </w:tr>
      <w:tr w:rsidR="00924F01" w:rsidRPr="007A162C" w14:paraId="1B4CF408" w14:textId="77777777" w:rsidTr="00924F01">
        <w:trPr>
          <w:cantSplit/>
          <w:trHeight w:val="199"/>
        </w:trPr>
        <w:tc>
          <w:tcPr>
            <w:tcW w:w="0" w:type="auto"/>
            <w:tcBorders>
              <w:bottom w:val="single" w:sz="4" w:space="0" w:color="auto"/>
            </w:tcBorders>
            <w:vAlign w:val="bottom"/>
          </w:tcPr>
          <w:p w14:paraId="43222A5C"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10BFF35A" w14:textId="3AF7821F" w:rsidR="00924F01" w:rsidRPr="006F468D" w:rsidRDefault="00332EFA" w:rsidP="00924F01">
            <w:pPr>
              <w:rPr>
                <w:szCs w:val="20"/>
              </w:rPr>
            </w:pPr>
            <w:r>
              <w:rPr>
                <w:szCs w:val="20"/>
              </w:rPr>
              <w:t>Vi</w:t>
            </w:r>
            <w:r w:rsidR="00924F01" w:rsidRPr="006F468D">
              <w:rPr>
                <w:szCs w:val="20"/>
              </w:rPr>
              <w:t>ce Presidents office</w:t>
            </w:r>
          </w:p>
        </w:tc>
        <w:tc>
          <w:tcPr>
            <w:tcW w:w="0" w:type="auto"/>
            <w:tcBorders>
              <w:bottom w:val="single" w:sz="4" w:space="0" w:color="auto"/>
            </w:tcBorders>
            <w:vAlign w:val="bottom"/>
          </w:tcPr>
          <w:p w14:paraId="2EE774B3" w14:textId="77777777" w:rsidR="00924F01" w:rsidRPr="006F468D" w:rsidRDefault="00924F01" w:rsidP="00924F01">
            <w:pPr>
              <w:rPr>
                <w:szCs w:val="20"/>
              </w:rPr>
            </w:pPr>
            <w:r w:rsidRPr="006F468D">
              <w:rPr>
                <w:szCs w:val="20"/>
              </w:rPr>
              <w:t>Grants</w:t>
            </w:r>
          </w:p>
        </w:tc>
        <w:tc>
          <w:tcPr>
            <w:tcW w:w="0" w:type="auto"/>
            <w:tcBorders>
              <w:bottom w:val="single" w:sz="4" w:space="0" w:color="auto"/>
            </w:tcBorders>
            <w:shd w:val="clear" w:color="auto" w:fill="auto"/>
            <w:vAlign w:val="bottom"/>
          </w:tcPr>
          <w:p w14:paraId="0074C8EE" w14:textId="77777777" w:rsidR="00924F01" w:rsidRPr="006F468D" w:rsidRDefault="00924F01" w:rsidP="00767C39">
            <w:pPr>
              <w:jc w:val="right"/>
              <w:rPr>
                <w:szCs w:val="20"/>
              </w:rPr>
            </w:pPr>
            <w:r w:rsidRPr="006F468D">
              <w:rPr>
                <w:szCs w:val="20"/>
              </w:rPr>
              <w:t>9,326,200</w:t>
            </w:r>
          </w:p>
        </w:tc>
      </w:tr>
      <w:tr w:rsidR="00924F01" w:rsidRPr="007A162C" w14:paraId="071389A0" w14:textId="77777777" w:rsidTr="00924F01">
        <w:trPr>
          <w:cantSplit/>
          <w:trHeight w:val="199"/>
        </w:trPr>
        <w:tc>
          <w:tcPr>
            <w:tcW w:w="0" w:type="auto"/>
            <w:tcBorders>
              <w:bottom w:val="single" w:sz="4" w:space="0" w:color="auto"/>
            </w:tcBorders>
            <w:vAlign w:val="bottom"/>
          </w:tcPr>
          <w:p w14:paraId="723A98C4" w14:textId="77777777" w:rsidR="00924F01" w:rsidRPr="006F468D" w:rsidRDefault="00924F01" w:rsidP="00924F01">
            <w:pPr>
              <w:rPr>
                <w:szCs w:val="20"/>
              </w:rPr>
            </w:pPr>
            <w:r w:rsidRPr="006F468D">
              <w:rPr>
                <w:szCs w:val="20"/>
              </w:rPr>
              <w:t>Recipient Government</w:t>
            </w:r>
          </w:p>
        </w:tc>
        <w:tc>
          <w:tcPr>
            <w:tcW w:w="0" w:type="auto"/>
            <w:tcBorders>
              <w:bottom w:val="single" w:sz="4" w:space="0" w:color="auto"/>
            </w:tcBorders>
            <w:vAlign w:val="bottom"/>
          </w:tcPr>
          <w:p w14:paraId="4D0395F2" w14:textId="29491B17" w:rsidR="00924F01" w:rsidRPr="006F468D" w:rsidRDefault="00332EFA" w:rsidP="00924F01">
            <w:pPr>
              <w:rPr>
                <w:szCs w:val="20"/>
              </w:rPr>
            </w:pPr>
            <w:r>
              <w:rPr>
                <w:szCs w:val="20"/>
              </w:rPr>
              <w:t>Vi</w:t>
            </w:r>
            <w:r w:rsidR="00924F01" w:rsidRPr="006F468D">
              <w:rPr>
                <w:szCs w:val="20"/>
              </w:rPr>
              <w:t>ce Presidents office</w:t>
            </w:r>
          </w:p>
        </w:tc>
        <w:tc>
          <w:tcPr>
            <w:tcW w:w="0" w:type="auto"/>
            <w:tcBorders>
              <w:bottom w:val="single" w:sz="4" w:space="0" w:color="auto"/>
            </w:tcBorders>
            <w:vAlign w:val="bottom"/>
          </w:tcPr>
          <w:p w14:paraId="1D9C3504" w14:textId="77777777" w:rsidR="00924F01" w:rsidRPr="006F468D" w:rsidRDefault="00924F01"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0CAA949A" w14:textId="77777777" w:rsidR="00924F01" w:rsidRPr="006F468D" w:rsidRDefault="00924F01" w:rsidP="00767C39">
            <w:pPr>
              <w:jc w:val="right"/>
              <w:rPr>
                <w:szCs w:val="20"/>
              </w:rPr>
            </w:pPr>
            <w:r w:rsidRPr="006F468D">
              <w:rPr>
                <w:szCs w:val="20"/>
              </w:rPr>
              <w:t>16,089,000</w:t>
            </w:r>
          </w:p>
        </w:tc>
      </w:tr>
      <w:tr w:rsidR="00DC6AE9" w:rsidRPr="007A162C" w14:paraId="2AA9123C" w14:textId="77777777" w:rsidTr="00924F01">
        <w:trPr>
          <w:cantSplit/>
          <w:trHeight w:val="199"/>
        </w:trPr>
        <w:tc>
          <w:tcPr>
            <w:tcW w:w="0" w:type="auto"/>
            <w:tcBorders>
              <w:bottom w:val="single" w:sz="4" w:space="0" w:color="auto"/>
            </w:tcBorders>
            <w:vAlign w:val="bottom"/>
          </w:tcPr>
          <w:p w14:paraId="13938303" w14:textId="174A5794" w:rsidR="00DC6AE9" w:rsidRPr="006F468D" w:rsidRDefault="007A03C4" w:rsidP="00924F01">
            <w:pPr>
              <w:rPr>
                <w:szCs w:val="20"/>
                <w:highlight w:val="yellow"/>
              </w:rPr>
            </w:pPr>
            <w:r w:rsidRPr="006F468D">
              <w:rPr>
                <w:szCs w:val="20"/>
                <w:lang w:val="en-GB"/>
              </w:rPr>
              <w:t>Others</w:t>
            </w:r>
          </w:p>
        </w:tc>
        <w:tc>
          <w:tcPr>
            <w:tcW w:w="0" w:type="auto"/>
            <w:tcBorders>
              <w:bottom w:val="single" w:sz="4" w:space="0" w:color="auto"/>
            </w:tcBorders>
            <w:vAlign w:val="bottom"/>
          </w:tcPr>
          <w:p w14:paraId="1D15D34C" w14:textId="77777777" w:rsidR="00DC6AE9" w:rsidRPr="006F468D" w:rsidRDefault="00DC6AE9" w:rsidP="00924F01">
            <w:pPr>
              <w:rPr>
                <w:szCs w:val="20"/>
              </w:rPr>
            </w:pPr>
            <w:r w:rsidRPr="006F468D">
              <w:rPr>
                <w:sz w:val="22"/>
              </w:rPr>
              <w:t>Bioversity International</w:t>
            </w:r>
          </w:p>
        </w:tc>
        <w:tc>
          <w:tcPr>
            <w:tcW w:w="0" w:type="auto"/>
            <w:tcBorders>
              <w:bottom w:val="single" w:sz="4" w:space="0" w:color="auto"/>
            </w:tcBorders>
            <w:vAlign w:val="bottom"/>
          </w:tcPr>
          <w:p w14:paraId="6957CFD7" w14:textId="77777777" w:rsidR="00DC6AE9" w:rsidRPr="006F468D" w:rsidRDefault="00DC6AE9" w:rsidP="00DC6AE9">
            <w:pPr>
              <w:rPr>
                <w:szCs w:val="20"/>
              </w:rPr>
            </w:pPr>
            <w:r w:rsidRPr="006F468D">
              <w:rPr>
                <w:szCs w:val="20"/>
              </w:rPr>
              <w:t>Grants</w:t>
            </w:r>
          </w:p>
        </w:tc>
        <w:tc>
          <w:tcPr>
            <w:tcW w:w="0" w:type="auto"/>
            <w:tcBorders>
              <w:bottom w:val="single" w:sz="4" w:space="0" w:color="auto"/>
            </w:tcBorders>
            <w:shd w:val="clear" w:color="auto" w:fill="auto"/>
            <w:vAlign w:val="bottom"/>
          </w:tcPr>
          <w:p w14:paraId="68CD6503" w14:textId="77777777" w:rsidR="00DC6AE9" w:rsidRPr="006F468D" w:rsidRDefault="00EB58F9" w:rsidP="00767C39">
            <w:pPr>
              <w:jc w:val="right"/>
              <w:rPr>
                <w:szCs w:val="20"/>
              </w:rPr>
            </w:pPr>
            <w:r w:rsidRPr="006F468D">
              <w:rPr>
                <w:szCs w:val="20"/>
              </w:rPr>
              <w:t>150,000</w:t>
            </w:r>
          </w:p>
        </w:tc>
      </w:tr>
      <w:tr w:rsidR="00DC6AE9" w:rsidRPr="007A162C" w14:paraId="205185DC" w14:textId="77777777" w:rsidTr="00924F01">
        <w:trPr>
          <w:cantSplit/>
          <w:trHeight w:val="199"/>
        </w:trPr>
        <w:tc>
          <w:tcPr>
            <w:tcW w:w="0" w:type="auto"/>
            <w:tcBorders>
              <w:bottom w:val="single" w:sz="4" w:space="0" w:color="auto"/>
            </w:tcBorders>
            <w:vAlign w:val="bottom"/>
          </w:tcPr>
          <w:p w14:paraId="332D6216" w14:textId="2B6C8873" w:rsidR="00DC6AE9" w:rsidRPr="006F468D" w:rsidRDefault="007A03C4" w:rsidP="00924F01">
            <w:pPr>
              <w:rPr>
                <w:szCs w:val="20"/>
                <w:highlight w:val="yellow"/>
              </w:rPr>
            </w:pPr>
            <w:r w:rsidRPr="006F468D">
              <w:rPr>
                <w:szCs w:val="20"/>
                <w:lang w:val="en-GB"/>
              </w:rPr>
              <w:t>Others</w:t>
            </w:r>
          </w:p>
        </w:tc>
        <w:tc>
          <w:tcPr>
            <w:tcW w:w="0" w:type="auto"/>
            <w:tcBorders>
              <w:bottom w:val="single" w:sz="4" w:space="0" w:color="auto"/>
            </w:tcBorders>
            <w:vAlign w:val="bottom"/>
          </w:tcPr>
          <w:p w14:paraId="6F18BB1C" w14:textId="77777777" w:rsidR="00DC6AE9" w:rsidRPr="006F468D" w:rsidRDefault="00DC6AE9" w:rsidP="00924F01">
            <w:pPr>
              <w:rPr>
                <w:szCs w:val="20"/>
              </w:rPr>
            </w:pPr>
            <w:r w:rsidRPr="006F468D">
              <w:rPr>
                <w:sz w:val="22"/>
              </w:rPr>
              <w:t>Bioversity International</w:t>
            </w:r>
          </w:p>
        </w:tc>
        <w:tc>
          <w:tcPr>
            <w:tcW w:w="0" w:type="auto"/>
            <w:tcBorders>
              <w:bottom w:val="single" w:sz="4" w:space="0" w:color="auto"/>
            </w:tcBorders>
            <w:vAlign w:val="bottom"/>
          </w:tcPr>
          <w:p w14:paraId="22CF0833" w14:textId="77777777" w:rsidR="00DC6AE9" w:rsidRPr="006F468D" w:rsidRDefault="00DC6AE9" w:rsidP="00DC6AE9">
            <w:pPr>
              <w:rPr>
                <w:szCs w:val="20"/>
              </w:rPr>
            </w:pPr>
            <w:r w:rsidRPr="006F468D">
              <w:rPr>
                <w:szCs w:val="20"/>
              </w:rPr>
              <w:t>In-kind</w:t>
            </w:r>
          </w:p>
        </w:tc>
        <w:tc>
          <w:tcPr>
            <w:tcW w:w="0" w:type="auto"/>
            <w:tcBorders>
              <w:bottom w:val="single" w:sz="4" w:space="0" w:color="auto"/>
            </w:tcBorders>
            <w:shd w:val="clear" w:color="auto" w:fill="auto"/>
            <w:vAlign w:val="bottom"/>
          </w:tcPr>
          <w:p w14:paraId="7B7A5D12" w14:textId="77777777" w:rsidR="00DC6AE9" w:rsidRPr="006F468D" w:rsidRDefault="00DC6AE9" w:rsidP="00767C39">
            <w:pPr>
              <w:jc w:val="right"/>
              <w:rPr>
                <w:szCs w:val="20"/>
              </w:rPr>
            </w:pPr>
            <w:r w:rsidRPr="006F468D">
              <w:rPr>
                <w:sz w:val="22"/>
              </w:rPr>
              <w:t>925,000</w:t>
            </w:r>
          </w:p>
        </w:tc>
      </w:tr>
      <w:tr w:rsidR="00DC6AE9" w:rsidRPr="007A162C" w14:paraId="108AD6CC" w14:textId="77777777" w:rsidTr="00924F01">
        <w:trPr>
          <w:cantSplit/>
          <w:trHeight w:val="199"/>
        </w:trPr>
        <w:tc>
          <w:tcPr>
            <w:tcW w:w="0" w:type="auto"/>
            <w:tcBorders>
              <w:bottom w:val="single" w:sz="4" w:space="0" w:color="auto"/>
            </w:tcBorders>
            <w:vAlign w:val="bottom"/>
          </w:tcPr>
          <w:p w14:paraId="72890862" w14:textId="242EFAF1" w:rsidR="00DC6AE9" w:rsidRPr="006F468D" w:rsidRDefault="007A03C4" w:rsidP="00924F01">
            <w:pPr>
              <w:rPr>
                <w:szCs w:val="20"/>
                <w:highlight w:val="yellow"/>
              </w:rPr>
            </w:pPr>
            <w:r w:rsidRPr="006F468D">
              <w:rPr>
                <w:szCs w:val="20"/>
                <w:lang w:val="en-GB"/>
              </w:rPr>
              <w:t>Others</w:t>
            </w:r>
          </w:p>
        </w:tc>
        <w:tc>
          <w:tcPr>
            <w:tcW w:w="0" w:type="auto"/>
            <w:tcBorders>
              <w:bottom w:val="single" w:sz="4" w:space="0" w:color="auto"/>
            </w:tcBorders>
            <w:vAlign w:val="bottom"/>
          </w:tcPr>
          <w:p w14:paraId="0E13920A" w14:textId="77777777" w:rsidR="00DC6AE9" w:rsidRPr="006F468D" w:rsidRDefault="00EB58F9" w:rsidP="00924F01">
            <w:pPr>
              <w:rPr>
                <w:szCs w:val="20"/>
              </w:rPr>
            </w:pPr>
            <w:r w:rsidRPr="006F468D">
              <w:rPr>
                <w:szCs w:val="20"/>
              </w:rPr>
              <w:t>CIFOR</w:t>
            </w:r>
          </w:p>
        </w:tc>
        <w:tc>
          <w:tcPr>
            <w:tcW w:w="0" w:type="auto"/>
            <w:tcBorders>
              <w:bottom w:val="single" w:sz="4" w:space="0" w:color="auto"/>
            </w:tcBorders>
            <w:vAlign w:val="bottom"/>
          </w:tcPr>
          <w:p w14:paraId="1FD6359E" w14:textId="77777777" w:rsidR="00DC6AE9" w:rsidRPr="006F468D" w:rsidRDefault="00DC6AE9" w:rsidP="00DC6AE9">
            <w:pPr>
              <w:rPr>
                <w:szCs w:val="20"/>
              </w:rPr>
            </w:pPr>
            <w:r w:rsidRPr="006F468D">
              <w:rPr>
                <w:szCs w:val="20"/>
              </w:rPr>
              <w:t>Grants</w:t>
            </w:r>
          </w:p>
        </w:tc>
        <w:tc>
          <w:tcPr>
            <w:tcW w:w="0" w:type="auto"/>
            <w:tcBorders>
              <w:bottom w:val="single" w:sz="4" w:space="0" w:color="auto"/>
            </w:tcBorders>
            <w:shd w:val="clear" w:color="auto" w:fill="auto"/>
            <w:vAlign w:val="bottom"/>
          </w:tcPr>
          <w:p w14:paraId="77D3B9C6" w14:textId="18EAD7C2" w:rsidR="00DC6AE9" w:rsidRPr="006F468D" w:rsidRDefault="00EB58F9" w:rsidP="00767C39">
            <w:pPr>
              <w:jc w:val="right"/>
              <w:rPr>
                <w:szCs w:val="20"/>
              </w:rPr>
            </w:pPr>
            <w:r w:rsidRPr="006F468D">
              <w:rPr>
                <w:szCs w:val="20"/>
              </w:rPr>
              <w:t>115,00</w:t>
            </w:r>
            <w:r w:rsidR="00767C39">
              <w:rPr>
                <w:szCs w:val="20"/>
              </w:rPr>
              <w:t>0</w:t>
            </w:r>
          </w:p>
        </w:tc>
      </w:tr>
      <w:tr w:rsidR="00DC6AE9" w:rsidRPr="007A162C" w14:paraId="51E01FE9" w14:textId="77777777" w:rsidTr="00924F01">
        <w:trPr>
          <w:cantSplit/>
          <w:trHeight w:val="199"/>
        </w:trPr>
        <w:tc>
          <w:tcPr>
            <w:tcW w:w="0" w:type="auto"/>
            <w:tcBorders>
              <w:bottom w:val="single" w:sz="4" w:space="0" w:color="auto"/>
            </w:tcBorders>
            <w:vAlign w:val="bottom"/>
          </w:tcPr>
          <w:p w14:paraId="395EF8F2" w14:textId="313817AC" w:rsidR="00DC6AE9" w:rsidRPr="006F468D" w:rsidRDefault="007A03C4" w:rsidP="00924F01">
            <w:pPr>
              <w:rPr>
                <w:szCs w:val="20"/>
                <w:highlight w:val="yellow"/>
              </w:rPr>
            </w:pPr>
            <w:r w:rsidRPr="006F468D">
              <w:rPr>
                <w:szCs w:val="20"/>
                <w:lang w:val="en-GB"/>
              </w:rPr>
              <w:t>Others</w:t>
            </w:r>
          </w:p>
        </w:tc>
        <w:tc>
          <w:tcPr>
            <w:tcW w:w="0" w:type="auto"/>
            <w:tcBorders>
              <w:bottom w:val="single" w:sz="4" w:space="0" w:color="auto"/>
            </w:tcBorders>
            <w:vAlign w:val="bottom"/>
          </w:tcPr>
          <w:p w14:paraId="0B813588" w14:textId="77777777" w:rsidR="00DC6AE9" w:rsidRPr="006F468D" w:rsidRDefault="00EB58F9" w:rsidP="00924F01">
            <w:pPr>
              <w:rPr>
                <w:szCs w:val="20"/>
              </w:rPr>
            </w:pPr>
            <w:r w:rsidRPr="006F468D">
              <w:rPr>
                <w:szCs w:val="20"/>
              </w:rPr>
              <w:t>CIFOR</w:t>
            </w:r>
          </w:p>
        </w:tc>
        <w:tc>
          <w:tcPr>
            <w:tcW w:w="0" w:type="auto"/>
            <w:tcBorders>
              <w:bottom w:val="single" w:sz="4" w:space="0" w:color="auto"/>
            </w:tcBorders>
            <w:vAlign w:val="bottom"/>
          </w:tcPr>
          <w:p w14:paraId="76EF5F2C" w14:textId="77777777" w:rsidR="00DC6AE9" w:rsidRPr="006F468D" w:rsidRDefault="00DC6AE9" w:rsidP="00924F01">
            <w:pPr>
              <w:rPr>
                <w:szCs w:val="20"/>
              </w:rPr>
            </w:pPr>
            <w:r w:rsidRPr="006F468D">
              <w:rPr>
                <w:szCs w:val="20"/>
              </w:rPr>
              <w:t>In-kind</w:t>
            </w:r>
          </w:p>
        </w:tc>
        <w:tc>
          <w:tcPr>
            <w:tcW w:w="0" w:type="auto"/>
            <w:tcBorders>
              <w:bottom w:val="single" w:sz="4" w:space="0" w:color="auto"/>
            </w:tcBorders>
            <w:shd w:val="clear" w:color="auto" w:fill="auto"/>
            <w:vAlign w:val="bottom"/>
          </w:tcPr>
          <w:p w14:paraId="582300BC" w14:textId="77777777" w:rsidR="00DC6AE9" w:rsidRPr="006F468D" w:rsidRDefault="00EB58F9" w:rsidP="00767C39">
            <w:pPr>
              <w:jc w:val="right"/>
              <w:rPr>
                <w:szCs w:val="20"/>
              </w:rPr>
            </w:pPr>
            <w:r w:rsidRPr="006F468D">
              <w:rPr>
                <w:sz w:val="22"/>
              </w:rPr>
              <w:t>826,668</w:t>
            </w:r>
          </w:p>
        </w:tc>
      </w:tr>
      <w:tr w:rsidR="00F36214" w:rsidRPr="007A162C" w14:paraId="06773F3A" w14:textId="77777777" w:rsidTr="00C63958">
        <w:trPr>
          <w:cantSplit/>
          <w:trHeight w:val="279"/>
        </w:trPr>
        <w:tc>
          <w:tcPr>
            <w:tcW w:w="0" w:type="auto"/>
            <w:tcBorders>
              <w:top w:val="double" w:sz="4" w:space="0" w:color="auto"/>
              <w:bottom w:val="double" w:sz="4" w:space="0" w:color="auto"/>
            </w:tcBorders>
          </w:tcPr>
          <w:p w14:paraId="1E3511E7" w14:textId="77777777" w:rsidR="002940B2" w:rsidRPr="006F468D" w:rsidRDefault="002940B2" w:rsidP="002940B2">
            <w:pPr>
              <w:rPr>
                <w:rFonts w:eastAsia="Times New Roman"/>
                <w:b/>
              </w:rPr>
            </w:pPr>
            <w:r w:rsidRPr="006F468D">
              <w:rPr>
                <w:rFonts w:eastAsia="Times New Roman"/>
                <w:b/>
              </w:rPr>
              <w:t>Total Co-financing</w:t>
            </w:r>
          </w:p>
        </w:tc>
        <w:tc>
          <w:tcPr>
            <w:tcW w:w="0" w:type="auto"/>
            <w:tcBorders>
              <w:top w:val="double" w:sz="4" w:space="0" w:color="auto"/>
              <w:bottom w:val="double" w:sz="4" w:space="0" w:color="auto"/>
            </w:tcBorders>
          </w:tcPr>
          <w:p w14:paraId="74FC7FBD" w14:textId="77777777" w:rsidR="002940B2" w:rsidRPr="006F468D" w:rsidRDefault="002940B2" w:rsidP="00924F01">
            <w:pPr>
              <w:rPr>
                <w:rFonts w:eastAsia="Times New Roman"/>
                <w:b/>
                <w:szCs w:val="20"/>
              </w:rPr>
            </w:pPr>
          </w:p>
        </w:tc>
        <w:tc>
          <w:tcPr>
            <w:tcW w:w="0" w:type="auto"/>
            <w:tcBorders>
              <w:top w:val="double" w:sz="4" w:space="0" w:color="auto"/>
              <w:bottom w:val="double" w:sz="4" w:space="0" w:color="auto"/>
            </w:tcBorders>
          </w:tcPr>
          <w:p w14:paraId="15BD780A" w14:textId="77777777" w:rsidR="002940B2" w:rsidRPr="006F468D" w:rsidRDefault="002940B2" w:rsidP="00924F01">
            <w:pPr>
              <w:rPr>
                <w:rFonts w:eastAsia="Times New Roman"/>
                <w:b/>
                <w:szCs w:val="20"/>
              </w:rPr>
            </w:pPr>
          </w:p>
        </w:tc>
        <w:tc>
          <w:tcPr>
            <w:tcW w:w="0" w:type="auto"/>
            <w:tcBorders>
              <w:top w:val="double" w:sz="4" w:space="0" w:color="auto"/>
              <w:bottom w:val="double" w:sz="4" w:space="0" w:color="auto"/>
            </w:tcBorders>
          </w:tcPr>
          <w:p w14:paraId="20B2CD35" w14:textId="77777777" w:rsidR="002940B2" w:rsidRPr="006F468D" w:rsidRDefault="000F1B6F" w:rsidP="00767C39">
            <w:pPr>
              <w:jc w:val="right"/>
              <w:rPr>
                <w:rFonts w:eastAsia="Times New Roman"/>
                <w:b/>
                <w:szCs w:val="20"/>
              </w:rPr>
            </w:pPr>
            <w:r w:rsidRPr="006F468D">
              <w:rPr>
                <w:b/>
                <w:bCs/>
                <w:szCs w:val="20"/>
              </w:rPr>
              <w:t>64,</w:t>
            </w:r>
            <w:r w:rsidR="004518D2" w:rsidRPr="006F468D">
              <w:rPr>
                <w:b/>
                <w:bCs/>
                <w:szCs w:val="20"/>
              </w:rPr>
              <w:t>283</w:t>
            </w:r>
            <w:r w:rsidRPr="006F468D">
              <w:rPr>
                <w:b/>
                <w:bCs/>
                <w:szCs w:val="20"/>
              </w:rPr>
              <w:t>,501</w:t>
            </w:r>
          </w:p>
        </w:tc>
      </w:tr>
    </w:tbl>
    <w:p w14:paraId="27C146CC" w14:textId="77777777" w:rsidR="00C63958" w:rsidRDefault="00C63958"/>
    <w:p w14:paraId="3CC5D8D3" w14:textId="77777777" w:rsidR="00591870" w:rsidRPr="00E964F9" w:rsidRDefault="00E03F08" w:rsidP="00341277">
      <w:pPr>
        <w:pStyle w:val="Heading2"/>
      </w:pPr>
      <w:r w:rsidRPr="00E964F9">
        <w:t>Trust Fund  Resources Requested by Agency(ies),  Country(ies)</w:t>
      </w:r>
      <w:r w:rsidR="005B7213" w:rsidRPr="00E964F9">
        <w:t>, Focal Area</w:t>
      </w:r>
      <w:r w:rsidRPr="00E964F9">
        <w:t xml:space="preserve"> and the Programming of Funds</w:t>
      </w:r>
    </w:p>
    <w:tbl>
      <w:tblPr>
        <w:tblW w:w="49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7"/>
        <w:gridCol w:w="1012"/>
        <w:gridCol w:w="1242"/>
        <w:gridCol w:w="1712"/>
        <w:gridCol w:w="1523"/>
        <w:gridCol w:w="1788"/>
        <w:gridCol w:w="1271"/>
        <w:gridCol w:w="1116"/>
      </w:tblGrid>
      <w:tr w:rsidR="00E316EE" w:rsidRPr="007A162C" w14:paraId="49ADD12C" w14:textId="77777777" w:rsidTr="007C13E5">
        <w:trPr>
          <w:trHeight w:val="296"/>
        </w:trPr>
        <w:tc>
          <w:tcPr>
            <w:tcW w:w="0" w:type="auto"/>
            <w:vMerge w:val="restart"/>
            <w:shd w:val="clear" w:color="auto" w:fill="auto"/>
            <w:vAlign w:val="center"/>
          </w:tcPr>
          <w:p w14:paraId="0D1BF2E4" w14:textId="77777777" w:rsidR="00A775F3" w:rsidRPr="007A162C" w:rsidRDefault="00A775F3" w:rsidP="00E316EE">
            <w:pPr>
              <w:jc w:val="center"/>
              <w:rPr>
                <w:rFonts w:eastAsia="Times New Roman"/>
                <w:b/>
                <w:color w:val="000000"/>
                <w:szCs w:val="20"/>
              </w:rPr>
            </w:pPr>
            <w:r w:rsidRPr="007A162C">
              <w:rPr>
                <w:rFonts w:eastAsia="Times New Roman"/>
                <w:b/>
                <w:color w:val="000000"/>
                <w:szCs w:val="20"/>
              </w:rPr>
              <w:t>GEF Agency</w:t>
            </w:r>
          </w:p>
        </w:tc>
        <w:tc>
          <w:tcPr>
            <w:tcW w:w="0" w:type="auto"/>
            <w:vMerge w:val="restart"/>
            <w:shd w:val="clear" w:color="auto" w:fill="auto"/>
            <w:vAlign w:val="center"/>
          </w:tcPr>
          <w:p w14:paraId="0441DF50" w14:textId="77777777" w:rsidR="00A775F3" w:rsidRPr="007A162C" w:rsidRDefault="00A775F3" w:rsidP="00E316EE">
            <w:pPr>
              <w:jc w:val="center"/>
              <w:rPr>
                <w:rFonts w:eastAsia="Times New Roman"/>
                <w:b/>
                <w:color w:val="000000"/>
                <w:szCs w:val="20"/>
              </w:rPr>
            </w:pPr>
            <w:r w:rsidRPr="007A162C">
              <w:rPr>
                <w:rFonts w:eastAsia="Times New Roman"/>
                <w:b/>
                <w:color w:val="000000"/>
                <w:szCs w:val="20"/>
              </w:rPr>
              <w:t>Trust Fund</w:t>
            </w:r>
          </w:p>
        </w:tc>
        <w:tc>
          <w:tcPr>
            <w:tcW w:w="0" w:type="auto"/>
            <w:vMerge w:val="restart"/>
            <w:shd w:val="clear" w:color="auto" w:fill="auto"/>
            <w:vAlign w:val="center"/>
          </w:tcPr>
          <w:p w14:paraId="6E20A24D" w14:textId="77777777" w:rsidR="00A775F3" w:rsidRPr="007A162C" w:rsidRDefault="00A775F3" w:rsidP="00E316EE">
            <w:pPr>
              <w:ind w:right="-108"/>
              <w:jc w:val="center"/>
              <w:rPr>
                <w:rFonts w:eastAsia="Times New Roman"/>
                <w:b/>
                <w:color w:val="000000"/>
                <w:szCs w:val="20"/>
              </w:rPr>
            </w:pPr>
            <w:r w:rsidRPr="007A162C">
              <w:rPr>
                <w:rFonts w:eastAsia="Times New Roman"/>
                <w:b/>
                <w:color w:val="000000"/>
                <w:szCs w:val="20"/>
              </w:rPr>
              <w:t xml:space="preserve">Country </w:t>
            </w:r>
          </w:p>
          <w:p w14:paraId="74FF648C" w14:textId="77777777" w:rsidR="00A775F3" w:rsidRPr="007A162C" w:rsidRDefault="00A775F3" w:rsidP="00E316EE">
            <w:pPr>
              <w:ind w:right="-108"/>
              <w:jc w:val="center"/>
              <w:rPr>
                <w:rFonts w:eastAsia="Times New Roman"/>
                <w:b/>
                <w:color w:val="000000"/>
                <w:szCs w:val="20"/>
              </w:rPr>
            </w:pPr>
            <w:r w:rsidRPr="007A162C">
              <w:rPr>
                <w:rFonts w:eastAsia="Times New Roman"/>
                <w:b/>
                <w:color w:val="000000"/>
                <w:szCs w:val="20"/>
              </w:rPr>
              <w:t>Name/Global</w:t>
            </w:r>
          </w:p>
        </w:tc>
        <w:tc>
          <w:tcPr>
            <w:tcW w:w="797" w:type="pct"/>
            <w:vMerge w:val="restart"/>
            <w:shd w:val="clear" w:color="auto" w:fill="auto"/>
            <w:vAlign w:val="center"/>
          </w:tcPr>
          <w:p w14:paraId="04C14360" w14:textId="77777777" w:rsidR="00A775F3" w:rsidRPr="007A162C" w:rsidRDefault="00A775F3" w:rsidP="00E316EE">
            <w:pPr>
              <w:ind w:right="-108"/>
              <w:jc w:val="center"/>
              <w:rPr>
                <w:rFonts w:eastAsia="Times New Roman"/>
                <w:b/>
                <w:color w:val="000000"/>
                <w:szCs w:val="20"/>
              </w:rPr>
            </w:pPr>
            <w:r w:rsidRPr="007A162C">
              <w:rPr>
                <w:rFonts w:eastAsia="Times New Roman"/>
                <w:b/>
                <w:color w:val="000000"/>
                <w:szCs w:val="20"/>
              </w:rPr>
              <w:t>Focal Area</w:t>
            </w:r>
          </w:p>
        </w:tc>
        <w:tc>
          <w:tcPr>
            <w:tcW w:w="709" w:type="pct"/>
            <w:vMerge w:val="restart"/>
            <w:shd w:val="clear" w:color="auto" w:fill="auto"/>
            <w:vAlign w:val="center"/>
          </w:tcPr>
          <w:p w14:paraId="05427EBD" w14:textId="77777777" w:rsidR="00A775F3" w:rsidRPr="007A162C" w:rsidRDefault="00A775F3" w:rsidP="00D12E4F">
            <w:pPr>
              <w:jc w:val="center"/>
              <w:rPr>
                <w:rFonts w:eastAsia="Times New Roman"/>
                <w:b/>
                <w:color w:val="000000"/>
                <w:szCs w:val="20"/>
              </w:rPr>
            </w:pPr>
            <w:r w:rsidRPr="007A162C">
              <w:rPr>
                <w:rFonts w:eastAsia="Times New Roman"/>
                <w:b/>
                <w:color w:val="000000"/>
                <w:szCs w:val="20"/>
              </w:rPr>
              <w:t>Programming of Funds</w:t>
            </w:r>
          </w:p>
        </w:tc>
        <w:tc>
          <w:tcPr>
            <w:tcW w:w="0" w:type="auto"/>
            <w:gridSpan w:val="3"/>
            <w:shd w:val="clear" w:color="auto" w:fill="auto"/>
            <w:vAlign w:val="center"/>
          </w:tcPr>
          <w:p w14:paraId="6304C95D" w14:textId="77777777" w:rsidR="00A775F3" w:rsidRPr="007A162C" w:rsidRDefault="00A775F3" w:rsidP="00E316EE">
            <w:pPr>
              <w:jc w:val="center"/>
              <w:rPr>
                <w:rFonts w:eastAsia="Times New Roman"/>
                <w:b/>
                <w:color w:val="000000"/>
                <w:szCs w:val="20"/>
              </w:rPr>
            </w:pPr>
            <w:r w:rsidRPr="007A162C">
              <w:rPr>
                <w:rFonts w:eastAsia="Times New Roman"/>
                <w:b/>
                <w:color w:val="000000"/>
                <w:szCs w:val="20"/>
              </w:rPr>
              <w:t>(in $)</w:t>
            </w:r>
          </w:p>
        </w:tc>
      </w:tr>
      <w:tr w:rsidR="00FD1AA3" w:rsidRPr="007A162C" w14:paraId="4A0D1CDA" w14:textId="77777777" w:rsidTr="007C13E5">
        <w:trPr>
          <w:trHeight w:val="568"/>
        </w:trPr>
        <w:tc>
          <w:tcPr>
            <w:tcW w:w="0" w:type="auto"/>
            <w:vMerge/>
            <w:shd w:val="clear" w:color="auto" w:fill="auto"/>
          </w:tcPr>
          <w:p w14:paraId="2C3E5D67" w14:textId="77777777" w:rsidR="00A775F3" w:rsidRPr="007A162C" w:rsidRDefault="00A775F3" w:rsidP="00E316EE">
            <w:pPr>
              <w:rPr>
                <w:rFonts w:eastAsia="Times New Roman"/>
                <w:b/>
                <w:smallCaps/>
                <w:color w:val="000000"/>
                <w:szCs w:val="20"/>
              </w:rPr>
            </w:pPr>
          </w:p>
        </w:tc>
        <w:tc>
          <w:tcPr>
            <w:tcW w:w="0" w:type="auto"/>
            <w:vMerge/>
            <w:shd w:val="clear" w:color="auto" w:fill="auto"/>
          </w:tcPr>
          <w:p w14:paraId="6F91F8C7" w14:textId="77777777" w:rsidR="00A775F3" w:rsidRPr="007A162C" w:rsidRDefault="00A775F3" w:rsidP="00E316EE">
            <w:pPr>
              <w:rPr>
                <w:rFonts w:eastAsia="Times New Roman"/>
                <w:b/>
                <w:smallCaps/>
                <w:color w:val="000000"/>
                <w:szCs w:val="20"/>
              </w:rPr>
            </w:pPr>
          </w:p>
        </w:tc>
        <w:tc>
          <w:tcPr>
            <w:tcW w:w="0" w:type="auto"/>
            <w:vMerge/>
            <w:shd w:val="clear" w:color="auto" w:fill="auto"/>
          </w:tcPr>
          <w:p w14:paraId="4E01EB9E" w14:textId="77777777" w:rsidR="00A775F3" w:rsidRPr="007A162C" w:rsidRDefault="00A775F3" w:rsidP="00E316EE">
            <w:pPr>
              <w:jc w:val="center"/>
              <w:rPr>
                <w:rFonts w:eastAsia="Times New Roman"/>
                <w:b/>
                <w:color w:val="000000"/>
                <w:szCs w:val="20"/>
              </w:rPr>
            </w:pPr>
          </w:p>
        </w:tc>
        <w:tc>
          <w:tcPr>
            <w:tcW w:w="797" w:type="pct"/>
            <w:vMerge/>
            <w:shd w:val="clear" w:color="auto" w:fill="auto"/>
          </w:tcPr>
          <w:p w14:paraId="3AB8FA05" w14:textId="77777777" w:rsidR="00A775F3" w:rsidRPr="007A162C" w:rsidRDefault="00A775F3" w:rsidP="00E316EE">
            <w:pPr>
              <w:jc w:val="center"/>
              <w:rPr>
                <w:rFonts w:eastAsia="Times New Roman"/>
                <w:b/>
                <w:color w:val="000000"/>
                <w:szCs w:val="20"/>
              </w:rPr>
            </w:pPr>
          </w:p>
        </w:tc>
        <w:tc>
          <w:tcPr>
            <w:tcW w:w="709" w:type="pct"/>
            <w:vMerge/>
            <w:shd w:val="clear" w:color="auto" w:fill="auto"/>
          </w:tcPr>
          <w:p w14:paraId="655C61B0" w14:textId="77777777" w:rsidR="00A775F3" w:rsidRPr="007A162C" w:rsidRDefault="00A775F3" w:rsidP="00E316EE">
            <w:pPr>
              <w:jc w:val="center"/>
              <w:rPr>
                <w:rFonts w:eastAsia="Times New Roman"/>
                <w:b/>
                <w:color w:val="000000"/>
                <w:szCs w:val="20"/>
              </w:rPr>
            </w:pPr>
          </w:p>
        </w:tc>
        <w:tc>
          <w:tcPr>
            <w:tcW w:w="0" w:type="auto"/>
            <w:shd w:val="clear" w:color="auto" w:fill="auto"/>
            <w:vAlign w:val="center"/>
          </w:tcPr>
          <w:p w14:paraId="241C8EE8" w14:textId="77777777" w:rsidR="00A775F3" w:rsidRPr="008F3F01" w:rsidRDefault="00A775F3" w:rsidP="00E316EE">
            <w:pPr>
              <w:jc w:val="center"/>
              <w:rPr>
                <w:rFonts w:eastAsia="Times New Roman"/>
                <w:b/>
                <w:color w:val="000000"/>
                <w:szCs w:val="20"/>
              </w:rPr>
            </w:pPr>
            <w:r w:rsidRPr="008F3F01">
              <w:rPr>
                <w:rFonts w:eastAsia="Times New Roman"/>
                <w:b/>
                <w:color w:val="000000"/>
                <w:szCs w:val="20"/>
              </w:rPr>
              <w:t xml:space="preserve">GEF Project Financing </w:t>
            </w:r>
            <w:r w:rsidRPr="008F3F01">
              <w:rPr>
                <w:rFonts w:eastAsia="Times New Roman"/>
                <w:color w:val="000000"/>
                <w:szCs w:val="20"/>
              </w:rPr>
              <w:t>(a)</w:t>
            </w:r>
          </w:p>
        </w:tc>
        <w:tc>
          <w:tcPr>
            <w:tcW w:w="0" w:type="auto"/>
            <w:shd w:val="clear" w:color="auto" w:fill="auto"/>
            <w:vAlign w:val="center"/>
          </w:tcPr>
          <w:p w14:paraId="76A31852" w14:textId="77777777" w:rsidR="00A775F3" w:rsidRPr="008F3F01" w:rsidRDefault="00A775F3" w:rsidP="0053443B">
            <w:pPr>
              <w:jc w:val="center"/>
              <w:rPr>
                <w:rFonts w:eastAsia="Times New Roman"/>
                <w:b/>
                <w:color w:val="000000"/>
                <w:szCs w:val="20"/>
              </w:rPr>
            </w:pPr>
            <w:r w:rsidRPr="008F3F01">
              <w:rPr>
                <w:rFonts w:eastAsia="Times New Roman"/>
                <w:b/>
                <w:color w:val="000000"/>
                <w:szCs w:val="20"/>
              </w:rPr>
              <w:t>Agency Fee</w:t>
            </w:r>
            <w:r w:rsidRPr="008F3F01">
              <w:rPr>
                <w:bCs/>
                <w:smallCaps/>
                <w:color w:val="000000"/>
                <w:szCs w:val="20"/>
                <w:vertAlign w:val="superscript"/>
              </w:rPr>
              <w:t xml:space="preserve"> </w:t>
            </w:r>
            <w:r w:rsidR="00C06504" w:rsidRPr="008F3F01" w:rsidDel="00C06504">
              <w:rPr>
                <w:bCs/>
                <w:smallCaps/>
                <w:color w:val="000000"/>
                <w:szCs w:val="20"/>
                <w:vertAlign w:val="superscript"/>
              </w:rPr>
              <w:t xml:space="preserve"> </w:t>
            </w:r>
            <w:r w:rsidRPr="008F3F01">
              <w:rPr>
                <w:rFonts w:eastAsia="Times New Roman"/>
                <w:b/>
                <w:color w:val="000000"/>
                <w:szCs w:val="20"/>
              </w:rPr>
              <w:t xml:space="preserve"> </w:t>
            </w:r>
            <w:r w:rsidRPr="008F3F01">
              <w:rPr>
                <w:rFonts w:eastAsia="Times New Roman"/>
                <w:color w:val="000000"/>
                <w:szCs w:val="20"/>
              </w:rPr>
              <w:t>(b)</w:t>
            </w:r>
          </w:p>
        </w:tc>
        <w:tc>
          <w:tcPr>
            <w:tcW w:w="0" w:type="auto"/>
            <w:shd w:val="clear" w:color="auto" w:fill="auto"/>
            <w:vAlign w:val="center"/>
          </w:tcPr>
          <w:p w14:paraId="69E8EAE9" w14:textId="77777777" w:rsidR="00AE1C1A" w:rsidRPr="008F3F01" w:rsidRDefault="00A775F3" w:rsidP="00E316EE">
            <w:pPr>
              <w:ind w:firstLine="195"/>
              <w:jc w:val="center"/>
              <w:rPr>
                <w:b/>
                <w:color w:val="000000"/>
                <w:szCs w:val="20"/>
                <w:lang w:eastAsia="zh-CN"/>
              </w:rPr>
            </w:pPr>
            <w:r w:rsidRPr="008F3F01">
              <w:rPr>
                <w:rFonts w:eastAsia="Times New Roman"/>
                <w:b/>
                <w:color w:val="000000"/>
                <w:szCs w:val="20"/>
              </w:rPr>
              <w:t>Total</w:t>
            </w:r>
          </w:p>
          <w:p w14:paraId="2788E6DB" w14:textId="77777777" w:rsidR="00A775F3" w:rsidRPr="008F3F01" w:rsidRDefault="00C06504" w:rsidP="00E316EE">
            <w:pPr>
              <w:ind w:firstLine="195"/>
              <w:jc w:val="center"/>
              <w:rPr>
                <w:rFonts w:eastAsia="Times New Roman"/>
                <w:color w:val="000000"/>
                <w:szCs w:val="20"/>
              </w:rPr>
            </w:pPr>
            <w:r w:rsidRPr="008F3F01">
              <w:rPr>
                <w:rFonts w:eastAsia="Times New Roman"/>
                <w:color w:val="000000"/>
                <w:szCs w:val="20"/>
              </w:rPr>
              <w:t>(</w:t>
            </w:r>
            <w:r w:rsidR="00A775F3" w:rsidRPr="008F3F01">
              <w:rPr>
                <w:rFonts w:eastAsia="Times New Roman"/>
                <w:color w:val="000000"/>
                <w:szCs w:val="20"/>
              </w:rPr>
              <w:t>c</w:t>
            </w:r>
            <w:r w:rsidRPr="008F3F01">
              <w:rPr>
                <w:rFonts w:eastAsia="Times New Roman"/>
                <w:color w:val="000000"/>
                <w:szCs w:val="20"/>
              </w:rPr>
              <w:t>)</w:t>
            </w:r>
            <w:r w:rsidR="00A775F3" w:rsidRPr="008F3F01">
              <w:rPr>
                <w:rFonts w:eastAsia="Times New Roman"/>
                <w:color w:val="000000"/>
                <w:szCs w:val="20"/>
              </w:rPr>
              <w:t>=a+b</w:t>
            </w:r>
          </w:p>
        </w:tc>
      </w:tr>
      <w:tr w:rsidR="00FD1AA3" w:rsidRPr="007A162C" w14:paraId="42E6A8F5" w14:textId="77777777" w:rsidTr="007C13E5">
        <w:trPr>
          <w:trHeight w:val="321"/>
        </w:trPr>
        <w:tc>
          <w:tcPr>
            <w:tcW w:w="0" w:type="auto"/>
            <w:shd w:val="clear" w:color="auto" w:fill="auto"/>
          </w:tcPr>
          <w:p w14:paraId="7418A0FF" w14:textId="77777777" w:rsidR="007D49DB" w:rsidRPr="007A162C" w:rsidRDefault="007D49DB" w:rsidP="00E316EE">
            <w:r w:rsidRPr="007A162C">
              <w:t>UNEP</w:t>
            </w:r>
          </w:p>
        </w:tc>
        <w:tc>
          <w:tcPr>
            <w:tcW w:w="0" w:type="auto"/>
            <w:shd w:val="clear" w:color="auto" w:fill="auto"/>
          </w:tcPr>
          <w:p w14:paraId="6FE5539D" w14:textId="77777777" w:rsidR="007D49DB" w:rsidRPr="007A162C" w:rsidRDefault="007D49DB" w:rsidP="00E316EE">
            <w:r w:rsidRPr="007A162C">
              <w:t>GEFTF</w:t>
            </w:r>
          </w:p>
        </w:tc>
        <w:tc>
          <w:tcPr>
            <w:tcW w:w="0" w:type="auto"/>
            <w:shd w:val="clear" w:color="auto" w:fill="auto"/>
          </w:tcPr>
          <w:p w14:paraId="4BC5AD57" w14:textId="77777777" w:rsidR="007D49DB" w:rsidRPr="007A162C" w:rsidRDefault="0070129A" w:rsidP="00E316EE">
            <w:r>
              <w:t>Tanzania</w:t>
            </w:r>
          </w:p>
        </w:tc>
        <w:tc>
          <w:tcPr>
            <w:tcW w:w="797" w:type="pct"/>
            <w:shd w:val="clear" w:color="auto" w:fill="auto"/>
          </w:tcPr>
          <w:p w14:paraId="7997AD75" w14:textId="49507D5C" w:rsidR="007D49DB" w:rsidRPr="007A162C" w:rsidRDefault="007A03C4" w:rsidP="00E316EE">
            <w:r w:rsidRPr="005528AE">
              <w:rPr>
                <w:lang w:val="en-GB"/>
              </w:rPr>
              <w:t>BD</w:t>
            </w:r>
          </w:p>
        </w:tc>
        <w:tc>
          <w:tcPr>
            <w:tcW w:w="709" w:type="pct"/>
            <w:shd w:val="clear" w:color="auto" w:fill="auto"/>
          </w:tcPr>
          <w:p w14:paraId="4AE64CF3" w14:textId="77777777" w:rsidR="007D49DB" w:rsidRPr="007A162C" w:rsidRDefault="007D49DB" w:rsidP="00E316EE">
            <w:r w:rsidRPr="007A162C">
              <w:t> </w:t>
            </w:r>
            <w:r w:rsidR="00E316EE" w:rsidRPr="007A162C">
              <w:t>NA</w:t>
            </w:r>
          </w:p>
        </w:tc>
        <w:tc>
          <w:tcPr>
            <w:tcW w:w="0" w:type="auto"/>
            <w:shd w:val="clear" w:color="auto" w:fill="auto"/>
          </w:tcPr>
          <w:p w14:paraId="0022F267" w14:textId="17072BAA" w:rsidR="007D49DB" w:rsidRPr="006F468D" w:rsidRDefault="007A03C4" w:rsidP="00767C39">
            <w:pPr>
              <w:jc w:val="right"/>
              <w:rPr>
                <w:szCs w:val="20"/>
              </w:rPr>
            </w:pPr>
            <w:r w:rsidRPr="006F468D">
              <w:rPr>
                <w:szCs w:val="20"/>
              </w:rPr>
              <w:t>4,819,083</w:t>
            </w:r>
          </w:p>
        </w:tc>
        <w:tc>
          <w:tcPr>
            <w:tcW w:w="0" w:type="auto"/>
            <w:shd w:val="clear" w:color="auto" w:fill="auto"/>
          </w:tcPr>
          <w:p w14:paraId="182B97C1" w14:textId="76CB834F" w:rsidR="007D49DB" w:rsidRPr="006F468D" w:rsidRDefault="008F3F01" w:rsidP="00767C39">
            <w:pPr>
              <w:tabs>
                <w:tab w:val="center" w:pos="102"/>
                <w:tab w:val="right" w:pos="1137"/>
              </w:tabs>
              <w:jc w:val="right"/>
              <w:rPr>
                <w:szCs w:val="20"/>
              </w:rPr>
            </w:pPr>
            <w:r w:rsidRPr="006F468D">
              <w:rPr>
                <w:szCs w:val="20"/>
              </w:rPr>
              <w:tab/>
            </w:r>
            <w:r w:rsidR="007A03C4" w:rsidRPr="006F468D">
              <w:rPr>
                <w:szCs w:val="20"/>
              </w:rPr>
              <w:t>433,717</w:t>
            </w:r>
          </w:p>
        </w:tc>
        <w:tc>
          <w:tcPr>
            <w:tcW w:w="0" w:type="auto"/>
            <w:shd w:val="clear" w:color="auto" w:fill="auto"/>
          </w:tcPr>
          <w:p w14:paraId="7B2E8664" w14:textId="6872169B" w:rsidR="007D49DB" w:rsidRPr="006F468D" w:rsidRDefault="007A03C4" w:rsidP="00767C39">
            <w:pPr>
              <w:jc w:val="right"/>
              <w:rPr>
                <w:szCs w:val="20"/>
              </w:rPr>
            </w:pPr>
            <w:r w:rsidRPr="006F468D">
              <w:rPr>
                <w:szCs w:val="20"/>
              </w:rPr>
              <w:t>5,252,800</w:t>
            </w:r>
          </w:p>
        </w:tc>
      </w:tr>
      <w:tr w:rsidR="007A03C4" w:rsidRPr="007A162C" w14:paraId="6C16E69C" w14:textId="77777777" w:rsidTr="007C13E5">
        <w:trPr>
          <w:trHeight w:val="321"/>
        </w:trPr>
        <w:tc>
          <w:tcPr>
            <w:tcW w:w="0" w:type="auto"/>
            <w:shd w:val="clear" w:color="auto" w:fill="auto"/>
          </w:tcPr>
          <w:p w14:paraId="255F9FDA" w14:textId="0A4ED9E0" w:rsidR="007A03C4" w:rsidRPr="007A162C" w:rsidRDefault="007A03C4" w:rsidP="00E316EE">
            <w:r w:rsidRPr="007A162C">
              <w:t>UNEP</w:t>
            </w:r>
          </w:p>
        </w:tc>
        <w:tc>
          <w:tcPr>
            <w:tcW w:w="0" w:type="auto"/>
            <w:shd w:val="clear" w:color="auto" w:fill="auto"/>
          </w:tcPr>
          <w:p w14:paraId="60842E55" w14:textId="38BD5781" w:rsidR="007A03C4" w:rsidRPr="007A162C" w:rsidRDefault="007A03C4" w:rsidP="00E316EE">
            <w:r w:rsidRPr="007A162C">
              <w:t>GEFTF</w:t>
            </w:r>
          </w:p>
        </w:tc>
        <w:tc>
          <w:tcPr>
            <w:tcW w:w="0" w:type="auto"/>
            <w:shd w:val="clear" w:color="auto" w:fill="auto"/>
          </w:tcPr>
          <w:p w14:paraId="49F25F4D" w14:textId="2F545AB9" w:rsidR="007A03C4" w:rsidRDefault="007A03C4" w:rsidP="00E316EE">
            <w:r>
              <w:t>Tanzania</w:t>
            </w:r>
          </w:p>
        </w:tc>
        <w:tc>
          <w:tcPr>
            <w:tcW w:w="797" w:type="pct"/>
            <w:shd w:val="clear" w:color="auto" w:fill="auto"/>
          </w:tcPr>
          <w:p w14:paraId="723EE071" w14:textId="0A0A13C3" w:rsidR="007A03C4" w:rsidRDefault="007A03C4" w:rsidP="00E316EE">
            <w:pPr>
              <w:rPr>
                <w:color w:val="000000"/>
                <w:szCs w:val="20"/>
              </w:rPr>
            </w:pPr>
            <w:r>
              <w:rPr>
                <w:color w:val="000000"/>
                <w:szCs w:val="20"/>
              </w:rPr>
              <w:t>CC</w:t>
            </w:r>
          </w:p>
        </w:tc>
        <w:tc>
          <w:tcPr>
            <w:tcW w:w="709" w:type="pct"/>
            <w:shd w:val="clear" w:color="auto" w:fill="auto"/>
          </w:tcPr>
          <w:p w14:paraId="71353639" w14:textId="29361B10" w:rsidR="007A03C4" w:rsidRPr="007A162C" w:rsidRDefault="007A03C4" w:rsidP="00E316EE">
            <w:r>
              <w:t>NA</w:t>
            </w:r>
          </w:p>
        </w:tc>
        <w:tc>
          <w:tcPr>
            <w:tcW w:w="0" w:type="auto"/>
            <w:shd w:val="clear" w:color="auto" w:fill="auto"/>
          </w:tcPr>
          <w:p w14:paraId="216E2D8F" w14:textId="4686E2AF" w:rsidR="007A03C4" w:rsidRPr="006F468D" w:rsidRDefault="007A03C4" w:rsidP="00767C39">
            <w:pPr>
              <w:jc w:val="right"/>
              <w:rPr>
                <w:szCs w:val="20"/>
              </w:rPr>
            </w:pPr>
            <w:r w:rsidRPr="006F468D">
              <w:rPr>
                <w:szCs w:val="20"/>
              </w:rPr>
              <w:t>349,541</w:t>
            </w:r>
          </w:p>
        </w:tc>
        <w:tc>
          <w:tcPr>
            <w:tcW w:w="0" w:type="auto"/>
            <w:shd w:val="clear" w:color="auto" w:fill="auto"/>
          </w:tcPr>
          <w:p w14:paraId="1AD67C60" w14:textId="29E3A910" w:rsidR="007A03C4" w:rsidRPr="006F468D" w:rsidRDefault="007A03C4" w:rsidP="00767C39">
            <w:pPr>
              <w:tabs>
                <w:tab w:val="center" w:pos="102"/>
                <w:tab w:val="right" w:pos="1137"/>
              </w:tabs>
              <w:jc w:val="right"/>
              <w:rPr>
                <w:szCs w:val="20"/>
              </w:rPr>
            </w:pPr>
            <w:r w:rsidRPr="006F468D">
              <w:rPr>
                <w:szCs w:val="20"/>
              </w:rPr>
              <w:t>31,459</w:t>
            </w:r>
          </w:p>
        </w:tc>
        <w:tc>
          <w:tcPr>
            <w:tcW w:w="0" w:type="auto"/>
            <w:shd w:val="clear" w:color="auto" w:fill="auto"/>
          </w:tcPr>
          <w:p w14:paraId="316E35E9" w14:textId="081CAA42" w:rsidR="007A03C4" w:rsidRPr="006F468D" w:rsidRDefault="007A03C4" w:rsidP="00767C39">
            <w:pPr>
              <w:jc w:val="right"/>
              <w:rPr>
                <w:szCs w:val="20"/>
              </w:rPr>
            </w:pPr>
            <w:r w:rsidRPr="006F468D">
              <w:rPr>
                <w:szCs w:val="20"/>
              </w:rPr>
              <w:t>381,000</w:t>
            </w:r>
          </w:p>
        </w:tc>
      </w:tr>
      <w:tr w:rsidR="007A03C4" w:rsidRPr="007A162C" w14:paraId="69CE161C" w14:textId="77777777" w:rsidTr="007C13E5">
        <w:trPr>
          <w:trHeight w:val="321"/>
        </w:trPr>
        <w:tc>
          <w:tcPr>
            <w:tcW w:w="0" w:type="auto"/>
            <w:shd w:val="clear" w:color="auto" w:fill="auto"/>
          </w:tcPr>
          <w:p w14:paraId="6B48E8C5" w14:textId="0B2651B1" w:rsidR="007A03C4" w:rsidRPr="007A162C" w:rsidRDefault="007A03C4" w:rsidP="00E316EE">
            <w:r w:rsidRPr="007A162C">
              <w:t>UNEP</w:t>
            </w:r>
          </w:p>
        </w:tc>
        <w:tc>
          <w:tcPr>
            <w:tcW w:w="0" w:type="auto"/>
            <w:shd w:val="clear" w:color="auto" w:fill="auto"/>
          </w:tcPr>
          <w:p w14:paraId="6716BF88" w14:textId="1E6E22A7" w:rsidR="007A03C4" w:rsidRPr="007A162C" w:rsidRDefault="007A03C4" w:rsidP="00E316EE">
            <w:r w:rsidRPr="007A162C">
              <w:t>GEFTF</w:t>
            </w:r>
          </w:p>
        </w:tc>
        <w:tc>
          <w:tcPr>
            <w:tcW w:w="0" w:type="auto"/>
            <w:shd w:val="clear" w:color="auto" w:fill="auto"/>
          </w:tcPr>
          <w:p w14:paraId="6EBEA8E2" w14:textId="040AE57A" w:rsidR="007A03C4" w:rsidRDefault="007A03C4" w:rsidP="00E316EE">
            <w:r>
              <w:t>Tanzania</w:t>
            </w:r>
          </w:p>
        </w:tc>
        <w:tc>
          <w:tcPr>
            <w:tcW w:w="797" w:type="pct"/>
            <w:shd w:val="clear" w:color="auto" w:fill="auto"/>
          </w:tcPr>
          <w:p w14:paraId="2361D632" w14:textId="1FB7C05C" w:rsidR="007A03C4" w:rsidRDefault="007A03C4" w:rsidP="00E316EE">
            <w:pPr>
              <w:rPr>
                <w:color w:val="000000"/>
                <w:szCs w:val="20"/>
              </w:rPr>
            </w:pPr>
            <w:r>
              <w:rPr>
                <w:color w:val="000000"/>
                <w:szCs w:val="20"/>
              </w:rPr>
              <w:t>LD</w:t>
            </w:r>
          </w:p>
        </w:tc>
        <w:tc>
          <w:tcPr>
            <w:tcW w:w="709" w:type="pct"/>
            <w:shd w:val="clear" w:color="auto" w:fill="auto"/>
          </w:tcPr>
          <w:p w14:paraId="7B630BCF" w14:textId="3FD45130" w:rsidR="007A03C4" w:rsidRPr="007A162C" w:rsidRDefault="007A03C4" w:rsidP="00E316EE">
            <w:r>
              <w:t>NA</w:t>
            </w:r>
          </w:p>
        </w:tc>
        <w:tc>
          <w:tcPr>
            <w:tcW w:w="0" w:type="auto"/>
            <w:shd w:val="clear" w:color="auto" w:fill="auto"/>
          </w:tcPr>
          <w:p w14:paraId="21C907A0" w14:textId="2227C16F" w:rsidR="007A03C4" w:rsidRPr="006F468D" w:rsidRDefault="007A03C4" w:rsidP="00767C39">
            <w:pPr>
              <w:jc w:val="right"/>
              <w:rPr>
                <w:szCs w:val="20"/>
              </w:rPr>
            </w:pPr>
            <w:r w:rsidRPr="006F468D">
              <w:rPr>
                <w:szCs w:val="20"/>
              </w:rPr>
              <w:t>2,288,624</w:t>
            </w:r>
          </w:p>
        </w:tc>
        <w:tc>
          <w:tcPr>
            <w:tcW w:w="0" w:type="auto"/>
            <w:shd w:val="clear" w:color="auto" w:fill="auto"/>
          </w:tcPr>
          <w:p w14:paraId="38364FAE" w14:textId="74EF1BA5" w:rsidR="007A03C4" w:rsidRPr="006F468D" w:rsidRDefault="007A03C4" w:rsidP="00767C39">
            <w:pPr>
              <w:jc w:val="right"/>
              <w:rPr>
                <w:szCs w:val="20"/>
              </w:rPr>
            </w:pPr>
            <w:r w:rsidRPr="006F468D">
              <w:rPr>
                <w:szCs w:val="20"/>
              </w:rPr>
              <w:t>205,976</w:t>
            </w:r>
          </w:p>
        </w:tc>
        <w:tc>
          <w:tcPr>
            <w:tcW w:w="0" w:type="auto"/>
            <w:shd w:val="clear" w:color="auto" w:fill="auto"/>
          </w:tcPr>
          <w:p w14:paraId="169B95CA" w14:textId="5706BB6B" w:rsidR="007A03C4" w:rsidRPr="006F468D" w:rsidRDefault="007A03C4" w:rsidP="00767C39">
            <w:pPr>
              <w:jc w:val="right"/>
              <w:rPr>
                <w:szCs w:val="20"/>
              </w:rPr>
            </w:pPr>
            <w:bookmarkStart w:id="3" w:name="RANGE!L39"/>
            <w:r w:rsidRPr="006F468D">
              <w:rPr>
                <w:szCs w:val="20"/>
              </w:rPr>
              <w:t>2,494,600</w:t>
            </w:r>
            <w:bookmarkEnd w:id="3"/>
          </w:p>
        </w:tc>
      </w:tr>
      <w:tr w:rsidR="007A03C4" w:rsidRPr="007A162C" w14:paraId="1E059DA7" w14:textId="77777777" w:rsidTr="007C13E5">
        <w:trPr>
          <w:trHeight w:val="321"/>
        </w:trPr>
        <w:tc>
          <w:tcPr>
            <w:tcW w:w="0" w:type="auto"/>
            <w:shd w:val="clear" w:color="auto" w:fill="auto"/>
          </w:tcPr>
          <w:p w14:paraId="07D8A744" w14:textId="00A68C24" w:rsidR="007A03C4" w:rsidRPr="007A162C" w:rsidRDefault="007A03C4" w:rsidP="00E316EE">
            <w:r w:rsidRPr="007A162C">
              <w:t>UNEP</w:t>
            </w:r>
          </w:p>
        </w:tc>
        <w:tc>
          <w:tcPr>
            <w:tcW w:w="0" w:type="auto"/>
            <w:shd w:val="clear" w:color="auto" w:fill="auto"/>
          </w:tcPr>
          <w:p w14:paraId="1D9586B7" w14:textId="5715DB97" w:rsidR="007A03C4" w:rsidRPr="007A162C" w:rsidRDefault="007A03C4" w:rsidP="00E316EE">
            <w:r w:rsidRPr="007A162C">
              <w:t>GEFTF</w:t>
            </w:r>
          </w:p>
        </w:tc>
        <w:tc>
          <w:tcPr>
            <w:tcW w:w="0" w:type="auto"/>
            <w:shd w:val="clear" w:color="auto" w:fill="auto"/>
          </w:tcPr>
          <w:p w14:paraId="0C5DD800" w14:textId="0BDF021A" w:rsidR="007A03C4" w:rsidRDefault="007A03C4" w:rsidP="00E316EE">
            <w:r>
              <w:t>Tanzania</w:t>
            </w:r>
          </w:p>
        </w:tc>
        <w:tc>
          <w:tcPr>
            <w:tcW w:w="797" w:type="pct"/>
            <w:shd w:val="clear" w:color="auto" w:fill="auto"/>
          </w:tcPr>
          <w:p w14:paraId="0734305A" w14:textId="68EAAC46" w:rsidR="007A03C4" w:rsidRDefault="007A03C4" w:rsidP="00E316EE">
            <w:pPr>
              <w:rPr>
                <w:color w:val="000000"/>
                <w:szCs w:val="20"/>
              </w:rPr>
            </w:pPr>
            <w:r w:rsidRPr="00E50D2B">
              <w:rPr>
                <w:color w:val="000000"/>
                <w:szCs w:val="20"/>
              </w:rPr>
              <w:t>MFA</w:t>
            </w:r>
          </w:p>
        </w:tc>
        <w:tc>
          <w:tcPr>
            <w:tcW w:w="709" w:type="pct"/>
            <w:shd w:val="clear" w:color="auto" w:fill="auto"/>
          </w:tcPr>
          <w:p w14:paraId="782F9095" w14:textId="1CFAF7A7" w:rsidR="007A03C4" w:rsidRPr="007A03C4" w:rsidRDefault="007A03C4" w:rsidP="00E316EE">
            <w:pPr>
              <w:rPr>
                <w:szCs w:val="20"/>
              </w:rPr>
            </w:pPr>
            <w:r>
              <w:t>SFM</w:t>
            </w:r>
          </w:p>
        </w:tc>
        <w:tc>
          <w:tcPr>
            <w:tcW w:w="0" w:type="auto"/>
            <w:shd w:val="clear" w:color="auto" w:fill="auto"/>
          </w:tcPr>
          <w:p w14:paraId="53CAA48E" w14:textId="1D4954B0" w:rsidR="007A03C4" w:rsidRPr="006F468D" w:rsidRDefault="007A03C4" w:rsidP="00767C39">
            <w:pPr>
              <w:jc w:val="right"/>
              <w:rPr>
                <w:szCs w:val="20"/>
              </w:rPr>
            </w:pPr>
            <w:r w:rsidRPr="006F468D">
              <w:rPr>
                <w:szCs w:val="20"/>
              </w:rPr>
              <w:t>3,748,624</w:t>
            </w:r>
          </w:p>
        </w:tc>
        <w:tc>
          <w:tcPr>
            <w:tcW w:w="0" w:type="auto"/>
            <w:shd w:val="clear" w:color="auto" w:fill="auto"/>
          </w:tcPr>
          <w:p w14:paraId="2017C251" w14:textId="709B4F2C" w:rsidR="007A03C4" w:rsidRPr="006F468D" w:rsidRDefault="007A03C4" w:rsidP="00767C39">
            <w:pPr>
              <w:tabs>
                <w:tab w:val="center" w:pos="102"/>
                <w:tab w:val="right" w:pos="1137"/>
              </w:tabs>
              <w:jc w:val="right"/>
              <w:rPr>
                <w:szCs w:val="20"/>
              </w:rPr>
            </w:pPr>
            <w:r w:rsidRPr="006F468D">
              <w:rPr>
                <w:szCs w:val="20"/>
              </w:rPr>
              <w:t>337,376</w:t>
            </w:r>
          </w:p>
        </w:tc>
        <w:tc>
          <w:tcPr>
            <w:tcW w:w="0" w:type="auto"/>
            <w:shd w:val="clear" w:color="auto" w:fill="auto"/>
          </w:tcPr>
          <w:p w14:paraId="4A865206" w14:textId="7FA3BBA9" w:rsidR="007A03C4" w:rsidRPr="006F468D" w:rsidRDefault="007A03C4" w:rsidP="00767C39">
            <w:pPr>
              <w:jc w:val="right"/>
              <w:rPr>
                <w:szCs w:val="20"/>
              </w:rPr>
            </w:pPr>
            <w:bookmarkStart w:id="4" w:name="RANGE!L40"/>
            <w:r w:rsidRPr="006F468D">
              <w:rPr>
                <w:szCs w:val="20"/>
              </w:rPr>
              <w:t>4,086,000</w:t>
            </w:r>
            <w:bookmarkEnd w:id="4"/>
          </w:p>
        </w:tc>
      </w:tr>
      <w:tr w:rsidR="008F3F01" w:rsidRPr="007A162C" w14:paraId="1160BE50" w14:textId="77777777" w:rsidTr="00F95DD7">
        <w:trPr>
          <w:trHeight w:val="296"/>
        </w:trPr>
        <w:tc>
          <w:tcPr>
            <w:tcW w:w="0" w:type="auto"/>
            <w:gridSpan w:val="5"/>
            <w:tcBorders>
              <w:top w:val="double" w:sz="4" w:space="0" w:color="auto"/>
            </w:tcBorders>
            <w:shd w:val="clear" w:color="auto" w:fill="auto"/>
          </w:tcPr>
          <w:p w14:paraId="25EC97F2" w14:textId="77777777" w:rsidR="008F3F01" w:rsidRPr="007A162C" w:rsidRDefault="008F3F01" w:rsidP="005A2B06">
            <w:pPr>
              <w:rPr>
                <w:rFonts w:eastAsia="Times New Roman"/>
                <w:color w:val="000000"/>
                <w:szCs w:val="20"/>
              </w:rPr>
            </w:pPr>
            <w:r w:rsidRPr="007A162C">
              <w:rPr>
                <w:rFonts w:eastAsia="Times New Roman"/>
                <w:b/>
                <w:color w:val="000000"/>
                <w:szCs w:val="20"/>
              </w:rPr>
              <w:t>Total Grant Resources</w:t>
            </w:r>
          </w:p>
        </w:tc>
        <w:tc>
          <w:tcPr>
            <w:tcW w:w="0" w:type="auto"/>
            <w:tcBorders>
              <w:top w:val="double" w:sz="4" w:space="0" w:color="auto"/>
            </w:tcBorders>
            <w:shd w:val="clear" w:color="auto" w:fill="auto"/>
          </w:tcPr>
          <w:p w14:paraId="008DE9B2" w14:textId="77777777" w:rsidR="008F3F01" w:rsidRPr="008F3F01" w:rsidRDefault="008F3F01" w:rsidP="00767C39">
            <w:pPr>
              <w:jc w:val="right"/>
              <w:rPr>
                <w:b/>
                <w:szCs w:val="20"/>
              </w:rPr>
            </w:pPr>
            <w:r w:rsidRPr="008F3F01">
              <w:rPr>
                <w:b/>
                <w:color w:val="000000"/>
                <w:szCs w:val="20"/>
              </w:rPr>
              <w:t>11,205,872</w:t>
            </w:r>
          </w:p>
        </w:tc>
        <w:tc>
          <w:tcPr>
            <w:tcW w:w="0" w:type="auto"/>
            <w:tcBorders>
              <w:top w:val="double" w:sz="4" w:space="0" w:color="auto"/>
            </w:tcBorders>
            <w:shd w:val="clear" w:color="auto" w:fill="auto"/>
          </w:tcPr>
          <w:p w14:paraId="5F4B0FC7" w14:textId="77777777" w:rsidR="008F3F01" w:rsidRPr="008F3F01" w:rsidRDefault="008F3F01" w:rsidP="00767C39">
            <w:pPr>
              <w:tabs>
                <w:tab w:val="center" w:pos="102"/>
                <w:tab w:val="right" w:pos="1137"/>
              </w:tabs>
              <w:jc w:val="right"/>
              <w:rPr>
                <w:b/>
                <w:szCs w:val="20"/>
              </w:rPr>
            </w:pPr>
            <w:r w:rsidRPr="008F3F01">
              <w:rPr>
                <w:b/>
                <w:szCs w:val="20"/>
              </w:rPr>
              <w:tab/>
              <w:t>1,008,528</w:t>
            </w:r>
          </w:p>
          <w:p w14:paraId="5DA93563" w14:textId="77777777" w:rsidR="008F3F01" w:rsidRPr="008F3F01" w:rsidRDefault="008F3F01" w:rsidP="00767C39">
            <w:pPr>
              <w:jc w:val="right"/>
              <w:rPr>
                <w:b/>
                <w:szCs w:val="20"/>
              </w:rPr>
            </w:pPr>
          </w:p>
        </w:tc>
        <w:tc>
          <w:tcPr>
            <w:tcW w:w="0" w:type="auto"/>
            <w:tcBorders>
              <w:top w:val="double" w:sz="4" w:space="0" w:color="auto"/>
            </w:tcBorders>
            <w:shd w:val="clear" w:color="auto" w:fill="auto"/>
          </w:tcPr>
          <w:p w14:paraId="3F71F214" w14:textId="77777777" w:rsidR="008F3F01" w:rsidRPr="008F3F01" w:rsidRDefault="008F3F01" w:rsidP="00767C39">
            <w:pPr>
              <w:jc w:val="right"/>
              <w:rPr>
                <w:b/>
                <w:szCs w:val="20"/>
              </w:rPr>
            </w:pPr>
            <w:r w:rsidRPr="008F3F01">
              <w:rPr>
                <w:b/>
                <w:szCs w:val="20"/>
              </w:rPr>
              <w:t>12,214,400</w:t>
            </w:r>
          </w:p>
        </w:tc>
      </w:tr>
    </w:tbl>
    <w:p w14:paraId="4771BCC2" w14:textId="77777777" w:rsidR="00591870" w:rsidRPr="007A162C" w:rsidRDefault="006938E4" w:rsidP="00D12E4F">
      <w:pPr>
        <w:pStyle w:val="Footer"/>
        <w:tabs>
          <w:tab w:val="clear" w:pos="4320"/>
          <w:tab w:val="clear" w:pos="8640"/>
        </w:tabs>
        <w:ind w:left="-720"/>
        <w:rPr>
          <w:rStyle w:val="Hyperlink"/>
          <w:bCs/>
          <w:color w:val="BFBFBF" w:themeColor="background1" w:themeShade="BF"/>
          <w:sz w:val="16"/>
          <w:szCs w:val="18"/>
        </w:rPr>
      </w:pPr>
      <w:r w:rsidRPr="007A162C">
        <w:rPr>
          <w:bCs/>
          <w:smallCaps/>
          <w:color w:val="000000"/>
          <w:sz w:val="18"/>
          <w:szCs w:val="18"/>
          <w:vertAlign w:val="superscript"/>
        </w:rPr>
        <w:t xml:space="preserve">              </w:t>
      </w:r>
      <w:r w:rsidR="00BF4D6B" w:rsidRPr="007A162C">
        <w:rPr>
          <w:bCs/>
          <w:smallCaps/>
          <w:color w:val="000000"/>
          <w:sz w:val="18"/>
          <w:szCs w:val="18"/>
          <w:vertAlign w:val="superscript"/>
        </w:rPr>
        <w:t xml:space="preserve">         </w:t>
      </w:r>
      <w:r w:rsidR="00BF4D6B" w:rsidRPr="007A162C">
        <w:rPr>
          <w:bCs/>
          <w:smallCaps/>
          <w:color w:val="BFBFBF" w:themeColor="background1" w:themeShade="BF"/>
          <w:sz w:val="16"/>
          <w:szCs w:val="18"/>
          <w:vertAlign w:val="superscript"/>
        </w:rPr>
        <w:t xml:space="preserve">         </w:t>
      </w:r>
    </w:p>
    <w:p w14:paraId="71633311" w14:textId="77777777" w:rsidR="00F1015F" w:rsidRPr="00E964F9" w:rsidRDefault="00F1015F" w:rsidP="00341277">
      <w:pPr>
        <w:pStyle w:val="Heading2"/>
      </w:pPr>
      <w:r w:rsidRPr="00E964F9">
        <w:t>Project’s Target Contributions to Global Environmental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235"/>
        <w:gridCol w:w="2993"/>
      </w:tblGrid>
      <w:tr w:rsidR="00086543" w:rsidRPr="00F91AB6" w14:paraId="18A2FC00" w14:textId="77777777" w:rsidTr="00710D92">
        <w:trPr>
          <w:trHeight w:val="230"/>
        </w:trPr>
        <w:tc>
          <w:tcPr>
            <w:tcW w:w="3960" w:type="dxa"/>
            <w:shd w:val="clear" w:color="auto" w:fill="auto"/>
            <w:vAlign w:val="center"/>
          </w:tcPr>
          <w:p w14:paraId="05AB1628" w14:textId="77777777" w:rsidR="00086543" w:rsidRPr="00F91AB6" w:rsidRDefault="00F1015F" w:rsidP="0045056D">
            <w:pPr>
              <w:rPr>
                <w:b/>
                <w:color w:val="000000"/>
                <w:szCs w:val="20"/>
              </w:rPr>
            </w:pPr>
            <w:r w:rsidRPr="007A162C">
              <w:rPr>
                <w:color w:val="BFBFBF" w:themeColor="background1" w:themeShade="BF"/>
                <w:sz w:val="18"/>
              </w:rPr>
              <w:t xml:space="preserve">       </w:t>
            </w:r>
            <w:r w:rsidR="00086543" w:rsidRPr="00F91AB6">
              <w:rPr>
                <w:b/>
                <w:color w:val="000000"/>
                <w:szCs w:val="20"/>
              </w:rPr>
              <w:t>Corporate Results</w:t>
            </w:r>
          </w:p>
        </w:tc>
        <w:tc>
          <w:tcPr>
            <w:tcW w:w="3235" w:type="dxa"/>
            <w:shd w:val="clear" w:color="auto" w:fill="auto"/>
            <w:vAlign w:val="center"/>
          </w:tcPr>
          <w:p w14:paraId="0F7D9D21" w14:textId="77777777" w:rsidR="00086543" w:rsidRPr="00F91AB6" w:rsidRDefault="00086543" w:rsidP="0045056D">
            <w:pPr>
              <w:rPr>
                <w:b/>
                <w:color w:val="000000"/>
                <w:szCs w:val="20"/>
              </w:rPr>
            </w:pPr>
            <w:r w:rsidRPr="00F91AB6">
              <w:rPr>
                <w:b/>
                <w:color w:val="000000"/>
                <w:szCs w:val="20"/>
              </w:rPr>
              <w:t>Replenishment Targets</w:t>
            </w:r>
          </w:p>
        </w:tc>
        <w:tc>
          <w:tcPr>
            <w:tcW w:w="2993" w:type="dxa"/>
            <w:shd w:val="clear" w:color="auto" w:fill="auto"/>
            <w:vAlign w:val="center"/>
          </w:tcPr>
          <w:p w14:paraId="6101AEFD" w14:textId="77777777" w:rsidR="00086543" w:rsidRPr="00F91AB6" w:rsidRDefault="00086543" w:rsidP="0045056D">
            <w:pPr>
              <w:rPr>
                <w:b/>
                <w:color w:val="000000"/>
                <w:szCs w:val="20"/>
              </w:rPr>
            </w:pPr>
            <w:r w:rsidRPr="00F91AB6">
              <w:rPr>
                <w:b/>
                <w:color w:val="000000"/>
                <w:szCs w:val="20"/>
              </w:rPr>
              <w:t>Project Targets</w:t>
            </w:r>
          </w:p>
        </w:tc>
      </w:tr>
      <w:tr w:rsidR="00086543" w:rsidRPr="00F91AB6" w14:paraId="2EB7B185" w14:textId="77777777" w:rsidTr="00710D92">
        <w:trPr>
          <w:trHeight w:val="691"/>
        </w:trPr>
        <w:tc>
          <w:tcPr>
            <w:tcW w:w="3960" w:type="dxa"/>
            <w:shd w:val="clear" w:color="auto" w:fill="auto"/>
          </w:tcPr>
          <w:p w14:paraId="3FAA488B" w14:textId="77777777" w:rsidR="00086543" w:rsidRPr="00F91AB6" w:rsidRDefault="00086543" w:rsidP="0041231D">
            <w:pPr>
              <w:numPr>
                <w:ilvl w:val="0"/>
                <w:numId w:val="10"/>
              </w:numPr>
              <w:ind w:left="252" w:hanging="240"/>
              <w:rPr>
                <w:color w:val="000000"/>
                <w:szCs w:val="20"/>
              </w:rPr>
            </w:pPr>
            <w:r w:rsidRPr="00F91AB6">
              <w:rPr>
                <w:color w:val="000000"/>
                <w:szCs w:val="20"/>
              </w:rPr>
              <w:t>Maintain globally significant biodiversity and the ecosystem goods and services that it provides to society</w:t>
            </w:r>
          </w:p>
        </w:tc>
        <w:tc>
          <w:tcPr>
            <w:tcW w:w="3235" w:type="dxa"/>
            <w:shd w:val="clear" w:color="auto" w:fill="auto"/>
          </w:tcPr>
          <w:p w14:paraId="02ADCD59" w14:textId="77777777" w:rsidR="00086543" w:rsidRPr="00F91AB6" w:rsidRDefault="00086543" w:rsidP="0045056D">
            <w:pPr>
              <w:rPr>
                <w:color w:val="000000"/>
                <w:szCs w:val="20"/>
              </w:rPr>
            </w:pPr>
            <w:r w:rsidRPr="00F91AB6">
              <w:rPr>
                <w:color w:val="000000"/>
                <w:szCs w:val="20"/>
              </w:rPr>
              <w:t xml:space="preserve">Improved management of landscapes and seascapes covering 300 million hectares </w:t>
            </w:r>
          </w:p>
        </w:tc>
        <w:tc>
          <w:tcPr>
            <w:tcW w:w="2993" w:type="dxa"/>
            <w:shd w:val="clear" w:color="auto" w:fill="auto"/>
          </w:tcPr>
          <w:p w14:paraId="60AB826E" w14:textId="24A378DF" w:rsidR="00086543" w:rsidRPr="00F91AB6" w:rsidRDefault="007A03C4" w:rsidP="004C5D97">
            <w:pPr>
              <w:spacing w:before="60" w:after="240"/>
              <w:rPr>
                <w:color w:val="000000"/>
                <w:szCs w:val="20"/>
              </w:rPr>
            </w:pPr>
            <w:r w:rsidRPr="006F468D">
              <w:rPr>
                <w:szCs w:val="20"/>
              </w:rPr>
              <w:t xml:space="preserve">110,000 ha will benefit from supporting natural regeneration using biodiversity reach options and 304,767 ha game reserves </w:t>
            </w:r>
            <w:r w:rsidR="006F468D">
              <w:rPr>
                <w:szCs w:val="20"/>
              </w:rPr>
              <w:t xml:space="preserve">will </w:t>
            </w:r>
            <w:r w:rsidRPr="006F468D">
              <w:rPr>
                <w:szCs w:val="20"/>
              </w:rPr>
              <w:t>indirectly benefit from project interventions</w:t>
            </w:r>
          </w:p>
        </w:tc>
      </w:tr>
      <w:tr w:rsidR="00086543" w:rsidRPr="00F91AB6" w14:paraId="526AF25C" w14:textId="77777777" w:rsidTr="00710D92">
        <w:tc>
          <w:tcPr>
            <w:tcW w:w="3960" w:type="dxa"/>
            <w:shd w:val="clear" w:color="auto" w:fill="auto"/>
          </w:tcPr>
          <w:p w14:paraId="582219F3" w14:textId="77777777" w:rsidR="00086543" w:rsidRPr="00F91AB6" w:rsidRDefault="00086543" w:rsidP="0041231D">
            <w:pPr>
              <w:numPr>
                <w:ilvl w:val="0"/>
                <w:numId w:val="10"/>
              </w:numPr>
              <w:ind w:left="252" w:hanging="240"/>
              <w:rPr>
                <w:color w:val="000000"/>
                <w:szCs w:val="20"/>
              </w:rPr>
            </w:pPr>
            <w:r w:rsidRPr="00F91AB6">
              <w:rPr>
                <w:color w:val="000000"/>
                <w:szCs w:val="20"/>
              </w:rPr>
              <w:t>Sustainable land management in production systems (agriculture, rangelands, and forest landscapes)</w:t>
            </w:r>
          </w:p>
        </w:tc>
        <w:tc>
          <w:tcPr>
            <w:tcW w:w="3235" w:type="dxa"/>
            <w:shd w:val="clear" w:color="auto" w:fill="auto"/>
          </w:tcPr>
          <w:p w14:paraId="2F4A68ED" w14:textId="77777777" w:rsidR="00086543" w:rsidRPr="00F91AB6" w:rsidRDefault="00086543" w:rsidP="0045056D">
            <w:pPr>
              <w:rPr>
                <w:color w:val="000000"/>
                <w:szCs w:val="20"/>
              </w:rPr>
            </w:pPr>
            <w:r w:rsidRPr="00F91AB6">
              <w:rPr>
                <w:color w:val="000000"/>
                <w:szCs w:val="20"/>
              </w:rPr>
              <w:t>120 million hectares under sustainable land management</w:t>
            </w:r>
          </w:p>
        </w:tc>
        <w:tc>
          <w:tcPr>
            <w:tcW w:w="2993" w:type="dxa"/>
            <w:shd w:val="clear" w:color="auto" w:fill="auto"/>
          </w:tcPr>
          <w:p w14:paraId="54A82A48" w14:textId="77777777" w:rsidR="00086543" w:rsidRPr="00F91AB6" w:rsidRDefault="001F2366" w:rsidP="0045056D">
            <w:pPr>
              <w:rPr>
                <w:color w:val="000000"/>
                <w:szCs w:val="20"/>
              </w:rPr>
            </w:pPr>
            <w:r w:rsidRPr="009707A7">
              <w:rPr>
                <w:szCs w:val="20"/>
                <w:lang w:val="en-GB"/>
              </w:rPr>
              <w:t>At least 87,2</w:t>
            </w:r>
            <w:r>
              <w:rPr>
                <w:szCs w:val="20"/>
                <w:lang w:val="en-GB"/>
              </w:rPr>
              <w:t>45</w:t>
            </w:r>
            <w:r w:rsidRPr="009707A7">
              <w:rPr>
                <w:szCs w:val="20"/>
                <w:lang w:val="en-GB"/>
              </w:rPr>
              <w:t xml:space="preserve"> ha of land is under sustainable livestock, fish and crop management (integrating agro-forestry, controlled grazing, fire contro</w:t>
            </w:r>
            <w:r>
              <w:rPr>
                <w:szCs w:val="20"/>
                <w:lang w:val="en-GB"/>
              </w:rPr>
              <w:t>l, sustainable harvesting, etc.</w:t>
            </w:r>
            <w:r w:rsidRPr="009707A7">
              <w:rPr>
                <w:szCs w:val="20"/>
                <w:lang w:val="en-GB"/>
              </w:rPr>
              <w:t>) and 22,75</w:t>
            </w:r>
            <w:r>
              <w:rPr>
                <w:szCs w:val="20"/>
                <w:lang w:val="en-GB"/>
              </w:rPr>
              <w:t>5</w:t>
            </w:r>
            <w:r w:rsidRPr="009707A7">
              <w:rPr>
                <w:szCs w:val="20"/>
                <w:lang w:val="en-GB"/>
              </w:rPr>
              <w:t xml:space="preserve"> ha of degraded landscapes are in the process of restoration</w:t>
            </w:r>
          </w:p>
        </w:tc>
      </w:tr>
      <w:tr w:rsidR="00086543" w:rsidRPr="00F91AB6" w14:paraId="59343C81" w14:textId="77777777" w:rsidTr="00710D92">
        <w:trPr>
          <w:trHeight w:val="54"/>
        </w:trPr>
        <w:tc>
          <w:tcPr>
            <w:tcW w:w="3960" w:type="dxa"/>
            <w:shd w:val="clear" w:color="auto" w:fill="auto"/>
          </w:tcPr>
          <w:p w14:paraId="6BE083F8" w14:textId="77777777" w:rsidR="00086543" w:rsidRPr="00F91AB6" w:rsidRDefault="00086543" w:rsidP="0041231D">
            <w:pPr>
              <w:numPr>
                <w:ilvl w:val="0"/>
                <w:numId w:val="10"/>
              </w:numPr>
              <w:ind w:left="252" w:hanging="720"/>
              <w:rPr>
                <w:color w:val="000000"/>
                <w:szCs w:val="20"/>
              </w:rPr>
            </w:pPr>
            <w:r w:rsidRPr="00F91AB6">
              <w:rPr>
                <w:color w:val="000000"/>
                <w:szCs w:val="20"/>
              </w:rPr>
              <w:t>4. Support to transformational shifts towards a low-emission and resilient development path</w:t>
            </w:r>
          </w:p>
        </w:tc>
        <w:tc>
          <w:tcPr>
            <w:tcW w:w="3235" w:type="dxa"/>
            <w:shd w:val="clear" w:color="auto" w:fill="auto"/>
          </w:tcPr>
          <w:p w14:paraId="1F33A50D" w14:textId="77777777" w:rsidR="00086543" w:rsidRPr="00F91AB6" w:rsidRDefault="00086543" w:rsidP="0045056D">
            <w:pPr>
              <w:rPr>
                <w:color w:val="000000"/>
                <w:szCs w:val="20"/>
              </w:rPr>
            </w:pPr>
            <w:r w:rsidRPr="00F91AB6">
              <w:rPr>
                <w:color w:val="000000"/>
                <w:szCs w:val="20"/>
              </w:rPr>
              <w:t>750 million tons of CO</w:t>
            </w:r>
            <w:r w:rsidRPr="00F91AB6">
              <w:rPr>
                <w:color w:val="000000"/>
                <w:szCs w:val="20"/>
                <w:vertAlign w:val="subscript"/>
              </w:rPr>
              <w:t xml:space="preserve">2e </w:t>
            </w:r>
            <w:r w:rsidRPr="00F91AB6">
              <w:rPr>
                <w:color w:val="000000"/>
                <w:szCs w:val="20"/>
              </w:rPr>
              <w:t xml:space="preserve"> mitigated (include both direct and indirect)</w:t>
            </w:r>
          </w:p>
        </w:tc>
        <w:tc>
          <w:tcPr>
            <w:tcW w:w="2993" w:type="dxa"/>
            <w:shd w:val="clear" w:color="auto" w:fill="auto"/>
          </w:tcPr>
          <w:p w14:paraId="1B4FA331" w14:textId="77777777" w:rsidR="00086543" w:rsidRPr="00F91AB6" w:rsidRDefault="001F2366" w:rsidP="0045056D">
            <w:pPr>
              <w:rPr>
                <w:color w:val="000000"/>
                <w:szCs w:val="20"/>
              </w:rPr>
            </w:pPr>
            <w:r w:rsidRPr="009707A7">
              <w:rPr>
                <w:i/>
                <w:color w:val="000000"/>
                <w:szCs w:val="20"/>
                <w:lang w:val="en-GB"/>
              </w:rPr>
              <w:t xml:space="preserve">4.7 million </w:t>
            </w:r>
            <w:r w:rsidRPr="009707A7">
              <w:rPr>
                <w:color w:val="000000"/>
                <w:szCs w:val="20"/>
                <w:lang w:val="en-GB"/>
              </w:rPr>
              <w:t>metric tons of CO</w:t>
            </w:r>
            <w:r w:rsidRPr="009707A7">
              <w:rPr>
                <w:color w:val="000000"/>
                <w:szCs w:val="20"/>
                <w:vertAlign w:val="subscript"/>
                <w:lang w:val="en-GB"/>
              </w:rPr>
              <w:t xml:space="preserve">2e </w:t>
            </w:r>
            <w:r w:rsidRPr="009707A7">
              <w:rPr>
                <w:color w:val="000000"/>
                <w:szCs w:val="20"/>
                <w:lang w:val="en-GB"/>
              </w:rPr>
              <w:t>mitigated (includes both direct and indirect) were committed at PIF stage.</w:t>
            </w:r>
          </w:p>
        </w:tc>
      </w:tr>
    </w:tbl>
    <w:p w14:paraId="4402196C" w14:textId="77777777" w:rsidR="000E672D" w:rsidRDefault="000E672D" w:rsidP="00885E6F">
      <w:pPr>
        <w:pStyle w:val="Footer"/>
        <w:tabs>
          <w:tab w:val="clear" w:pos="4320"/>
          <w:tab w:val="clear" w:pos="8640"/>
        </w:tabs>
        <w:spacing w:after="120"/>
        <w:rPr>
          <w:b/>
          <w:color w:val="BFBFBF" w:themeColor="background1" w:themeShade="BF"/>
          <w:sz w:val="18"/>
          <w:szCs w:val="22"/>
        </w:rPr>
      </w:pPr>
    </w:p>
    <w:p w14:paraId="1F96280B" w14:textId="77777777" w:rsidR="00E964F9" w:rsidRDefault="006611A1" w:rsidP="00C11EE2">
      <w:pPr>
        <w:pStyle w:val="Heading2"/>
      </w:pPr>
      <w:r w:rsidRPr="00E964F9">
        <w:t>Does the project include a</w:t>
      </w:r>
      <w:r w:rsidRPr="008E653D">
        <w:rPr>
          <w:color w:val="6600FF"/>
        </w:rPr>
        <w:t xml:space="preserve"> </w:t>
      </w:r>
      <w:hyperlink r:id="rId14" w:history="1">
        <w:r w:rsidRPr="00027967">
          <w:rPr>
            <w:rStyle w:val="Hyperlink"/>
            <w:b w:val="0"/>
            <w:color w:val="0070C0"/>
          </w:rPr>
          <w:t>“non-grant” instrument</w:t>
        </w:r>
      </w:hyperlink>
      <w:r w:rsidRPr="00E964F9">
        <w:t xml:space="preserve">?    </w:t>
      </w:r>
    </w:p>
    <w:p w14:paraId="5E8ADF5F" w14:textId="77777777" w:rsidR="006611A1" w:rsidRPr="00E964F9" w:rsidRDefault="00E964F9" w:rsidP="00E964F9">
      <w:pPr>
        <w:pStyle w:val="Heading2"/>
        <w:numPr>
          <w:ilvl w:val="0"/>
          <w:numId w:val="0"/>
        </w:numPr>
        <w:ind w:left="357"/>
      </w:pPr>
      <w:r>
        <w:t>No.</w:t>
      </w:r>
    </w:p>
    <w:p w14:paraId="10A83441" w14:textId="77777777" w:rsidR="006611A1" w:rsidRPr="007A162C" w:rsidRDefault="006611A1" w:rsidP="006611A1">
      <w:pPr>
        <w:pStyle w:val="Footer"/>
        <w:tabs>
          <w:tab w:val="clear" w:pos="4320"/>
          <w:tab w:val="clear" w:pos="8640"/>
          <w:tab w:val="num" w:pos="360"/>
        </w:tabs>
        <w:snapToGrid w:val="0"/>
        <w:spacing w:after="80"/>
        <w:rPr>
          <w:b/>
          <w:smallCaps/>
          <w:color w:val="BFBFBF" w:themeColor="background1" w:themeShade="BF"/>
          <w:sz w:val="18"/>
          <w:szCs w:val="22"/>
        </w:rPr>
      </w:pPr>
    </w:p>
    <w:p w14:paraId="1FE954F1" w14:textId="77777777" w:rsidR="00591870" w:rsidRPr="007A162C" w:rsidRDefault="00885E6F" w:rsidP="00341277">
      <w:pPr>
        <w:pStyle w:val="Heading1"/>
      </w:pPr>
      <w:r w:rsidRPr="007A162C">
        <w:t>PART II:  PROJECT JUSTIFICATION</w:t>
      </w:r>
    </w:p>
    <w:p w14:paraId="556C6549" w14:textId="713B8FD8" w:rsidR="00591870" w:rsidRPr="007A162C" w:rsidRDefault="00341277" w:rsidP="0041231D">
      <w:pPr>
        <w:pStyle w:val="Heading2"/>
        <w:numPr>
          <w:ilvl w:val="0"/>
          <w:numId w:val="3"/>
        </w:numPr>
      </w:pPr>
      <w:r w:rsidRPr="007A162C">
        <w:t>D</w:t>
      </w:r>
      <w:r w:rsidR="00591870" w:rsidRPr="007A162C">
        <w:t xml:space="preserve">escribe any changes in alignment with the project design </w:t>
      </w:r>
      <w:r w:rsidR="0052782E" w:rsidRPr="007A162C">
        <w:t>with</w:t>
      </w:r>
      <w:r w:rsidR="00591870" w:rsidRPr="007A162C">
        <w:t xml:space="preserve"> the original pif </w:t>
      </w:r>
    </w:p>
    <w:p w14:paraId="3A768327" w14:textId="77777777" w:rsidR="00F24C14" w:rsidRDefault="007F7CA5" w:rsidP="00FE079F">
      <w:pPr>
        <w:pStyle w:val="Heading3"/>
        <w:rPr>
          <w:b/>
          <w:color w:val="0192FF"/>
        </w:rPr>
      </w:pPr>
      <w:r w:rsidRPr="00BA5811">
        <w:rPr>
          <w:b/>
        </w:rPr>
        <w:t xml:space="preserve">A.1. </w:t>
      </w:r>
      <w:r w:rsidRPr="00027967">
        <w:rPr>
          <w:b/>
          <w:color w:val="0070C0"/>
        </w:rPr>
        <w:t>Project Description.</w:t>
      </w:r>
      <w:r w:rsidRPr="008E653D">
        <w:rPr>
          <w:b/>
          <w:color w:val="6600FF"/>
        </w:rPr>
        <w:t xml:space="preserve"> </w:t>
      </w:r>
    </w:p>
    <w:p w14:paraId="6F923CA4" w14:textId="77777777" w:rsidR="00643D0C" w:rsidRPr="00643D0C" w:rsidRDefault="00643D0C" w:rsidP="00643D0C"/>
    <w:p w14:paraId="582D58BC" w14:textId="7A8042CF" w:rsidR="00643D0C" w:rsidRPr="001F2366" w:rsidRDefault="00643D0C" w:rsidP="004C5D97">
      <w:pPr>
        <w:pStyle w:val="Footer"/>
        <w:spacing w:after="120"/>
        <w:jc w:val="both"/>
        <w:rPr>
          <w:sz w:val="22"/>
          <w:szCs w:val="22"/>
          <w:lang w:val="en-GB"/>
        </w:rPr>
      </w:pPr>
      <w:r w:rsidRPr="001F2366">
        <w:rPr>
          <w:sz w:val="22"/>
          <w:szCs w:val="22"/>
          <w:lang w:val="en-GB"/>
        </w:rPr>
        <w:t xml:space="preserve">The design of the Full Project proposal is generally in line with the original PIF given that there was no fully elaborated PIF at approval of the TRI programme framework document.  </w:t>
      </w:r>
      <w:r w:rsidRPr="001F2366">
        <w:rPr>
          <w:color w:val="000000"/>
          <w:sz w:val="22"/>
          <w:szCs w:val="22"/>
        </w:rPr>
        <w:t xml:space="preserve">The </w:t>
      </w:r>
      <w:r w:rsidR="00332EFA" w:rsidRPr="001F2366">
        <w:rPr>
          <w:color w:val="000000"/>
          <w:sz w:val="22"/>
          <w:szCs w:val="22"/>
        </w:rPr>
        <w:t>estimated target</w:t>
      </w:r>
      <w:r w:rsidRPr="001F2366">
        <w:rPr>
          <w:color w:val="000000"/>
          <w:sz w:val="22"/>
          <w:szCs w:val="22"/>
        </w:rPr>
        <w:t xml:space="preserve"> contributions to Global Environmental </w:t>
      </w:r>
      <w:r w:rsidR="00332EFA" w:rsidRPr="001F2366">
        <w:rPr>
          <w:color w:val="000000"/>
          <w:sz w:val="22"/>
          <w:szCs w:val="22"/>
        </w:rPr>
        <w:t>Benefits were</w:t>
      </w:r>
      <w:r w:rsidR="001F2366" w:rsidRPr="001F2366">
        <w:rPr>
          <w:color w:val="000000"/>
          <w:sz w:val="22"/>
          <w:szCs w:val="22"/>
        </w:rPr>
        <w:t xml:space="preserve">  </w:t>
      </w:r>
      <w:r w:rsidRPr="001F2366">
        <w:rPr>
          <w:color w:val="000000"/>
          <w:sz w:val="22"/>
          <w:szCs w:val="22"/>
        </w:rPr>
        <w:t xml:space="preserve"> </w:t>
      </w:r>
      <w:r w:rsidR="00332EFA" w:rsidRPr="001F2366">
        <w:rPr>
          <w:color w:val="000000"/>
          <w:sz w:val="22"/>
          <w:szCs w:val="22"/>
        </w:rPr>
        <w:t>slightly</w:t>
      </w:r>
      <w:r w:rsidRPr="001F2366">
        <w:rPr>
          <w:color w:val="000000"/>
          <w:sz w:val="22"/>
          <w:szCs w:val="22"/>
        </w:rPr>
        <w:t xml:space="preserve"> revised the based on t</w:t>
      </w:r>
      <w:r w:rsidR="004C5D97">
        <w:rPr>
          <w:color w:val="000000"/>
          <w:sz w:val="22"/>
          <w:szCs w:val="22"/>
        </w:rPr>
        <w:t>he results obtained during the P</w:t>
      </w:r>
      <w:r w:rsidRPr="001F2366">
        <w:rPr>
          <w:color w:val="000000"/>
          <w:sz w:val="22"/>
          <w:szCs w:val="22"/>
        </w:rPr>
        <w:t xml:space="preserve">PG phase. </w:t>
      </w:r>
      <w:r w:rsidRPr="001F2366">
        <w:rPr>
          <w:sz w:val="22"/>
          <w:szCs w:val="22"/>
          <w:lang w:val="en-GB"/>
        </w:rPr>
        <w:t xml:space="preserve">Several other changes have been also </w:t>
      </w:r>
      <w:r w:rsidR="00A57582" w:rsidRPr="001F2366">
        <w:rPr>
          <w:sz w:val="22"/>
          <w:szCs w:val="22"/>
          <w:lang w:val="en-GB"/>
        </w:rPr>
        <w:t>introduced. Summary</w:t>
      </w:r>
      <w:r w:rsidRPr="001F2366">
        <w:rPr>
          <w:sz w:val="22"/>
          <w:szCs w:val="22"/>
          <w:lang w:val="en-GB"/>
        </w:rPr>
        <w:t xml:space="preserve"> is provided in the table </w:t>
      </w:r>
      <w:r w:rsidR="00A57582" w:rsidRPr="001F2366">
        <w:rPr>
          <w:sz w:val="22"/>
          <w:szCs w:val="22"/>
          <w:lang w:val="en-GB"/>
        </w:rPr>
        <w:t>below</w:t>
      </w:r>
      <w:r w:rsidRPr="001F2366">
        <w:rPr>
          <w:sz w:val="22"/>
          <w:szCs w:val="22"/>
          <w:lang w:val="en-GB"/>
        </w:rPr>
        <w:t>:</w:t>
      </w:r>
    </w:p>
    <w:p w14:paraId="5EB2198F" w14:textId="77777777" w:rsidR="00F24C14" w:rsidRPr="008F3F01" w:rsidRDefault="00F24C14" w:rsidP="000B61D7">
      <w:pPr>
        <w:pStyle w:val="GEFQuestion"/>
        <w:ind w:left="0"/>
        <w:rPr>
          <w:highlight w:val="yellow"/>
        </w:rPr>
      </w:pPr>
    </w:p>
    <w:p w14:paraId="0BFD5157" w14:textId="2DC6EE06" w:rsidR="00885E6F" w:rsidRPr="007A03C4" w:rsidRDefault="00BF53B3" w:rsidP="007A03C4">
      <w:pPr>
        <w:rPr>
          <w:b/>
        </w:rPr>
      </w:pPr>
      <w:r>
        <w:br w:type="page"/>
      </w:r>
      <w:r w:rsidR="0077314C" w:rsidRPr="007A03C4">
        <w:rPr>
          <w:b/>
        </w:rPr>
        <w:t>Overview of W</w:t>
      </w:r>
      <w:r w:rsidR="00885E6F" w:rsidRPr="007A03C4">
        <w:rPr>
          <w:b/>
        </w:rPr>
        <w:t>hat Changed since PIF Stage</w:t>
      </w:r>
    </w:p>
    <w:p w14:paraId="10263493" w14:textId="77777777" w:rsidR="00885E6F" w:rsidRPr="00643D0C" w:rsidRDefault="00885E6F" w:rsidP="00885E6F"/>
    <w:tbl>
      <w:tblPr>
        <w:tblStyle w:val="TableGrid"/>
        <w:tblW w:w="0" w:type="auto"/>
        <w:tblLook w:val="04A0" w:firstRow="1" w:lastRow="0" w:firstColumn="1" w:lastColumn="0" w:noHBand="0" w:noVBand="1"/>
      </w:tblPr>
      <w:tblGrid>
        <w:gridCol w:w="2943"/>
        <w:gridCol w:w="2835"/>
        <w:gridCol w:w="4825"/>
      </w:tblGrid>
      <w:tr w:rsidR="00E878B1" w:rsidRPr="00643D0C" w14:paraId="0F80E481" w14:textId="77777777" w:rsidTr="007B39EC">
        <w:trPr>
          <w:tblHeader/>
        </w:trPr>
        <w:tc>
          <w:tcPr>
            <w:tcW w:w="2943" w:type="dxa"/>
            <w:tcBorders>
              <w:top w:val="single" w:sz="12" w:space="0" w:color="auto"/>
            </w:tcBorders>
            <w:shd w:val="clear" w:color="auto" w:fill="D9D9D9" w:themeFill="background1" w:themeFillShade="D9"/>
          </w:tcPr>
          <w:p w14:paraId="24BBA732" w14:textId="77777777" w:rsidR="00E878B1" w:rsidRPr="00643D0C" w:rsidRDefault="00E878B1" w:rsidP="007C13E5">
            <w:pPr>
              <w:rPr>
                <w:b/>
              </w:rPr>
            </w:pPr>
            <w:r w:rsidRPr="00643D0C">
              <w:rPr>
                <w:b/>
              </w:rPr>
              <w:t>Topic</w:t>
            </w:r>
          </w:p>
        </w:tc>
        <w:tc>
          <w:tcPr>
            <w:tcW w:w="2835" w:type="dxa"/>
            <w:tcBorders>
              <w:top w:val="single" w:sz="12" w:space="0" w:color="auto"/>
              <w:bottom w:val="single" w:sz="12" w:space="0" w:color="auto"/>
            </w:tcBorders>
            <w:shd w:val="clear" w:color="auto" w:fill="D9D9D9" w:themeFill="background1" w:themeFillShade="D9"/>
          </w:tcPr>
          <w:p w14:paraId="4E0A010E" w14:textId="77777777" w:rsidR="00E878B1" w:rsidRPr="00643D0C" w:rsidRDefault="00E878B1" w:rsidP="007C13E5">
            <w:pPr>
              <w:rPr>
                <w:b/>
              </w:rPr>
            </w:pPr>
            <w:r w:rsidRPr="00643D0C">
              <w:rPr>
                <w:b/>
              </w:rPr>
              <w:t>At PIF Stage</w:t>
            </w:r>
          </w:p>
        </w:tc>
        <w:tc>
          <w:tcPr>
            <w:tcW w:w="4825" w:type="dxa"/>
            <w:tcBorders>
              <w:top w:val="single" w:sz="12" w:space="0" w:color="auto"/>
              <w:bottom w:val="single" w:sz="12" w:space="0" w:color="auto"/>
            </w:tcBorders>
            <w:shd w:val="clear" w:color="auto" w:fill="D9D9D9" w:themeFill="background1" w:themeFillShade="D9"/>
          </w:tcPr>
          <w:p w14:paraId="70D75265" w14:textId="77777777" w:rsidR="00E878B1" w:rsidRPr="00643D0C" w:rsidRDefault="00E878B1" w:rsidP="007C13E5">
            <w:pPr>
              <w:rPr>
                <w:b/>
              </w:rPr>
            </w:pPr>
            <w:r w:rsidRPr="00643D0C">
              <w:rPr>
                <w:b/>
              </w:rPr>
              <w:t>At CEO Endorsement Stage</w:t>
            </w:r>
          </w:p>
        </w:tc>
      </w:tr>
      <w:tr w:rsidR="00643D0C" w:rsidRPr="007A162C" w14:paraId="6E2F6C37" w14:textId="77777777" w:rsidTr="007B39EC">
        <w:tc>
          <w:tcPr>
            <w:tcW w:w="2943" w:type="dxa"/>
            <w:tcBorders>
              <w:top w:val="single" w:sz="12" w:space="0" w:color="auto"/>
              <w:left w:val="single" w:sz="12" w:space="0" w:color="auto"/>
              <w:right w:val="single" w:sz="12" w:space="0" w:color="auto"/>
            </w:tcBorders>
          </w:tcPr>
          <w:p w14:paraId="5ECAED6C" w14:textId="77777777" w:rsidR="00643D0C" w:rsidRPr="00FD1AA3" w:rsidRDefault="00643D0C" w:rsidP="007C13E5">
            <w:pPr>
              <w:rPr>
                <w:b/>
                <w:szCs w:val="20"/>
              </w:rPr>
            </w:pPr>
            <w:r w:rsidRPr="00FD1AA3">
              <w:rPr>
                <w:b/>
                <w:szCs w:val="20"/>
              </w:rPr>
              <w:t>GEF-6 Corporate Results</w:t>
            </w:r>
          </w:p>
        </w:tc>
        <w:tc>
          <w:tcPr>
            <w:tcW w:w="2835" w:type="dxa"/>
            <w:vMerge w:val="restart"/>
            <w:tcBorders>
              <w:top w:val="single" w:sz="12" w:space="0" w:color="auto"/>
              <w:left w:val="single" w:sz="12" w:space="0" w:color="auto"/>
              <w:right w:val="single" w:sz="12" w:space="0" w:color="auto"/>
            </w:tcBorders>
          </w:tcPr>
          <w:p w14:paraId="2A0329CB" w14:textId="77777777" w:rsidR="007B39EC" w:rsidRPr="00FD1AA3" w:rsidRDefault="007B39EC" w:rsidP="005E615C">
            <w:pPr>
              <w:rPr>
                <w:i/>
                <w:color w:val="000000"/>
                <w:szCs w:val="20"/>
              </w:rPr>
            </w:pPr>
          </w:p>
          <w:p w14:paraId="56671741" w14:textId="77777777" w:rsidR="007B39EC" w:rsidRPr="00FD1AA3" w:rsidRDefault="007B39EC" w:rsidP="005E615C">
            <w:pPr>
              <w:rPr>
                <w:i/>
                <w:color w:val="000000"/>
                <w:szCs w:val="20"/>
              </w:rPr>
            </w:pPr>
          </w:p>
          <w:p w14:paraId="4BF3EF88" w14:textId="77777777" w:rsidR="00643D0C" w:rsidRPr="00FD1AA3" w:rsidRDefault="00643D0C" w:rsidP="005E615C">
            <w:pPr>
              <w:rPr>
                <w:szCs w:val="20"/>
              </w:rPr>
            </w:pPr>
            <w:r w:rsidRPr="00FD1AA3">
              <w:rPr>
                <w:noProof/>
                <w:color w:val="000000"/>
                <w:szCs w:val="20"/>
              </w:rPr>
              <w:t> </w:t>
            </w:r>
            <w:r w:rsidR="001F2366" w:rsidRPr="00FD1AA3">
              <w:rPr>
                <w:rFonts w:ascii="Cambria-Italic" w:hAnsi="Cambria-Italic" w:cs="Cambria-Italic"/>
                <w:i/>
                <w:iCs/>
                <w:szCs w:val="20"/>
                <w:lang w:val="bg-BG"/>
              </w:rPr>
              <w:t>102,000 hectares</w:t>
            </w:r>
            <w:r w:rsidRPr="00FD1AA3">
              <w:rPr>
                <w:noProof/>
                <w:color w:val="000000"/>
                <w:szCs w:val="20"/>
              </w:rPr>
              <w:t> </w:t>
            </w:r>
          </w:p>
        </w:tc>
        <w:tc>
          <w:tcPr>
            <w:tcW w:w="4825" w:type="dxa"/>
            <w:vMerge w:val="restart"/>
            <w:tcBorders>
              <w:top w:val="single" w:sz="12" w:space="0" w:color="auto"/>
              <w:left w:val="single" w:sz="12" w:space="0" w:color="auto"/>
              <w:right w:val="single" w:sz="12" w:space="0" w:color="auto"/>
            </w:tcBorders>
          </w:tcPr>
          <w:p w14:paraId="683902DB" w14:textId="6E83FD35" w:rsidR="00643D0C" w:rsidRPr="00FD1AA3" w:rsidRDefault="007A03C4" w:rsidP="001F2366">
            <w:pPr>
              <w:rPr>
                <w:szCs w:val="20"/>
              </w:rPr>
            </w:pPr>
            <w:r w:rsidRPr="006F468D">
              <w:rPr>
                <w:szCs w:val="20"/>
              </w:rPr>
              <w:t>110,000 ha will benefit from supporting natural regeneration using biodiversity reach options and 304,767 ha game reserves indirectly benefit from project interventions</w:t>
            </w:r>
          </w:p>
        </w:tc>
      </w:tr>
      <w:tr w:rsidR="00643D0C" w:rsidRPr="007A162C" w14:paraId="60051970" w14:textId="77777777" w:rsidTr="007B39EC">
        <w:tc>
          <w:tcPr>
            <w:tcW w:w="2943" w:type="dxa"/>
            <w:tcBorders>
              <w:left w:val="single" w:sz="12" w:space="0" w:color="auto"/>
              <w:right w:val="single" w:sz="12" w:space="0" w:color="auto"/>
            </w:tcBorders>
          </w:tcPr>
          <w:p w14:paraId="2C575FF6" w14:textId="77777777" w:rsidR="00643D0C" w:rsidRPr="00FD1AA3" w:rsidRDefault="00643D0C" w:rsidP="005E615C">
            <w:pPr>
              <w:rPr>
                <w:szCs w:val="20"/>
              </w:rPr>
            </w:pPr>
            <w:r w:rsidRPr="00FD1AA3">
              <w:rPr>
                <w:color w:val="000000"/>
                <w:szCs w:val="20"/>
              </w:rPr>
              <w:t>1. Maintain globally significant biodiversity and the ecosystem goods and services that it provides to society</w:t>
            </w:r>
          </w:p>
        </w:tc>
        <w:tc>
          <w:tcPr>
            <w:tcW w:w="2835" w:type="dxa"/>
            <w:vMerge/>
            <w:tcBorders>
              <w:left w:val="single" w:sz="12" w:space="0" w:color="auto"/>
              <w:right w:val="single" w:sz="12" w:space="0" w:color="auto"/>
            </w:tcBorders>
          </w:tcPr>
          <w:p w14:paraId="2F091C16" w14:textId="77777777" w:rsidR="00643D0C" w:rsidRPr="00FD1AA3" w:rsidRDefault="00643D0C" w:rsidP="007C13E5">
            <w:pPr>
              <w:rPr>
                <w:szCs w:val="20"/>
              </w:rPr>
            </w:pPr>
          </w:p>
        </w:tc>
        <w:tc>
          <w:tcPr>
            <w:tcW w:w="4825" w:type="dxa"/>
            <w:vMerge/>
            <w:tcBorders>
              <w:left w:val="single" w:sz="12" w:space="0" w:color="auto"/>
              <w:right w:val="single" w:sz="12" w:space="0" w:color="auto"/>
            </w:tcBorders>
          </w:tcPr>
          <w:p w14:paraId="0B8748EB" w14:textId="77777777" w:rsidR="00643D0C" w:rsidRPr="00FD1AA3" w:rsidRDefault="00643D0C" w:rsidP="007C13E5">
            <w:pPr>
              <w:ind w:left="360"/>
              <w:rPr>
                <w:szCs w:val="20"/>
              </w:rPr>
            </w:pPr>
          </w:p>
        </w:tc>
      </w:tr>
      <w:tr w:rsidR="00643D0C" w:rsidRPr="007A162C" w14:paraId="75F80954" w14:textId="77777777" w:rsidTr="007B39EC">
        <w:tc>
          <w:tcPr>
            <w:tcW w:w="2943" w:type="dxa"/>
            <w:tcBorders>
              <w:left w:val="single" w:sz="12" w:space="0" w:color="auto"/>
              <w:right w:val="single" w:sz="12" w:space="0" w:color="auto"/>
            </w:tcBorders>
          </w:tcPr>
          <w:p w14:paraId="3EADD520" w14:textId="77777777" w:rsidR="00643D0C" w:rsidRPr="00FD1AA3" w:rsidRDefault="00643D0C" w:rsidP="005E615C">
            <w:pPr>
              <w:rPr>
                <w:szCs w:val="20"/>
              </w:rPr>
            </w:pPr>
            <w:r w:rsidRPr="00FD1AA3">
              <w:rPr>
                <w:color w:val="000000"/>
                <w:szCs w:val="20"/>
              </w:rPr>
              <w:t>2.Sustainable land management in production systems (agriculture, rangelands, and forest landscapes)</w:t>
            </w:r>
          </w:p>
        </w:tc>
        <w:tc>
          <w:tcPr>
            <w:tcW w:w="2835" w:type="dxa"/>
            <w:tcBorders>
              <w:left w:val="single" w:sz="12" w:space="0" w:color="auto"/>
              <w:right w:val="single" w:sz="12" w:space="0" w:color="auto"/>
            </w:tcBorders>
          </w:tcPr>
          <w:p w14:paraId="2DD5F4A2" w14:textId="77777777" w:rsidR="00643D0C" w:rsidRPr="00FD1AA3" w:rsidRDefault="001F2366" w:rsidP="005E615C">
            <w:pPr>
              <w:rPr>
                <w:szCs w:val="20"/>
              </w:rPr>
            </w:pPr>
            <w:r w:rsidRPr="00FD1AA3">
              <w:rPr>
                <w:rFonts w:ascii="Cambria-Italic" w:hAnsi="Cambria-Italic" w:cs="Cambria-Italic"/>
                <w:i/>
                <w:iCs/>
                <w:szCs w:val="20"/>
                <w:lang w:val="bg-BG"/>
              </w:rPr>
              <w:t>505,000 hectares</w:t>
            </w:r>
          </w:p>
        </w:tc>
        <w:tc>
          <w:tcPr>
            <w:tcW w:w="4825" w:type="dxa"/>
            <w:tcBorders>
              <w:left w:val="single" w:sz="12" w:space="0" w:color="auto"/>
              <w:right w:val="single" w:sz="12" w:space="0" w:color="auto"/>
            </w:tcBorders>
          </w:tcPr>
          <w:p w14:paraId="5E736725" w14:textId="39A7D84E" w:rsidR="00761497" w:rsidRDefault="00761497" w:rsidP="007B39EC">
            <w:pPr>
              <w:ind w:left="5"/>
              <w:rPr>
                <w:szCs w:val="20"/>
                <w:lang w:val="en-GB"/>
              </w:rPr>
            </w:pPr>
            <w:r w:rsidRPr="009707A7">
              <w:rPr>
                <w:szCs w:val="20"/>
                <w:lang w:val="en-GB"/>
              </w:rPr>
              <w:t>At least 87,2</w:t>
            </w:r>
            <w:r>
              <w:rPr>
                <w:szCs w:val="20"/>
                <w:lang w:val="en-GB"/>
              </w:rPr>
              <w:t>45</w:t>
            </w:r>
            <w:r w:rsidRPr="009707A7">
              <w:rPr>
                <w:szCs w:val="20"/>
                <w:lang w:val="en-GB"/>
              </w:rPr>
              <w:t xml:space="preserve"> ha of land is under sustainable livestock, fish and crop management (integrating agro-forestry, controlled grazing, fire contro</w:t>
            </w:r>
            <w:r>
              <w:rPr>
                <w:szCs w:val="20"/>
                <w:lang w:val="en-GB"/>
              </w:rPr>
              <w:t>l, sustainable harvesting, etc.</w:t>
            </w:r>
            <w:r w:rsidRPr="009707A7">
              <w:rPr>
                <w:szCs w:val="20"/>
                <w:lang w:val="en-GB"/>
              </w:rPr>
              <w:t>) and 22,75</w:t>
            </w:r>
            <w:r>
              <w:rPr>
                <w:szCs w:val="20"/>
                <w:lang w:val="en-GB"/>
              </w:rPr>
              <w:t>5</w:t>
            </w:r>
            <w:r w:rsidRPr="009707A7">
              <w:rPr>
                <w:szCs w:val="20"/>
                <w:lang w:val="en-GB"/>
              </w:rPr>
              <w:t xml:space="preserve"> ha of degraded landscapes are in the process of restoration</w:t>
            </w:r>
          </w:p>
          <w:p w14:paraId="0416B3B0" w14:textId="0325DBF1" w:rsidR="00761497" w:rsidRPr="00FD1AA3" w:rsidRDefault="00761497" w:rsidP="007B39EC">
            <w:pPr>
              <w:ind w:left="5"/>
              <w:rPr>
                <w:szCs w:val="20"/>
              </w:rPr>
            </w:pPr>
          </w:p>
        </w:tc>
      </w:tr>
      <w:tr w:rsidR="00643D0C" w:rsidRPr="007A162C" w14:paraId="2A0F88E4" w14:textId="77777777" w:rsidTr="007B39EC">
        <w:trPr>
          <w:trHeight w:val="1248"/>
        </w:trPr>
        <w:tc>
          <w:tcPr>
            <w:tcW w:w="2943" w:type="dxa"/>
            <w:tcBorders>
              <w:left w:val="single" w:sz="12" w:space="0" w:color="auto"/>
              <w:bottom w:val="single" w:sz="12" w:space="0" w:color="auto"/>
              <w:right w:val="single" w:sz="12" w:space="0" w:color="auto"/>
            </w:tcBorders>
          </w:tcPr>
          <w:p w14:paraId="478AC3AA" w14:textId="77777777" w:rsidR="00643D0C" w:rsidRPr="00FD1AA3" w:rsidRDefault="00643D0C" w:rsidP="005E615C">
            <w:pPr>
              <w:rPr>
                <w:szCs w:val="20"/>
              </w:rPr>
            </w:pPr>
            <w:r w:rsidRPr="00FD1AA3">
              <w:rPr>
                <w:color w:val="000000"/>
                <w:szCs w:val="20"/>
              </w:rPr>
              <w:t>4. Support to transformational shifts towards a low-emission and resilient development path</w:t>
            </w:r>
          </w:p>
        </w:tc>
        <w:tc>
          <w:tcPr>
            <w:tcW w:w="2835" w:type="dxa"/>
            <w:tcBorders>
              <w:left w:val="single" w:sz="12" w:space="0" w:color="auto"/>
              <w:bottom w:val="single" w:sz="12" w:space="0" w:color="auto"/>
              <w:right w:val="single" w:sz="12" w:space="0" w:color="auto"/>
            </w:tcBorders>
          </w:tcPr>
          <w:p w14:paraId="31813D2E" w14:textId="77777777" w:rsidR="00643D0C" w:rsidRPr="00FD1AA3" w:rsidRDefault="007B39EC" w:rsidP="005E615C">
            <w:pPr>
              <w:rPr>
                <w:szCs w:val="20"/>
              </w:rPr>
            </w:pPr>
            <w:r w:rsidRPr="00FD1AA3">
              <w:rPr>
                <w:i/>
                <w:color w:val="000000"/>
                <w:szCs w:val="20"/>
              </w:rPr>
              <w:t>5,000,000 metric tons</w:t>
            </w:r>
          </w:p>
        </w:tc>
        <w:tc>
          <w:tcPr>
            <w:tcW w:w="4825" w:type="dxa"/>
            <w:tcBorders>
              <w:left w:val="single" w:sz="12" w:space="0" w:color="auto"/>
              <w:bottom w:val="single" w:sz="12" w:space="0" w:color="auto"/>
              <w:right w:val="single" w:sz="12" w:space="0" w:color="auto"/>
            </w:tcBorders>
          </w:tcPr>
          <w:p w14:paraId="4614E12E" w14:textId="77777777" w:rsidR="00643D0C" w:rsidRPr="00FD1AA3" w:rsidRDefault="001F2366" w:rsidP="007C13E5">
            <w:pPr>
              <w:rPr>
                <w:szCs w:val="20"/>
              </w:rPr>
            </w:pPr>
            <w:r w:rsidRPr="00FD1AA3">
              <w:rPr>
                <w:i/>
                <w:color w:val="000000"/>
                <w:szCs w:val="20"/>
                <w:lang w:val="en-GB"/>
              </w:rPr>
              <w:t xml:space="preserve">4.7 million </w:t>
            </w:r>
            <w:r w:rsidRPr="00FD1AA3">
              <w:rPr>
                <w:color w:val="000000"/>
                <w:szCs w:val="20"/>
                <w:lang w:val="en-GB"/>
              </w:rPr>
              <w:t>metric tons of CO</w:t>
            </w:r>
            <w:r w:rsidRPr="00FD1AA3">
              <w:rPr>
                <w:color w:val="000000"/>
                <w:szCs w:val="20"/>
                <w:vertAlign w:val="subscript"/>
                <w:lang w:val="en-GB"/>
              </w:rPr>
              <w:t xml:space="preserve">2e </w:t>
            </w:r>
            <w:r w:rsidRPr="00FD1AA3">
              <w:rPr>
                <w:color w:val="000000"/>
                <w:szCs w:val="20"/>
                <w:lang w:val="en-GB"/>
              </w:rPr>
              <w:t>mitigated (includes both direct and indirect) were committed at PIF stage.</w:t>
            </w:r>
          </w:p>
        </w:tc>
      </w:tr>
      <w:tr w:rsidR="00643D0C" w:rsidRPr="007A162C" w14:paraId="3DA3A77E" w14:textId="77777777" w:rsidTr="007B39EC">
        <w:trPr>
          <w:trHeight w:val="12"/>
        </w:trPr>
        <w:tc>
          <w:tcPr>
            <w:tcW w:w="2943" w:type="dxa"/>
            <w:tcBorders>
              <w:top w:val="single" w:sz="12" w:space="0" w:color="auto"/>
              <w:bottom w:val="single" w:sz="12" w:space="0" w:color="auto"/>
              <w:right w:val="single" w:sz="12" w:space="0" w:color="auto"/>
            </w:tcBorders>
          </w:tcPr>
          <w:p w14:paraId="31034AE0" w14:textId="77777777" w:rsidR="00643D0C" w:rsidRPr="00FD1AA3" w:rsidRDefault="00643D0C" w:rsidP="005E615C">
            <w:pPr>
              <w:rPr>
                <w:color w:val="000000"/>
                <w:szCs w:val="20"/>
              </w:rPr>
            </w:pPr>
            <w:r w:rsidRPr="00FD1AA3">
              <w:rPr>
                <w:color w:val="000000"/>
                <w:szCs w:val="20"/>
              </w:rPr>
              <w:t>Co-finnacing</w:t>
            </w:r>
          </w:p>
        </w:tc>
        <w:tc>
          <w:tcPr>
            <w:tcW w:w="2835" w:type="dxa"/>
            <w:tcBorders>
              <w:top w:val="single" w:sz="12" w:space="0" w:color="auto"/>
              <w:left w:val="single" w:sz="12" w:space="0" w:color="auto"/>
              <w:bottom w:val="single" w:sz="12" w:space="0" w:color="auto"/>
              <w:right w:val="single" w:sz="12" w:space="0" w:color="auto"/>
            </w:tcBorders>
          </w:tcPr>
          <w:p w14:paraId="665C481E" w14:textId="77777777" w:rsidR="00643D0C" w:rsidRPr="00FD1AA3" w:rsidRDefault="001F2366" w:rsidP="001F2366">
            <w:pPr>
              <w:rPr>
                <w:szCs w:val="20"/>
              </w:rPr>
            </w:pPr>
            <w:r w:rsidRPr="00FD1AA3">
              <w:rPr>
                <w:szCs w:val="20"/>
              </w:rPr>
              <w:t>$ 23,740</w:t>
            </w:r>
            <w:r w:rsidR="00643D0C" w:rsidRPr="00FD1AA3">
              <w:rPr>
                <w:szCs w:val="20"/>
              </w:rPr>
              <w:t>,000</w:t>
            </w:r>
          </w:p>
        </w:tc>
        <w:tc>
          <w:tcPr>
            <w:tcW w:w="4825" w:type="dxa"/>
            <w:tcBorders>
              <w:top w:val="single" w:sz="12" w:space="0" w:color="auto"/>
              <w:left w:val="single" w:sz="12" w:space="0" w:color="auto"/>
              <w:bottom w:val="single" w:sz="12" w:space="0" w:color="auto"/>
              <w:right w:val="single" w:sz="12" w:space="0" w:color="auto"/>
            </w:tcBorders>
          </w:tcPr>
          <w:p w14:paraId="7D479171" w14:textId="77777777" w:rsidR="00643D0C" w:rsidRPr="00FD1AA3" w:rsidRDefault="00396E57" w:rsidP="001F2366">
            <w:pPr>
              <w:rPr>
                <w:szCs w:val="20"/>
              </w:rPr>
            </w:pPr>
            <w:r w:rsidRPr="00FD1AA3">
              <w:rPr>
                <w:bCs/>
                <w:color w:val="000000"/>
                <w:szCs w:val="20"/>
              </w:rPr>
              <w:t xml:space="preserve">$ </w:t>
            </w:r>
            <w:r w:rsidR="004C5D97">
              <w:rPr>
                <w:color w:val="000000"/>
                <w:szCs w:val="20"/>
              </w:rPr>
              <w:t>68,281</w:t>
            </w:r>
            <w:r w:rsidR="001F2366" w:rsidRPr="00FD1AA3">
              <w:rPr>
                <w:color w:val="000000"/>
                <w:szCs w:val="20"/>
              </w:rPr>
              <w:t>,</w:t>
            </w:r>
            <w:r w:rsidR="004C5D97">
              <w:rPr>
                <w:color w:val="000000"/>
                <w:szCs w:val="20"/>
              </w:rPr>
              <w:t>733</w:t>
            </w:r>
          </w:p>
        </w:tc>
      </w:tr>
    </w:tbl>
    <w:p w14:paraId="4A5D67F6" w14:textId="77777777" w:rsidR="00885E6F" w:rsidRPr="007A162C" w:rsidRDefault="00885E6F" w:rsidP="00885E6F"/>
    <w:p w14:paraId="7C6A2460" w14:textId="77777777" w:rsidR="00612442" w:rsidRDefault="00612442" w:rsidP="00643D0C">
      <w:pPr>
        <w:pStyle w:val="Footer"/>
        <w:spacing w:after="120"/>
        <w:rPr>
          <w:sz w:val="22"/>
          <w:szCs w:val="22"/>
          <w:lang w:val="en-GB"/>
        </w:rPr>
      </w:pPr>
    </w:p>
    <w:p w14:paraId="0F02792E" w14:textId="77777777" w:rsidR="00F24C14" w:rsidRPr="007A162C" w:rsidRDefault="007F7CA5" w:rsidP="00BA5811">
      <w:pPr>
        <w:pStyle w:val="Heading4"/>
        <w:jc w:val="left"/>
      </w:pPr>
      <w:r w:rsidRPr="00E964F9">
        <w:t xml:space="preserve">1) </w:t>
      </w:r>
      <w:r w:rsidR="00F24C14" w:rsidRPr="00E964F9">
        <w:t>T</w:t>
      </w:r>
      <w:r w:rsidR="0029301E" w:rsidRPr="00E964F9">
        <w:t>he global environmental</w:t>
      </w:r>
      <w:r w:rsidRPr="00E964F9">
        <w:t xml:space="preserve"> problems, root causes and barr</w:t>
      </w:r>
      <w:r w:rsidR="00F24C14" w:rsidRPr="00E964F9">
        <w:t>iers that need to be addressed</w:t>
      </w:r>
    </w:p>
    <w:p w14:paraId="6CEF8864" w14:textId="77777777" w:rsidR="00885E6F" w:rsidRPr="007A162C" w:rsidRDefault="00885E6F" w:rsidP="000B61D7">
      <w:pPr>
        <w:pStyle w:val="GEFQuestion"/>
        <w:ind w:left="0"/>
      </w:pPr>
    </w:p>
    <w:p w14:paraId="3C504463" w14:textId="77777777" w:rsidR="00273FC7" w:rsidRPr="007C1A18" w:rsidRDefault="00273FC7" w:rsidP="00273FC7">
      <w:pPr>
        <w:pStyle w:val="Default"/>
        <w:jc w:val="both"/>
        <w:rPr>
          <w:sz w:val="22"/>
          <w:szCs w:val="22"/>
        </w:rPr>
      </w:pPr>
      <w:r w:rsidRPr="007C1A18">
        <w:rPr>
          <w:sz w:val="22"/>
          <w:szCs w:val="22"/>
        </w:rPr>
        <w:t>About 70% of Tanzania’s population lives in rural areas and is engaged largely in subsistence farming and livestock keeping. Rural Tanzanians rely on natural resources and local crop genetic materials to satisfy their basic needs, including fuel, food, water and income. Over exploitation of resources leads to reduced productivity and increased vulnerability to climate related shocks. Slash and burn agriculture and wood collection for energy also contribute to extend the degradation to forests and woodlands, which cover 35.3 million hectares, as well as the loss of biodiversity and wildlife habitats, increased risk of bush fires, and ecosystem shifts (for example from forests to woodlands or from woodlands to bushes and grasslands</w:t>
      </w:r>
      <w:r>
        <w:rPr>
          <w:sz w:val="22"/>
          <w:szCs w:val="22"/>
        </w:rPr>
        <w:t>)</w:t>
      </w:r>
      <w:r w:rsidRPr="007C1A18">
        <w:rPr>
          <w:sz w:val="22"/>
          <w:szCs w:val="22"/>
        </w:rPr>
        <w:t>.</w:t>
      </w:r>
    </w:p>
    <w:p w14:paraId="6E5C5EB5" w14:textId="77777777" w:rsidR="00273FC7" w:rsidRPr="007C1A18" w:rsidRDefault="00273FC7" w:rsidP="00273FC7">
      <w:pPr>
        <w:pStyle w:val="Default"/>
        <w:jc w:val="both"/>
        <w:rPr>
          <w:sz w:val="22"/>
          <w:szCs w:val="22"/>
        </w:rPr>
      </w:pPr>
    </w:p>
    <w:p w14:paraId="68AA304D" w14:textId="77777777" w:rsidR="00273FC7" w:rsidRDefault="00273FC7" w:rsidP="00273FC7">
      <w:pPr>
        <w:pStyle w:val="Default"/>
        <w:jc w:val="both"/>
        <w:rPr>
          <w:sz w:val="22"/>
          <w:szCs w:val="22"/>
        </w:rPr>
      </w:pPr>
      <w:r>
        <w:rPr>
          <w:color w:val="auto"/>
          <w:sz w:val="22"/>
          <w:szCs w:val="22"/>
        </w:rPr>
        <w:t>T</w:t>
      </w:r>
      <w:r w:rsidRPr="007C1A18">
        <w:rPr>
          <w:color w:val="auto"/>
          <w:sz w:val="22"/>
          <w:szCs w:val="22"/>
        </w:rPr>
        <w:t>he rate of biodiversity and forest loss in Tanzania is</w:t>
      </w:r>
      <w:r w:rsidRPr="007C1A18">
        <w:rPr>
          <w:sz w:val="22"/>
          <w:szCs w:val="22"/>
        </w:rPr>
        <w:t xml:space="preserve"> alarming (at a rate of about 0.</w:t>
      </w:r>
      <w:r w:rsidRPr="00A80925">
        <w:rPr>
          <w:sz w:val="22"/>
          <w:szCs w:val="22"/>
        </w:rPr>
        <w:t>4 million ha deforested land per annum), and the cost of land degradation continues to rise. Biodiversity and forest loss, and land degradation combined with climate change are directly affecting agricultural and livestock production in the country impacting the livelihoods of millions of Tanzanians. Highly degraded areas are estimated to cover about 61% of land in Tanzania.</w:t>
      </w:r>
    </w:p>
    <w:p w14:paraId="640BDF33" w14:textId="77777777" w:rsidR="00273FC7" w:rsidRDefault="00273FC7" w:rsidP="003F7A92">
      <w:pPr>
        <w:pStyle w:val="ListParagraph"/>
      </w:pPr>
    </w:p>
    <w:p w14:paraId="367E9094" w14:textId="1CFF7670" w:rsidR="00273FC7" w:rsidRDefault="00273FC7" w:rsidP="00273FC7">
      <w:pPr>
        <w:pStyle w:val="Default"/>
        <w:jc w:val="both"/>
        <w:rPr>
          <w:sz w:val="22"/>
          <w:szCs w:val="22"/>
        </w:rPr>
      </w:pPr>
      <w:r w:rsidRPr="003367E5">
        <w:rPr>
          <w:sz w:val="22"/>
          <w:szCs w:val="22"/>
        </w:rPr>
        <w:t xml:space="preserve">Tanzania has been engaged in promoting community-based forest management and tree planting practices as well as soil and water conservation measures that have been successful in reducing land degradation and enhancing the provision of ecosystem services. However, these initiatives have been guided by sectoral plans with limited coordination. As a result, taking these to the scale needed to reverse current trends in deforestation and biodiversity loss remains </w:t>
      </w:r>
      <w:r w:rsidR="00332EFA">
        <w:rPr>
          <w:sz w:val="22"/>
          <w:szCs w:val="22"/>
        </w:rPr>
        <w:t>unlikely.</w:t>
      </w:r>
      <w:r>
        <w:rPr>
          <w:sz w:val="22"/>
          <w:szCs w:val="22"/>
        </w:rPr>
        <w:t xml:space="preserve"> </w:t>
      </w:r>
      <w:r w:rsidRPr="003367E5">
        <w:rPr>
          <w:sz w:val="22"/>
          <w:szCs w:val="22"/>
        </w:rPr>
        <w:t xml:space="preserve">By encouraging cross sectoral planning mechanisms and promoting landscape approach, this project seeks to bridge this gap. It will demonstrate that careful planning and active engagement of key stakeholders can make restoration initiatives to work for communities as well and to contribute to local economic development. </w:t>
      </w:r>
    </w:p>
    <w:p w14:paraId="307D4A92" w14:textId="77777777" w:rsidR="00273FC7" w:rsidRDefault="00273FC7" w:rsidP="00273FC7">
      <w:pPr>
        <w:pStyle w:val="Default"/>
        <w:jc w:val="both"/>
        <w:rPr>
          <w:sz w:val="22"/>
          <w:szCs w:val="22"/>
        </w:rPr>
      </w:pPr>
    </w:p>
    <w:p w14:paraId="51A27D7B" w14:textId="77777777" w:rsidR="00273FC7" w:rsidRPr="00273FC7" w:rsidRDefault="00273FC7" w:rsidP="00273FC7">
      <w:pPr>
        <w:pStyle w:val="Default"/>
        <w:jc w:val="both"/>
        <w:rPr>
          <w:sz w:val="22"/>
          <w:szCs w:val="22"/>
        </w:rPr>
      </w:pPr>
      <w:r w:rsidRPr="00273FC7">
        <w:rPr>
          <w:sz w:val="22"/>
          <w:szCs w:val="22"/>
        </w:rPr>
        <w:t>Through improved support at the national, district and ward levels, the project will encourage national efforts to create an enabling environment that would facilitate the scaling up and wider adoption of Sustainable Landscape Restoration (SLR) initiatives in the country. SLR is understood as a negotiated process of rehabilitating degraded landscapes (ideally to regain ecological integrity and restore forest functions) and enhance human well-being in deforested or degraded landscapes while also aiming to ensure flow of ecosystem services. Emphasis is given to the relationship between various functions within the landscape, and requires informed consensus by stakeholders, resulting in a negotiated and acceptable balance between ecological integrity and enhanced human well-being.</w:t>
      </w:r>
    </w:p>
    <w:p w14:paraId="61B4CB99" w14:textId="77777777" w:rsidR="00273FC7" w:rsidRDefault="00273FC7" w:rsidP="00273FC7">
      <w:pPr>
        <w:pStyle w:val="Default"/>
        <w:jc w:val="both"/>
        <w:rPr>
          <w:sz w:val="22"/>
          <w:szCs w:val="22"/>
        </w:rPr>
      </w:pPr>
    </w:p>
    <w:p w14:paraId="6FF38658" w14:textId="77777777" w:rsidR="00273FC7" w:rsidRDefault="00273FC7" w:rsidP="00273FC7">
      <w:pPr>
        <w:pStyle w:val="Default"/>
        <w:jc w:val="both"/>
        <w:rPr>
          <w:sz w:val="22"/>
          <w:szCs w:val="22"/>
        </w:rPr>
      </w:pPr>
      <w:r w:rsidRPr="008745DA">
        <w:rPr>
          <w:sz w:val="22"/>
          <w:szCs w:val="22"/>
        </w:rPr>
        <w:t xml:space="preserve">As described in </w:t>
      </w:r>
      <w:r>
        <w:rPr>
          <w:sz w:val="22"/>
          <w:szCs w:val="22"/>
        </w:rPr>
        <w:t xml:space="preserve">the Project Document, </w:t>
      </w:r>
      <w:r w:rsidRPr="008745DA">
        <w:rPr>
          <w:sz w:val="22"/>
          <w:szCs w:val="22"/>
        </w:rPr>
        <w:t>Section 2, the main barriers that undermine Sustainable Landscape Restoration (SLR) initiatives in Tanzania which this project is aiming to address are:</w:t>
      </w:r>
    </w:p>
    <w:p w14:paraId="6C75CF08" w14:textId="77777777" w:rsidR="00273FC7" w:rsidRDefault="00273FC7" w:rsidP="00273FC7">
      <w:pPr>
        <w:pStyle w:val="Text7"/>
        <w:spacing w:before="0" w:after="0"/>
        <w:ind w:left="720" w:hanging="360"/>
      </w:pPr>
      <w:r w:rsidRPr="001663D5">
        <w:t xml:space="preserve">Gaps in designing, implementing and harmonizing legal and policy instruments and inadequate cross-sectoral coordination;      </w:t>
      </w:r>
    </w:p>
    <w:p w14:paraId="7E9469DA" w14:textId="77777777" w:rsidR="00273FC7" w:rsidRDefault="00273FC7" w:rsidP="00273FC7">
      <w:pPr>
        <w:pStyle w:val="Text7"/>
        <w:spacing w:before="0" w:after="0"/>
        <w:ind w:left="720" w:hanging="360"/>
      </w:pPr>
      <w:r w:rsidRPr="008745DA">
        <w:t xml:space="preserve">The promotion of sector centered and simplistic agricultural intensification and limited knowledge on, and experiences in, designing and implementing SLR initiatives on critical landscapes, and on how to integrate biodiversity objectives on managed landscapes for better conservation and livelihood outcomes; </w:t>
      </w:r>
    </w:p>
    <w:p w14:paraId="1EADCB74" w14:textId="77777777" w:rsidR="00273FC7" w:rsidRDefault="00273FC7" w:rsidP="00273FC7">
      <w:pPr>
        <w:pStyle w:val="Text7"/>
        <w:spacing w:before="0" w:after="0"/>
        <w:ind w:left="720" w:hanging="360"/>
      </w:pPr>
      <w:r w:rsidRPr="00F41CD5">
        <w:t>Limited institutional capacity due to inadequate access to information and training opportunities to build knowledge and skills in SLR and to demonstrate the need for SLR, the role of SLR for improving human well-being, and potential of use of agrobiodiversity rich options in the restoration of degraded landscapes to enhance adaptive capacity of socio-ecological systems in the face of climate variability and change</w:t>
      </w:r>
      <w:r>
        <w:t>.</w:t>
      </w:r>
    </w:p>
    <w:p w14:paraId="0C62F357" w14:textId="77777777" w:rsidR="00273FC7" w:rsidRPr="00F41CD5" w:rsidRDefault="00273FC7" w:rsidP="00273FC7">
      <w:pPr>
        <w:pStyle w:val="Default"/>
        <w:tabs>
          <w:tab w:val="left" w:pos="450"/>
        </w:tabs>
        <w:ind w:left="993"/>
        <w:jc w:val="both"/>
        <w:rPr>
          <w:sz w:val="22"/>
          <w:szCs w:val="22"/>
        </w:rPr>
      </w:pPr>
    </w:p>
    <w:p w14:paraId="4B1E0E0C" w14:textId="77777777" w:rsidR="00263CAD" w:rsidRDefault="00273FC7" w:rsidP="00273FC7">
      <w:pPr>
        <w:pStyle w:val="GEFFieldtoFillout"/>
        <w:ind w:left="0"/>
        <w:jc w:val="both"/>
      </w:pPr>
      <w:r w:rsidRPr="007C1A18">
        <w:rPr>
          <w:sz w:val="22"/>
        </w:rPr>
        <w:t>Th</w:t>
      </w:r>
      <w:r>
        <w:rPr>
          <w:sz w:val="22"/>
        </w:rPr>
        <w:t>e</w:t>
      </w:r>
      <w:r w:rsidRPr="007C1A18">
        <w:rPr>
          <w:sz w:val="22"/>
        </w:rPr>
        <w:t xml:space="preserve"> proposed project has been designed to overcome </w:t>
      </w:r>
      <w:r>
        <w:rPr>
          <w:sz w:val="22"/>
        </w:rPr>
        <w:t xml:space="preserve">these </w:t>
      </w:r>
      <w:r w:rsidRPr="007C1A18">
        <w:rPr>
          <w:sz w:val="22"/>
        </w:rPr>
        <w:t xml:space="preserve">major barriers </w:t>
      </w:r>
      <w:r>
        <w:rPr>
          <w:sz w:val="22"/>
        </w:rPr>
        <w:t xml:space="preserve">and to pilot innovative approaches of cross sectoral planning and working at landscape level </w:t>
      </w:r>
      <w:r w:rsidRPr="007C1A18">
        <w:rPr>
          <w:sz w:val="22"/>
        </w:rPr>
        <w:t>so that SLR initiatives in Tanzania will become more successful.</w:t>
      </w:r>
    </w:p>
    <w:p w14:paraId="5B0DBA19" w14:textId="77777777" w:rsidR="005C0B85" w:rsidRDefault="005C0B85" w:rsidP="005C0B85">
      <w:pPr>
        <w:pStyle w:val="GEFFieldtoFillout"/>
        <w:ind w:left="0"/>
        <w:jc w:val="both"/>
      </w:pPr>
    </w:p>
    <w:p w14:paraId="38A945D2" w14:textId="77777777" w:rsidR="00263CAD" w:rsidRPr="007A162C" w:rsidRDefault="00263CAD" w:rsidP="00263CAD">
      <w:pPr>
        <w:pStyle w:val="Heading4"/>
        <w:jc w:val="left"/>
      </w:pPr>
      <w:r w:rsidRPr="00027967">
        <w:t>2) The baseline scenario or any associated baseline projects</w:t>
      </w:r>
    </w:p>
    <w:p w14:paraId="50E862FA" w14:textId="77777777" w:rsidR="00054B09" w:rsidRPr="00A6376F" w:rsidRDefault="00054B09" w:rsidP="00054B09">
      <w:pPr>
        <w:pStyle w:val="GEFFieldtoFillout"/>
        <w:ind w:left="0"/>
        <w:jc w:val="both"/>
      </w:pPr>
    </w:p>
    <w:p w14:paraId="7E29FAEA" w14:textId="4C9304EF" w:rsidR="0045056D" w:rsidRPr="00273FC7" w:rsidRDefault="0045056D" w:rsidP="0045056D">
      <w:pPr>
        <w:pStyle w:val="GEFFieldtoFillout"/>
        <w:ind w:left="0"/>
        <w:jc w:val="both"/>
        <w:rPr>
          <w:color w:val="FF0000"/>
          <w:sz w:val="22"/>
        </w:rPr>
      </w:pPr>
      <w:r w:rsidRPr="00273FC7">
        <w:rPr>
          <w:sz w:val="22"/>
        </w:rPr>
        <w:t xml:space="preserve">Detailed analysis of the baseline conditions, the </w:t>
      </w:r>
      <w:r w:rsidR="00332EFA" w:rsidRPr="00273FC7">
        <w:rPr>
          <w:sz w:val="22"/>
        </w:rPr>
        <w:t>status</w:t>
      </w:r>
      <w:r w:rsidRPr="00273FC7">
        <w:rPr>
          <w:sz w:val="22"/>
        </w:rPr>
        <w:t xml:space="preserve"> of the </w:t>
      </w:r>
      <w:r w:rsidR="006E4981" w:rsidRPr="00273FC7">
        <w:rPr>
          <w:sz w:val="22"/>
        </w:rPr>
        <w:t xml:space="preserve">ecosystems in the three basins where this project will be implemented, </w:t>
      </w:r>
      <w:r w:rsidR="006E4981" w:rsidRPr="00273FC7">
        <w:rPr>
          <w:b/>
          <w:sz w:val="22"/>
        </w:rPr>
        <w:t>the Great Ruaha, the Lake Rukwa</w:t>
      </w:r>
      <w:r w:rsidR="006E4981" w:rsidRPr="00273FC7">
        <w:rPr>
          <w:sz w:val="22"/>
        </w:rPr>
        <w:t xml:space="preserve"> and </w:t>
      </w:r>
      <w:r w:rsidR="006E4981" w:rsidRPr="00273FC7">
        <w:rPr>
          <w:b/>
          <w:sz w:val="22"/>
        </w:rPr>
        <w:t>the Malagarasi</w:t>
      </w:r>
      <w:r w:rsidR="006E4981" w:rsidRPr="00273FC7">
        <w:rPr>
          <w:sz w:val="22"/>
        </w:rPr>
        <w:t xml:space="preserve"> basins</w:t>
      </w:r>
      <w:r w:rsidRPr="00273FC7">
        <w:rPr>
          <w:sz w:val="22"/>
        </w:rPr>
        <w:t xml:space="preserve"> including the status of natural resources (e.g. land, forest, water resources), the </w:t>
      </w:r>
      <w:r w:rsidR="00332EFA" w:rsidRPr="00273FC7">
        <w:rPr>
          <w:sz w:val="22"/>
        </w:rPr>
        <w:t>status</w:t>
      </w:r>
      <w:r w:rsidRPr="00273FC7">
        <w:rPr>
          <w:sz w:val="22"/>
        </w:rPr>
        <w:t xml:space="preserve"> </w:t>
      </w:r>
      <w:r w:rsidR="00332EFA" w:rsidRPr="00273FC7">
        <w:rPr>
          <w:sz w:val="22"/>
        </w:rPr>
        <w:t>about</w:t>
      </w:r>
      <w:r w:rsidRPr="00273FC7">
        <w:rPr>
          <w:sz w:val="22"/>
        </w:rPr>
        <w:t xml:space="preserve"> the use of natural resources and the various interventions that have been undertaken </w:t>
      </w:r>
      <w:r w:rsidR="006E4981" w:rsidRPr="00273FC7">
        <w:rPr>
          <w:sz w:val="22"/>
        </w:rPr>
        <w:t xml:space="preserve">in the country </w:t>
      </w:r>
      <w:r w:rsidR="00332EFA" w:rsidRPr="00273FC7">
        <w:rPr>
          <w:sz w:val="22"/>
        </w:rPr>
        <w:t>are described</w:t>
      </w:r>
      <w:r w:rsidRPr="00273FC7">
        <w:rPr>
          <w:sz w:val="22"/>
        </w:rPr>
        <w:t xml:space="preserve"> in the Project Document, Sectio</w:t>
      </w:r>
      <w:r w:rsidR="006E4981" w:rsidRPr="00273FC7">
        <w:rPr>
          <w:sz w:val="22"/>
        </w:rPr>
        <w:t>n 2.6 and associated Annexes 1-</w:t>
      </w:r>
      <w:r w:rsidRPr="00273FC7">
        <w:rPr>
          <w:sz w:val="22"/>
        </w:rPr>
        <w:t>3. During the PPG phase of the project, most of the activities focused on stakeholder analysis, problem analysis, the analysis of barriers and their solutions and the analysis of livelihood alterna</w:t>
      </w:r>
      <w:r w:rsidR="006E4981" w:rsidRPr="00273FC7">
        <w:rPr>
          <w:sz w:val="22"/>
        </w:rPr>
        <w:t xml:space="preserve">tives for the local communities in the </w:t>
      </w:r>
      <w:r w:rsidR="00332EFA" w:rsidRPr="00273FC7">
        <w:rPr>
          <w:sz w:val="22"/>
        </w:rPr>
        <w:t>targeted</w:t>
      </w:r>
      <w:r w:rsidR="006E4981" w:rsidRPr="00273FC7">
        <w:rPr>
          <w:sz w:val="22"/>
        </w:rPr>
        <w:t xml:space="preserve"> ba</w:t>
      </w:r>
      <w:r w:rsidR="00273FC7">
        <w:rPr>
          <w:sz w:val="22"/>
        </w:rPr>
        <w:t>si</w:t>
      </w:r>
      <w:r w:rsidR="006E4981" w:rsidRPr="00273FC7">
        <w:rPr>
          <w:sz w:val="22"/>
        </w:rPr>
        <w:t>ns</w:t>
      </w:r>
      <w:r w:rsidRPr="00273FC7">
        <w:rPr>
          <w:color w:val="FF0000"/>
          <w:sz w:val="22"/>
        </w:rPr>
        <w:t xml:space="preserve">. </w:t>
      </w:r>
    </w:p>
    <w:p w14:paraId="2B8BEB01" w14:textId="77777777" w:rsidR="009C6F64" w:rsidRPr="00273FC7" w:rsidRDefault="009C6F64" w:rsidP="0045056D">
      <w:pPr>
        <w:pStyle w:val="GEFFieldtoFillout"/>
        <w:ind w:left="0"/>
        <w:jc w:val="both"/>
        <w:rPr>
          <w:sz w:val="22"/>
        </w:rPr>
      </w:pPr>
    </w:p>
    <w:p w14:paraId="31C352EA" w14:textId="77777777" w:rsidR="00273FC7" w:rsidRPr="00273FC7" w:rsidRDefault="00273FC7" w:rsidP="00273FC7">
      <w:pPr>
        <w:pStyle w:val="GEFFieldtoFillout"/>
        <w:ind w:left="0"/>
        <w:jc w:val="both"/>
        <w:rPr>
          <w:sz w:val="22"/>
        </w:rPr>
      </w:pPr>
      <w:r w:rsidRPr="00273FC7">
        <w:rPr>
          <w:sz w:val="22"/>
        </w:rPr>
        <w:t>The baseline initiatives that the GEF project will build on the ongoing rural development programs at district level that are operationalized through Districts own local investment and operational budgets that they receive from the Central government and ministries through core programs as well as through more targeted projects (including donor-supported projects). These complement the operational funding provided through ongoing programs such as the National Tree Plantin</w:t>
      </w:r>
      <w:r>
        <w:rPr>
          <w:sz w:val="22"/>
        </w:rPr>
        <w:t>g and Management Strategy (</w:t>
      </w:r>
      <w:r w:rsidRPr="00273FC7">
        <w:rPr>
          <w:sz w:val="22"/>
        </w:rPr>
        <w:t>2017-2030), the Tanzania Social Action Fund (TASAF III, World Bank), Tanzania Forest Fund, and National Environmental Trust Fund.</w:t>
      </w:r>
      <w:r w:rsidRPr="00273FC7">
        <w:rPr>
          <w:sz w:val="22"/>
          <w:lang w:val="en-GB"/>
        </w:rPr>
        <w:t xml:space="preserve"> An o</w:t>
      </w:r>
      <w:r w:rsidRPr="00273FC7">
        <w:rPr>
          <w:rFonts w:eastAsia="Calibri"/>
          <w:sz w:val="22"/>
        </w:rPr>
        <w:t xml:space="preserve">overview of ongoing relevant baseline projects </w:t>
      </w:r>
      <w:r w:rsidRPr="00273FC7">
        <w:rPr>
          <w:sz w:val="22"/>
          <w:lang w:val="en-GB"/>
        </w:rPr>
        <w:t>is provided in Annex 6.</w:t>
      </w:r>
    </w:p>
    <w:p w14:paraId="2D50B4C6" w14:textId="77777777" w:rsidR="00027967" w:rsidRDefault="00027967" w:rsidP="0045056D">
      <w:pPr>
        <w:pStyle w:val="GEFFieldtoFillout"/>
        <w:ind w:left="0"/>
        <w:jc w:val="both"/>
      </w:pPr>
    </w:p>
    <w:p w14:paraId="3C57565D" w14:textId="77777777" w:rsidR="0029301E" w:rsidRDefault="0029301E" w:rsidP="00866E02">
      <w:pPr>
        <w:pStyle w:val="Heading4"/>
        <w:jc w:val="left"/>
      </w:pPr>
      <w:r w:rsidRPr="00FD1AA3">
        <w:t>3) The proposed alternative scenario, GEF Focal Area Strategies, with a brief description of expected outcomes and components of the project</w:t>
      </w:r>
    </w:p>
    <w:p w14:paraId="7D98FBA2" w14:textId="77777777" w:rsidR="00054B09" w:rsidRDefault="00054B09" w:rsidP="00054B09"/>
    <w:p w14:paraId="70FA6B7D" w14:textId="77777777" w:rsidR="00273FC7" w:rsidRPr="00273FC7" w:rsidRDefault="00273FC7" w:rsidP="003F7A92">
      <w:pPr>
        <w:pStyle w:val="ListParagraph"/>
      </w:pPr>
      <w:r w:rsidRPr="00273FC7">
        <w:t xml:space="preserve">The overall objective of the project is to strengthen integrated natural resource management and restoration of degraded landscapes for resilient socio-ecological systems in Tanzania. </w:t>
      </w:r>
    </w:p>
    <w:p w14:paraId="51FA7B24" w14:textId="77777777" w:rsidR="00273FC7" w:rsidRPr="00273FC7" w:rsidRDefault="00273FC7" w:rsidP="003F7A92">
      <w:pPr>
        <w:pStyle w:val="ListParagraph"/>
      </w:pPr>
    </w:p>
    <w:p w14:paraId="1153011A" w14:textId="77777777" w:rsidR="00273FC7" w:rsidRPr="00273FC7" w:rsidRDefault="00273FC7" w:rsidP="003F7A92">
      <w:pPr>
        <w:pStyle w:val="ListParagraph"/>
        <w:rPr>
          <w:i/>
        </w:rPr>
      </w:pPr>
      <w:r w:rsidRPr="00273FC7">
        <w:t>Specifically, the project will: (i) enhance the national enabling environment and capacity of stakeholders for sustainable landscape restoration (SLR) efforts and for commitment to SLR; (ii) improve landscape management through implementation of restoration plans and integrated landscape management practices in 16 wards selected from 11 districts in the Great Ruaha, Lake Rukwa and the Malagarasi basins, using a phased approach; and (iii) develop and share knowledge, disseminate good practices, and put in place appropriate M&amp;E systems and financing arrangements that support adaptive management of SLR interventions and strategies.</w:t>
      </w:r>
      <w:r w:rsidRPr="00273FC7">
        <w:rPr>
          <w:highlight w:val="yellow"/>
        </w:rPr>
        <w:t xml:space="preserve"> </w:t>
      </w:r>
    </w:p>
    <w:p w14:paraId="385E00F0" w14:textId="77777777" w:rsidR="00273FC7" w:rsidRPr="00273FC7" w:rsidRDefault="00273FC7" w:rsidP="00273FC7">
      <w:pPr>
        <w:pStyle w:val="Default"/>
        <w:jc w:val="both"/>
        <w:rPr>
          <w:sz w:val="22"/>
          <w:szCs w:val="22"/>
          <w:highlight w:val="yellow"/>
        </w:rPr>
      </w:pPr>
    </w:p>
    <w:p w14:paraId="0956BD66" w14:textId="77777777" w:rsidR="00273FC7" w:rsidRDefault="00273FC7" w:rsidP="00273FC7">
      <w:pPr>
        <w:pStyle w:val="Default"/>
        <w:jc w:val="both"/>
        <w:rPr>
          <w:sz w:val="22"/>
          <w:szCs w:val="22"/>
        </w:rPr>
      </w:pPr>
      <w:r w:rsidRPr="00273FC7">
        <w:rPr>
          <w:sz w:val="22"/>
          <w:szCs w:val="22"/>
        </w:rPr>
        <w:t xml:space="preserve">These outcomes are expected to be achieved through the provision of technical support to key public stakeholders responsible for sectoral policies, planning and enforcement, and to farming communities in the project areas to promote the adoption of SLR initiatives and innovative practices in conserving and mainstreaming biodiversity that are suitable for different land use categories. Innovative SLR practices refer to technologies, institutional mechanisms and </w:t>
      </w:r>
      <w:r w:rsidRPr="003367E5">
        <w:rPr>
          <w:sz w:val="22"/>
          <w:szCs w:val="22"/>
        </w:rPr>
        <w:t>management practices to support landscape rehabilitation and low GHG emission development. These include joint forest management, community based forest management, reforestation, establishing woodlots, use of alternative sources and energy saving stoves, adopting alternative income generating activities such as beekeeping, conservation of threatened species, promoting wild life management units, water users associations to govern sustainable water use, sustainable land management practices, planting environmental friendly tree species, adopting water harvesting technologies, climate smart agriculture, greening livestock farming, etc.), mobilizing gender and youths in project activities as "agents of change", etc.).</w:t>
      </w:r>
    </w:p>
    <w:p w14:paraId="5FACAD19" w14:textId="77777777" w:rsidR="00273FC7" w:rsidRDefault="00273FC7" w:rsidP="00273FC7">
      <w:pPr>
        <w:pStyle w:val="Default"/>
        <w:jc w:val="both"/>
        <w:rPr>
          <w:sz w:val="22"/>
          <w:szCs w:val="22"/>
        </w:rPr>
      </w:pPr>
    </w:p>
    <w:p w14:paraId="7E797703" w14:textId="77777777" w:rsidR="00273FC7" w:rsidRDefault="00273FC7" w:rsidP="00273FC7">
      <w:pPr>
        <w:pStyle w:val="Default"/>
        <w:jc w:val="both"/>
        <w:rPr>
          <w:sz w:val="22"/>
          <w:szCs w:val="22"/>
        </w:rPr>
      </w:pPr>
      <w:r w:rsidRPr="00273FC7">
        <w:rPr>
          <w:sz w:val="22"/>
          <w:szCs w:val="22"/>
        </w:rPr>
        <w:t>Through the achievement of its specific objectives, the project will contribute directly to The Global Restoration Initiative (TRI) overall program objective of contributing to the restoration and maintenance of critical landscapes to provide global environmental benefits and enhanced resilient economic development and livelihoods, in support of the Bonn Challenge.</w:t>
      </w:r>
    </w:p>
    <w:p w14:paraId="14D7B39D" w14:textId="77777777" w:rsidR="00FD1AA3" w:rsidRPr="00273FC7" w:rsidRDefault="00FD1AA3" w:rsidP="00273FC7">
      <w:pPr>
        <w:pStyle w:val="Default"/>
        <w:jc w:val="both"/>
        <w:rPr>
          <w:sz w:val="22"/>
          <w:szCs w:val="22"/>
        </w:rPr>
      </w:pPr>
    </w:p>
    <w:p w14:paraId="32125BE3" w14:textId="77777777" w:rsidR="00FD1AA3" w:rsidRPr="00145F2A" w:rsidRDefault="00FD1AA3" w:rsidP="00FD1AA3">
      <w:pPr>
        <w:pStyle w:val="Default"/>
        <w:jc w:val="both"/>
        <w:rPr>
          <w:sz w:val="22"/>
          <w:szCs w:val="22"/>
        </w:rPr>
      </w:pPr>
      <w:r>
        <w:rPr>
          <w:sz w:val="22"/>
          <w:szCs w:val="22"/>
        </w:rPr>
        <w:t xml:space="preserve">Field intervention of the </w:t>
      </w:r>
      <w:r w:rsidRPr="00145F2A">
        <w:rPr>
          <w:sz w:val="22"/>
          <w:szCs w:val="22"/>
        </w:rPr>
        <w:t>proposed project interventions will be implemented in 16 wards (covering a total area of 1.02 million ha) selected from 11 districts located in the Great Ruaha, Lake Rukwa and Malagarasi basins (see Figure</w:t>
      </w:r>
      <w:r>
        <w:rPr>
          <w:sz w:val="22"/>
          <w:szCs w:val="22"/>
        </w:rPr>
        <w:t>s</w:t>
      </w:r>
      <w:r w:rsidRPr="00145F2A">
        <w:rPr>
          <w:sz w:val="22"/>
          <w:szCs w:val="22"/>
        </w:rPr>
        <w:t xml:space="preserve"> </w:t>
      </w:r>
      <w:r>
        <w:rPr>
          <w:sz w:val="22"/>
          <w:szCs w:val="22"/>
        </w:rPr>
        <w:t>1, 2, 3 and 4 in Section 2.6 f Project Document)</w:t>
      </w:r>
      <w:r w:rsidRPr="00145F2A">
        <w:rPr>
          <w:sz w:val="22"/>
          <w:szCs w:val="22"/>
        </w:rPr>
        <w:t>. The selection of the wards, districts and basins was made through</w:t>
      </w:r>
      <w:r>
        <w:rPr>
          <w:sz w:val="22"/>
          <w:szCs w:val="22"/>
        </w:rPr>
        <w:t xml:space="preserve"> a</w:t>
      </w:r>
      <w:r w:rsidRPr="00145F2A">
        <w:rPr>
          <w:sz w:val="22"/>
          <w:szCs w:val="22"/>
        </w:rPr>
        <w:t xml:space="preserve"> series of consultative meetings and a National Stakeholder Inception Workshop that brought together stakeholders from national, regional and district levels as well as representatives of development partners. </w:t>
      </w:r>
    </w:p>
    <w:p w14:paraId="055BE2BE" w14:textId="77777777" w:rsidR="00FD1AA3" w:rsidRPr="00145F2A" w:rsidRDefault="00FD1AA3" w:rsidP="00FD1AA3">
      <w:pPr>
        <w:pStyle w:val="Default"/>
        <w:jc w:val="both"/>
        <w:rPr>
          <w:sz w:val="22"/>
          <w:szCs w:val="22"/>
        </w:rPr>
      </w:pPr>
    </w:p>
    <w:p w14:paraId="31164D3E" w14:textId="50246716" w:rsidR="00FD1AA3" w:rsidRPr="00145F2A" w:rsidRDefault="00FD1AA3" w:rsidP="00FD1AA3">
      <w:pPr>
        <w:pStyle w:val="Default"/>
        <w:jc w:val="both"/>
        <w:rPr>
          <w:sz w:val="22"/>
          <w:szCs w:val="22"/>
        </w:rPr>
      </w:pPr>
      <w:r w:rsidRPr="00145F2A">
        <w:rPr>
          <w:sz w:val="22"/>
          <w:szCs w:val="22"/>
        </w:rPr>
        <w:t xml:space="preserve">The selection also considered major factors of resource degradation and biodiversity loss, the uniqueness of the ecosystems and biodiversity richness, severity of ecosystem degradation, and presence of related initiatives to complement and build on.  In Great Ruaha and Lake Rukwa basins the main drivers of resources degradation and biodiversity loss are rapid population growth, poverty, unsustainable agriculture and livestock, uncontrolled mining and wild </w:t>
      </w:r>
      <w:r w:rsidRPr="00291E2D">
        <w:rPr>
          <w:sz w:val="22"/>
          <w:szCs w:val="22"/>
        </w:rPr>
        <w:t xml:space="preserve">fire. In Malagarasi River basin influx of refugees from neighboring countries has become an important driver of deforestation and </w:t>
      </w:r>
      <w:r w:rsidR="00332EFA" w:rsidRPr="00291E2D">
        <w:rPr>
          <w:sz w:val="22"/>
          <w:szCs w:val="22"/>
        </w:rPr>
        <w:t>degradation,</w:t>
      </w:r>
      <w:r w:rsidRPr="00291E2D">
        <w:rPr>
          <w:sz w:val="22"/>
          <w:szCs w:val="22"/>
        </w:rPr>
        <w:t xml:space="preserve"> besides those mentioned above. The selected wards are either bordered by protected areas or are route for migratory wildlife and they are home of important and endemic fauna and flora, and have been</w:t>
      </w:r>
      <w:r w:rsidRPr="00145F2A">
        <w:rPr>
          <w:sz w:val="22"/>
          <w:szCs w:val="22"/>
        </w:rPr>
        <w:t xml:space="preserve"> severely degraded due to different drivers.</w:t>
      </w:r>
    </w:p>
    <w:p w14:paraId="3F9E2288" w14:textId="77777777" w:rsidR="00FD1AA3" w:rsidRPr="00145F2A" w:rsidRDefault="00FD1AA3" w:rsidP="00FD1AA3">
      <w:pPr>
        <w:pStyle w:val="Default"/>
        <w:jc w:val="both"/>
        <w:rPr>
          <w:sz w:val="22"/>
          <w:szCs w:val="22"/>
          <w:highlight w:val="yellow"/>
        </w:rPr>
      </w:pPr>
    </w:p>
    <w:p w14:paraId="309FA189" w14:textId="77777777" w:rsidR="00273FC7" w:rsidRDefault="00FD1AA3" w:rsidP="00FD1AA3">
      <w:pPr>
        <w:rPr>
          <w:sz w:val="22"/>
        </w:rPr>
      </w:pPr>
      <w:r w:rsidRPr="00FF2831">
        <w:rPr>
          <w:sz w:val="22"/>
        </w:rPr>
        <w:t xml:space="preserve">The project would be implemented through three distinct components. </w:t>
      </w:r>
      <w:r>
        <w:rPr>
          <w:sz w:val="22"/>
        </w:rPr>
        <w:t xml:space="preserve">The figure </w:t>
      </w:r>
      <w:r w:rsidRPr="00FF2831">
        <w:rPr>
          <w:sz w:val="22"/>
        </w:rPr>
        <w:t xml:space="preserve"> below illustrates how the three components interact to contribute to the overall objective of the project. The corresponding activities that fall under each of these components will therefore complement each other. Components 1 and 3 will be implemented at national level, while component 2 will focus exclusively on 16 wards selected from 11 districts targeted by the project.</w:t>
      </w:r>
    </w:p>
    <w:p w14:paraId="0E6D1469" w14:textId="77777777" w:rsidR="00054B09" w:rsidRDefault="00054B09" w:rsidP="00054B09">
      <w:pPr>
        <w:rPr>
          <w:b/>
          <w:sz w:val="22"/>
        </w:rPr>
      </w:pPr>
      <w:r w:rsidRPr="005C0B85">
        <w:rPr>
          <w:b/>
          <w:sz w:val="22"/>
        </w:rPr>
        <w:t>Rela</w:t>
      </w:r>
      <w:r w:rsidRPr="00054B09">
        <w:rPr>
          <w:b/>
          <w:sz w:val="22"/>
        </w:rPr>
        <w:t>tionship between project components</w:t>
      </w:r>
    </w:p>
    <w:p w14:paraId="09B4BF2A" w14:textId="77777777" w:rsidR="00FD1AA3" w:rsidRDefault="00FD1AA3" w:rsidP="00054B09">
      <w:pPr>
        <w:rPr>
          <w:b/>
          <w:sz w:val="22"/>
        </w:rPr>
      </w:pPr>
    </w:p>
    <w:p w14:paraId="76165884" w14:textId="1FABE4FA" w:rsidR="00FD1AA3" w:rsidRDefault="002F2A5C" w:rsidP="00FD1AA3">
      <w:pPr>
        <w:jc w:val="center"/>
        <w:rPr>
          <w:b/>
          <w:sz w:val="22"/>
        </w:rPr>
      </w:pPr>
      <w:r>
        <w:rPr>
          <w:b/>
          <w:noProof/>
          <w:sz w:val="22"/>
          <w:lang w:val="en-GB" w:eastAsia="en-GB"/>
        </w:rPr>
        <mc:AlternateContent>
          <mc:Choice Requires="wpg">
            <w:drawing>
              <wp:inline distT="0" distB="0" distL="0" distR="0" wp14:anchorId="2A7E321F" wp14:editId="6883B461">
                <wp:extent cx="6165850" cy="3740150"/>
                <wp:effectExtent l="8255" t="8255" r="7620" b="13970"/>
                <wp:docPr id="1"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65850" cy="3740150"/>
                          <a:chOff x="19830" y="90"/>
                          <a:chExt cx="87016" cy="72063"/>
                        </a:xfrm>
                      </wpg:grpSpPr>
                      <wpg:grpSp>
                        <wpg:cNvPr id="3" name="Group 5"/>
                        <wpg:cNvGrpSpPr>
                          <a:grpSpLocks/>
                        </wpg:cNvGrpSpPr>
                        <wpg:grpSpPr bwMode="auto">
                          <a:xfrm>
                            <a:off x="19830" y="90"/>
                            <a:ext cx="44046" cy="35922"/>
                            <a:chOff x="19830" y="90"/>
                            <a:chExt cx="44046" cy="35922"/>
                          </a:xfrm>
                        </wpg:grpSpPr>
                        <wps:wsp>
                          <wps:cNvPr id="4" name="Rounded Rectangle 35"/>
                          <wps:cNvSpPr>
                            <a:spLocks noChangeArrowheads="1"/>
                          </wps:cNvSpPr>
                          <wps:spPr bwMode="auto">
                            <a:xfrm>
                              <a:off x="19830" y="5186"/>
                              <a:ext cx="44046" cy="30212"/>
                            </a:xfrm>
                            <a:prstGeom prst="roundRect">
                              <a:avLst>
                                <a:gd name="adj" fmla="val 16667"/>
                              </a:avLst>
                            </a:prstGeom>
                            <a:solidFill>
                              <a:schemeClr val="accent5">
                                <a:lumMod val="20000"/>
                                <a:lumOff val="80000"/>
                              </a:schemeClr>
                            </a:solidFill>
                            <a:ln w="6350">
                              <a:solidFill>
                                <a:schemeClr val="accent5">
                                  <a:lumMod val="100000"/>
                                  <a:lumOff val="0"/>
                                </a:schemeClr>
                              </a:solidFill>
                              <a:miter lim="800000"/>
                              <a:headEnd/>
                              <a:tailEnd/>
                            </a:ln>
                          </wps:spPr>
                          <wps:txbx>
                            <w:txbxContent>
                              <w:p w14:paraId="57600EED" w14:textId="77777777" w:rsidR="00A21CDC" w:rsidRPr="00404191" w:rsidRDefault="00A21CDC" w:rsidP="000134E9">
                                <w:pPr>
                                  <w:pStyle w:val="NormalWeb"/>
                                  <w:spacing w:before="0" w:beforeAutospacing="0" w:after="120" w:afterAutospacing="0"/>
                                  <w:rPr>
                                    <w:sz w:val="18"/>
                                    <w:szCs w:val="18"/>
                                  </w:rPr>
                                </w:pPr>
                                <w:r w:rsidRPr="00404191">
                                  <w:rPr>
                                    <w:rFonts w:asciiTheme="minorHAnsi" w:eastAsia="Calibri" w:hAnsi="Calibri" w:cs="Arial"/>
                                    <w:b/>
                                    <w:bCs/>
                                    <w:color w:val="000000" w:themeColor="text1"/>
                                    <w:kern w:val="24"/>
                                    <w:sz w:val="18"/>
                                    <w:szCs w:val="18"/>
                                    <w:lang w:val="en-GB"/>
                                  </w:rPr>
                                  <w:t xml:space="preserve">Outcome 1.1 </w:t>
                                </w:r>
                                <w:r w:rsidRPr="00404191">
                                  <w:rPr>
                                    <w:rFonts w:asciiTheme="minorHAnsi" w:hAnsi="Calibri" w:cstheme="minorBidi"/>
                                    <w:color w:val="000000" w:themeColor="text1"/>
                                    <w:kern w:val="24"/>
                                    <w:sz w:val="18"/>
                                    <w:szCs w:val="18"/>
                                    <w:lang w:val="en-GB"/>
                                  </w:rPr>
                                  <w:t>Enhanced in-country enabling environment for Sustainable Landscape Restoration (SLR) efforts and increased national and sub-national commitment to SLR</w:t>
                                </w:r>
                              </w:p>
                              <w:p w14:paraId="1B296EEB" w14:textId="77777777" w:rsidR="00A21CDC" w:rsidRPr="00404191" w:rsidRDefault="00A21CDC" w:rsidP="000134E9">
                                <w:pPr>
                                  <w:pStyle w:val="NormalWeb"/>
                                  <w:spacing w:before="0" w:beforeAutospacing="0" w:after="120" w:afterAutospacing="0"/>
                                  <w:rPr>
                                    <w:sz w:val="18"/>
                                    <w:szCs w:val="18"/>
                                  </w:rPr>
                                </w:pPr>
                                <w:r w:rsidRPr="00404191">
                                  <w:rPr>
                                    <w:rFonts w:asciiTheme="minorHAnsi" w:eastAsia="Calibri" w:hAnsi="Calibri" w:cs="Arial"/>
                                    <w:b/>
                                    <w:bCs/>
                                    <w:color w:val="000000" w:themeColor="text1"/>
                                    <w:kern w:val="24"/>
                                    <w:sz w:val="18"/>
                                    <w:szCs w:val="18"/>
                                    <w:lang w:val="en-GB"/>
                                  </w:rPr>
                                  <w:t xml:space="preserve">Outcome 1.2 </w:t>
                                </w:r>
                                <w:r w:rsidRPr="00404191">
                                  <w:rPr>
                                    <w:rFonts w:asciiTheme="minorHAnsi" w:hAnsi="Calibri" w:cstheme="minorBidi"/>
                                    <w:color w:val="000000" w:themeColor="text1"/>
                                    <w:kern w:val="24"/>
                                    <w:sz w:val="18"/>
                                    <w:szCs w:val="18"/>
                                    <w:lang w:val="en-GB"/>
                                  </w:rPr>
                                  <w:t>Strengthened capacities of national and district institutions for developing integrated SLR programs</w:t>
                                </w:r>
                              </w:p>
                              <w:p w14:paraId="1F90F887" w14:textId="77777777" w:rsidR="00A21CDC" w:rsidRPr="006F468D" w:rsidRDefault="00A21CDC" w:rsidP="000134E9">
                                <w:pPr>
                                  <w:pStyle w:val="NormalWeb"/>
                                  <w:spacing w:before="0" w:beforeAutospacing="0" w:after="120" w:afterAutospacing="0"/>
                                  <w:rPr>
                                    <w:sz w:val="18"/>
                                    <w:szCs w:val="18"/>
                                  </w:rPr>
                                </w:pPr>
                                <w:r w:rsidRPr="006F468D">
                                  <w:rPr>
                                    <w:rFonts w:asciiTheme="minorHAnsi" w:eastAsia="Calibri" w:hAnsi="Calibri" w:cs="Arial"/>
                                    <w:b/>
                                    <w:bCs/>
                                    <w:kern w:val="24"/>
                                    <w:sz w:val="18"/>
                                    <w:szCs w:val="18"/>
                                    <w:lang w:val="en-GB"/>
                                  </w:rPr>
                                  <w:t xml:space="preserve">Outcome 1.3 </w:t>
                                </w:r>
                                <w:r w:rsidRPr="006F468D">
                                  <w:rPr>
                                    <w:rFonts w:asciiTheme="minorHAnsi" w:eastAsia="Calibri" w:hAnsi="Calibri" w:cs="Arial"/>
                                    <w:bCs/>
                                    <w:kern w:val="24"/>
                                    <w:sz w:val="18"/>
                                    <w:szCs w:val="18"/>
                                    <w:lang w:val="en-GB"/>
                                  </w:rPr>
                                  <w:t>Restoration</w:t>
                                </w:r>
                                <w:r w:rsidRPr="006F468D">
                                  <w:rPr>
                                    <w:rFonts w:asciiTheme="minorHAnsi" w:eastAsia="Calibri" w:hAnsi="Calibri" w:cs="Arial"/>
                                    <w:b/>
                                    <w:bCs/>
                                    <w:kern w:val="24"/>
                                    <w:sz w:val="18"/>
                                    <w:szCs w:val="18"/>
                                    <w:lang w:val="en-GB"/>
                                  </w:rPr>
                                  <w:t xml:space="preserve"> </w:t>
                                </w:r>
                                <w:r w:rsidRPr="006F468D">
                                  <w:rPr>
                                    <w:rFonts w:asciiTheme="minorHAnsi" w:hAnsi="Calibri" w:cstheme="minorBidi"/>
                                    <w:kern w:val="24"/>
                                    <w:sz w:val="18"/>
                                    <w:szCs w:val="18"/>
                                  </w:rPr>
                                  <w:t xml:space="preserve">potential mmap for Tanzania produced using ROAM and experience gained from project sites </w:t>
                                </w:r>
                              </w:p>
                            </w:txbxContent>
                          </wps:txbx>
                          <wps:bodyPr rot="0" vert="horz" wrap="square" lIns="91440" tIns="45720" rIns="91440" bIns="45720" anchor="ctr" anchorCtr="0" upright="1">
                            <a:noAutofit/>
                          </wps:bodyPr>
                        </wps:wsp>
                        <wps:wsp>
                          <wps:cNvPr id="5" name="Rounded Rectangle 2"/>
                          <wps:cNvSpPr>
                            <a:spLocks noChangeArrowheads="1"/>
                          </wps:cNvSpPr>
                          <wps:spPr bwMode="auto">
                            <a:xfrm>
                              <a:off x="42516" y="30174"/>
                              <a:ext cx="18708" cy="5838"/>
                            </a:xfrm>
                            <a:prstGeom prst="roundRect">
                              <a:avLst>
                                <a:gd name="adj" fmla="val 16667"/>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txbx>
                            <w:txbxContent>
                              <w:p w14:paraId="326701B4" w14:textId="77777777" w:rsidR="00A21CDC" w:rsidRPr="00404191" w:rsidRDefault="00A21CDC" w:rsidP="000134E9">
                                <w:pPr>
                                  <w:pStyle w:val="NormalWeb"/>
                                  <w:spacing w:before="0" w:beforeAutospacing="0" w:after="0" w:afterAutospacing="0"/>
                                  <w:jc w:val="center"/>
                                  <w:rPr>
                                    <w:sz w:val="20"/>
                                    <w:szCs w:val="20"/>
                                  </w:rPr>
                                </w:pPr>
                                <w:r w:rsidRPr="002F2A5C">
                                  <w:rPr>
                                    <w:rFonts w:asciiTheme="minorHAnsi" w:hAnsi="Calibri" w:cstheme="minorBidi"/>
                                    <w:b/>
                                    <w:bCs/>
                                    <w:color w:val="FFFFFF" w:themeColor="background1"/>
                                    <w:kern w:val="24"/>
                                    <w:sz w:val="20"/>
                                    <w:szCs w:val="20"/>
                                    <w14:shadow w14:blurRad="50800" w14:dist="38100" w14:dir="2700000" w14:sx="100000" w14:sy="100000" w14:kx="0" w14:ky="0" w14:algn="tl">
                                      <w14:srgbClr w14:val="000000">
                                        <w14:alpha w14:val="60000"/>
                                      </w14:srgbClr>
                                    </w14:shadow>
                                  </w:rPr>
                                  <w:t>Component 1</w:t>
                                </w:r>
                              </w:p>
                            </w:txbxContent>
                          </wps:txbx>
                          <wps:bodyPr rot="0" vert="horz" wrap="square" lIns="91440" tIns="45720" rIns="91440" bIns="45720" anchor="ctr" anchorCtr="0" upright="1">
                            <a:noAutofit/>
                          </wps:bodyPr>
                        </wps:wsp>
                        <wps:wsp>
                          <wps:cNvPr id="6" name="Rounded Rectangle 38"/>
                          <wps:cNvSpPr>
                            <a:spLocks noChangeArrowheads="1"/>
                          </wps:cNvSpPr>
                          <wps:spPr bwMode="auto">
                            <a:xfrm>
                              <a:off x="22155" y="90"/>
                              <a:ext cx="40017" cy="7977"/>
                            </a:xfrm>
                            <a:prstGeom prst="roundRect">
                              <a:avLst>
                                <a:gd name="adj" fmla="val 16667"/>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txbx>
                            <w:txbxContent>
                              <w:p w14:paraId="3E3D0776" w14:textId="77777777" w:rsidR="00A21CDC" w:rsidRPr="00404191" w:rsidRDefault="00A21CDC" w:rsidP="000134E9">
                                <w:pPr>
                                  <w:pStyle w:val="NormalWeb"/>
                                  <w:spacing w:before="0" w:beforeAutospacing="0" w:after="120" w:afterAutospacing="0"/>
                                  <w:rPr>
                                    <w:sz w:val="20"/>
                                    <w:szCs w:val="20"/>
                                  </w:rPr>
                                </w:pPr>
                                <w:r w:rsidRPr="00404191">
                                  <w:rPr>
                                    <w:rFonts w:asciiTheme="minorHAnsi" w:hAnsi="Calibri" w:cstheme="minorBidi"/>
                                    <w:b/>
                                    <w:bCs/>
                                    <w:color w:val="002060"/>
                                    <w:kern w:val="24"/>
                                    <w:sz w:val="20"/>
                                    <w:szCs w:val="20"/>
                                  </w:rPr>
                                  <w:t>Policy and institutional frameworks to reduce landscape degradation</w:t>
                                </w:r>
                              </w:p>
                            </w:txbxContent>
                          </wps:txbx>
                          <wps:bodyPr rot="0" vert="horz" wrap="square" lIns="91440" tIns="45720" rIns="91440" bIns="45720" anchor="ctr" anchorCtr="0" upright="1">
                            <a:noAutofit/>
                          </wps:bodyPr>
                        </wps:wsp>
                      </wpg:grpSp>
                      <wpg:grpSp>
                        <wpg:cNvPr id="7" name="Group 6"/>
                        <wpg:cNvGrpSpPr>
                          <a:grpSpLocks/>
                        </wpg:cNvGrpSpPr>
                        <wpg:grpSpPr bwMode="auto">
                          <a:xfrm>
                            <a:off x="34811" y="38093"/>
                            <a:ext cx="56516" cy="34060"/>
                            <a:chOff x="34811" y="38093"/>
                            <a:chExt cx="56515" cy="34060"/>
                          </a:xfrm>
                        </wpg:grpSpPr>
                        <wps:wsp>
                          <wps:cNvPr id="8" name="Rounded Rectangle 37"/>
                          <wps:cNvSpPr>
                            <a:spLocks noChangeArrowheads="1"/>
                          </wps:cNvSpPr>
                          <wps:spPr bwMode="auto">
                            <a:xfrm>
                              <a:off x="34811" y="39662"/>
                              <a:ext cx="56516" cy="32491"/>
                            </a:xfrm>
                            <a:prstGeom prst="roundRect">
                              <a:avLst>
                                <a:gd name="adj" fmla="val 16667"/>
                              </a:avLst>
                            </a:prstGeom>
                            <a:solidFill>
                              <a:schemeClr val="accent5">
                                <a:lumMod val="20000"/>
                                <a:lumOff val="80000"/>
                              </a:schemeClr>
                            </a:solidFill>
                            <a:ln w="6350">
                              <a:solidFill>
                                <a:schemeClr val="accent5">
                                  <a:lumMod val="100000"/>
                                  <a:lumOff val="0"/>
                                </a:schemeClr>
                              </a:solidFill>
                              <a:miter lim="800000"/>
                              <a:headEnd/>
                              <a:tailEnd/>
                            </a:ln>
                          </wps:spPr>
                          <wps:txbx>
                            <w:txbxContent>
                              <w:p w14:paraId="22037E3F"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Outcome 3.1</w:t>
                                </w:r>
                                <w:r w:rsidRPr="00404191">
                                  <w:rPr>
                                    <w:rFonts w:asciiTheme="minorHAnsi" w:hAnsi="Calibri" w:cstheme="minorBidi"/>
                                    <w:color w:val="000000" w:themeColor="text1"/>
                                    <w:kern w:val="24"/>
                                    <w:sz w:val="18"/>
                                    <w:szCs w:val="18"/>
                                  </w:rPr>
                                  <w:t xml:space="preserve"> Monitoring and evaluation systems adopted to support adaptive management of SLR interventions and strategies</w:t>
                                </w:r>
                              </w:p>
                              <w:p w14:paraId="7B0F09E7"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Outcome 3.2</w:t>
                                </w:r>
                                <w:r w:rsidRPr="00404191">
                                  <w:rPr>
                                    <w:rFonts w:asciiTheme="minorHAnsi" w:hAnsi="Calibri" w:cstheme="minorBidi"/>
                                    <w:color w:val="000000" w:themeColor="text1"/>
                                    <w:kern w:val="24"/>
                                    <w:sz w:val="18"/>
                                    <w:szCs w:val="18"/>
                                  </w:rPr>
                                  <w:t xml:space="preserve"> Improved knowledge of best practices on SLR shared among key national and external audiences and knowledge disseminated</w:t>
                                </w:r>
                              </w:p>
                              <w:p w14:paraId="0AFBED04"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Outcome 3.3</w:t>
                                </w:r>
                                <w:r w:rsidRPr="00404191">
                                  <w:rPr>
                                    <w:rFonts w:asciiTheme="minorHAnsi" w:hAnsi="Calibri" w:cstheme="minorBidi"/>
                                    <w:color w:val="000000" w:themeColor="text1"/>
                                    <w:kern w:val="24"/>
                                    <w:sz w:val="18"/>
                                    <w:szCs w:val="18"/>
                                  </w:rPr>
                                  <w:t xml:space="preserve">  Improved knowledge of FLR finance and facilitated conditions for financing arrangements for large-scale restoration and maintenance of targeted landscapes in Tanzania</w:t>
                                </w:r>
                              </w:p>
                            </w:txbxContent>
                          </wps:txbx>
                          <wps:bodyPr rot="0" vert="horz" wrap="square" lIns="91440" tIns="45720" rIns="91440" bIns="45720" anchor="ctr" anchorCtr="0" upright="1">
                            <a:noAutofit/>
                          </wps:bodyPr>
                        </wps:wsp>
                        <wps:wsp>
                          <wps:cNvPr id="10" name="Rounded Rectangle 34"/>
                          <wps:cNvSpPr>
                            <a:spLocks noChangeArrowheads="1"/>
                          </wps:cNvSpPr>
                          <wps:spPr bwMode="auto">
                            <a:xfrm>
                              <a:off x="53994" y="38093"/>
                              <a:ext cx="19659" cy="6424"/>
                            </a:xfrm>
                            <a:prstGeom prst="roundRect">
                              <a:avLst>
                                <a:gd name="adj" fmla="val 16667"/>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txbx>
                            <w:txbxContent>
                              <w:p w14:paraId="57BA3CA7" w14:textId="77777777" w:rsidR="00A21CDC" w:rsidRPr="00404191" w:rsidRDefault="00A21CDC" w:rsidP="000134E9">
                                <w:pPr>
                                  <w:pStyle w:val="NormalWeb"/>
                                  <w:spacing w:before="0" w:beforeAutospacing="0" w:after="0" w:afterAutospacing="0"/>
                                  <w:jc w:val="center"/>
                                  <w:rPr>
                                    <w:sz w:val="20"/>
                                    <w:szCs w:val="20"/>
                                  </w:rPr>
                                </w:pPr>
                                <w:r w:rsidRPr="002F2A5C">
                                  <w:rPr>
                                    <w:rFonts w:asciiTheme="minorHAnsi" w:hAnsi="Calibri" w:cstheme="minorBidi"/>
                                    <w:b/>
                                    <w:bCs/>
                                    <w:color w:val="FFFFFF" w:themeColor="background1"/>
                                    <w:kern w:val="24"/>
                                    <w:sz w:val="20"/>
                                    <w:szCs w:val="20"/>
                                    <w14:shadow w14:blurRad="50800" w14:dist="38100" w14:dir="2700000" w14:sx="100000" w14:sy="100000" w14:kx="0" w14:ky="0" w14:algn="tl">
                                      <w14:srgbClr w14:val="000000">
                                        <w14:alpha w14:val="60000"/>
                                      </w14:srgbClr>
                                    </w14:shadow>
                                  </w:rPr>
                                  <w:t>Component 3</w:t>
                                </w:r>
                              </w:p>
                            </w:txbxContent>
                          </wps:txbx>
                          <wps:bodyPr rot="0" vert="horz" wrap="square" lIns="91440" tIns="45720" rIns="91440" bIns="45720" anchor="ctr" anchorCtr="0" upright="1">
                            <a:noAutofit/>
                          </wps:bodyPr>
                        </wps:wsp>
                        <wps:wsp>
                          <wps:cNvPr id="11" name="Rounded Rectangle 39"/>
                          <wps:cNvSpPr>
                            <a:spLocks noChangeArrowheads="1"/>
                          </wps:cNvSpPr>
                          <wps:spPr bwMode="auto">
                            <a:xfrm>
                              <a:off x="40014" y="66556"/>
                              <a:ext cx="49429" cy="5480"/>
                            </a:xfrm>
                            <a:prstGeom prst="roundRect">
                              <a:avLst>
                                <a:gd name="adj" fmla="val 16667"/>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txbx>
                            <w:txbxContent>
                              <w:p w14:paraId="39FB50A9" w14:textId="77777777" w:rsidR="00A21CDC" w:rsidRPr="00404191" w:rsidRDefault="00A21CDC" w:rsidP="000134E9">
                                <w:pPr>
                                  <w:pStyle w:val="NormalWeb"/>
                                  <w:spacing w:before="0" w:beforeAutospacing="0" w:after="240" w:afterAutospacing="0"/>
                                  <w:rPr>
                                    <w:sz w:val="20"/>
                                    <w:szCs w:val="20"/>
                                  </w:rPr>
                                </w:pPr>
                                <w:r w:rsidRPr="00404191">
                                  <w:rPr>
                                    <w:rFonts w:asciiTheme="minorHAnsi" w:hAnsi="Calibri" w:cstheme="minorBidi"/>
                                    <w:b/>
                                    <w:bCs/>
                                    <w:color w:val="002060"/>
                                    <w:kern w:val="24"/>
                                    <w:sz w:val="20"/>
                                    <w:szCs w:val="20"/>
                                  </w:rPr>
                                  <w:t>M</w:t>
                                </w:r>
                                <w:r>
                                  <w:rPr>
                                    <w:rFonts w:asciiTheme="minorHAnsi" w:hAnsi="Calibri" w:cstheme="minorBidi"/>
                                    <w:b/>
                                    <w:bCs/>
                                    <w:color w:val="002060"/>
                                    <w:kern w:val="24"/>
                                    <w:sz w:val="20"/>
                                    <w:szCs w:val="20"/>
                                  </w:rPr>
                                  <w:t xml:space="preserve"> </w:t>
                                </w:r>
                                <w:r w:rsidRPr="00404191">
                                  <w:rPr>
                                    <w:rFonts w:asciiTheme="minorHAnsi" w:hAnsi="Calibri" w:cstheme="minorBidi"/>
                                    <w:b/>
                                    <w:bCs/>
                                    <w:color w:val="002060"/>
                                    <w:kern w:val="24"/>
                                    <w:sz w:val="20"/>
                                    <w:szCs w:val="20"/>
                                  </w:rPr>
                                  <w:t xml:space="preserve">&amp; </w:t>
                                </w:r>
                                <w:r>
                                  <w:rPr>
                                    <w:rFonts w:asciiTheme="minorHAnsi" w:hAnsi="Calibri" w:cstheme="minorBidi"/>
                                    <w:b/>
                                    <w:bCs/>
                                    <w:color w:val="002060"/>
                                    <w:kern w:val="24"/>
                                    <w:sz w:val="20"/>
                                    <w:szCs w:val="20"/>
                                  </w:rPr>
                                  <w:t>E</w:t>
                                </w:r>
                                <w:r w:rsidRPr="00404191">
                                  <w:rPr>
                                    <w:rFonts w:asciiTheme="minorHAnsi" w:hAnsi="Calibri" w:cstheme="minorBidi"/>
                                    <w:b/>
                                    <w:bCs/>
                                    <w:color w:val="002060"/>
                                    <w:kern w:val="24"/>
                                    <w:sz w:val="20"/>
                                    <w:szCs w:val="20"/>
                                  </w:rPr>
                                  <w:t>, knowledge management and resource mobilization</w:t>
                                </w:r>
                              </w:p>
                            </w:txbxContent>
                          </wps:txbx>
                          <wps:bodyPr rot="0" vert="horz" wrap="square" lIns="91440" tIns="45720" rIns="91440" bIns="45720" anchor="ctr" anchorCtr="0" upright="1">
                            <a:noAutofit/>
                          </wps:bodyPr>
                        </wps:wsp>
                      </wpg:grpSp>
                      <wpg:grpSp>
                        <wpg:cNvPr id="12" name="Group 7"/>
                        <wpg:cNvGrpSpPr>
                          <a:grpSpLocks/>
                        </wpg:cNvGrpSpPr>
                        <wpg:grpSpPr bwMode="auto">
                          <a:xfrm>
                            <a:off x="65020" y="90"/>
                            <a:ext cx="41826" cy="35621"/>
                            <a:chOff x="65020" y="90"/>
                            <a:chExt cx="41826" cy="35621"/>
                          </a:xfrm>
                        </wpg:grpSpPr>
                        <wps:wsp>
                          <wps:cNvPr id="13" name="Rounded Rectangle 36"/>
                          <wps:cNvSpPr>
                            <a:spLocks noChangeArrowheads="1"/>
                          </wps:cNvSpPr>
                          <wps:spPr bwMode="auto">
                            <a:xfrm>
                              <a:off x="65493" y="6270"/>
                              <a:ext cx="41353" cy="27760"/>
                            </a:xfrm>
                            <a:prstGeom prst="roundRect">
                              <a:avLst>
                                <a:gd name="adj" fmla="val 16667"/>
                              </a:avLst>
                            </a:prstGeom>
                            <a:solidFill>
                              <a:schemeClr val="accent5">
                                <a:lumMod val="20000"/>
                                <a:lumOff val="80000"/>
                              </a:schemeClr>
                            </a:solidFill>
                            <a:ln w="6350">
                              <a:solidFill>
                                <a:schemeClr val="accent5">
                                  <a:lumMod val="100000"/>
                                  <a:lumOff val="0"/>
                                </a:schemeClr>
                              </a:solidFill>
                              <a:miter lim="800000"/>
                              <a:headEnd/>
                              <a:tailEnd/>
                            </a:ln>
                          </wps:spPr>
                          <wps:txbx>
                            <w:txbxContent>
                              <w:p w14:paraId="5FC25DF9"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 xml:space="preserve">Outcome 2.1 </w:t>
                                </w:r>
                                <w:r w:rsidRPr="00404191">
                                  <w:rPr>
                                    <w:rFonts w:asciiTheme="minorHAnsi" w:hAnsi="Calibri" w:cstheme="minorBidi"/>
                                    <w:color w:val="000000" w:themeColor="text1"/>
                                    <w:kern w:val="24"/>
                                    <w:sz w:val="18"/>
                                    <w:szCs w:val="18"/>
                                  </w:rPr>
                                  <w:t xml:space="preserve">Improved landscape management through implementation of </w:t>
                                </w:r>
                                <w:r>
                                  <w:rPr>
                                    <w:rFonts w:asciiTheme="minorHAnsi" w:hAnsi="Calibri" w:cstheme="minorBidi"/>
                                    <w:color w:val="000000" w:themeColor="text1"/>
                                    <w:kern w:val="24"/>
                                    <w:sz w:val="18"/>
                                    <w:szCs w:val="18"/>
                                  </w:rPr>
                                  <w:t xml:space="preserve">SLR plans </w:t>
                                </w:r>
                                <w:r w:rsidRPr="00404191">
                                  <w:rPr>
                                    <w:rFonts w:asciiTheme="minorHAnsi" w:hAnsi="Calibri" w:cstheme="minorBidi"/>
                                    <w:color w:val="000000" w:themeColor="text1"/>
                                    <w:kern w:val="24"/>
                                    <w:sz w:val="18"/>
                                    <w:szCs w:val="18"/>
                                  </w:rPr>
                                  <w:t>in the Great Ruaha, Lake Rukwa, and the Malagarasi basins</w:t>
                                </w:r>
                              </w:p>
                              <w:p w14:paraId="3E9BF8B1" w14:textId="77777777" w:rsidR="00A21CDC" w:rsidRDefault="00A21CDC" w:rsidP="000134E9">
                                <w:pPr>
                                  <w:pStyle w:val="NormalWeb"/>
                                  <w:spacing w:before="0" w:beforeAutospacing="0" w:after="0" w:afterAutospacing="0"/>
                                  <w:rPr>
                                    <w:rFonts w:asciiTheme="minorHAnsi" w:hAnsi="Calibri" w:cstheme="minorBidi"/>
                                    <w:b/>
                                    <w:bCs/>
                                    <w:color w:val="000000" w:themeColor="text1"/>
                                    <w:kern w:val="24"/>
                                    <w:sz w:val="18"/>
                                    <w:szCs w:val="18"/>
                                    <w:lang w:val="en-GB"/>
                                  </w:rPr>
                                </w:pPr>
                              </w:p>
                              <w:p w14:paraId="00A072F9"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lang w:val="en-GB"/>
                                  </w:rPr>
                                  <w:t>Outcome 2.2</w:t>
                                </w:r>
                                <w:r w:rsidRPr="00404191">
                                  <w:rPr>
                                    <w:rFonts w:asciiTheme="minorHAnsi" w:hAnsi="Calibri" w:cstheme="minorBidi"/>
                                    <w:color w:val="000000" w:themeColor="text1"/>
                                    <w:kern w:val="24"/>
                                    <w:sz w:val="18"/>
                                    <w:szCs w:val="18"/>
                                    <w:lang w:val="en-GB"/>
                                  </w:rPr>
                                  <w:t xml:space="preserve"> Enhanced capacity of local administrators and communities to implement SLR programs</w:t>
                                </w:r>
                              </w:p>
                            </w:txbxContent>
                          </wps:txbx>
                          <wps:bodyPr rot="0" vert="horz" wrap="square" lIns="91440" tIns="45720" rIns="91440" bIns="45720" anchor="ctr" anchorCtr="0" upright="1">
                            <a:noAutofit/>
                          </wps:bodyPr>
                        </wps:wsp>
                        <wps:wsp>
                          <wps:cNvPr id="14" name="Rounded Rectangle 33"/>
                          <wps:cNvSpPr>
                            <a:spLocks noChangeArrowheads="1"/>
                          </wps:cNvSpPr>
                          <wps:spPr bwMode="auto">
                            <a:xfrm>
                              <a:off x="65020" y="30058"/>
                              <a:ext cx="18708" cy="5653"/>
                            </a:xfrm>
                            <a:prstGeom prst="roundRect">
                              <a:avLst>
                                <a:gd name="adj" fmla="val 16667"/>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txbx>
                            <w:txbxContent>
                              <w:p w14:paraId="6A66EAAF" w14:textId="77777777" w:rsidR="00A21CDC" w:rsidRPr="00404191" w:rsidRDefault="00A21CDC" w:rsidP="000134E9">
                                <w:pPr>
                                  <w:pStyle w:val="NormalWeb"/>
                                  <w:spacing w:before="0" w:beforeAutospacing="0" w:after="0" w:afterAutospacing="0"/>
                                  <w:jc w:val="center"/>
                                  <w:rPr>
                                    <w:sz w:val="20"/>
                                    <w:szCs w:val="20"/>
                                  </w:rPr>
                                </w:pPr>
                                <w:r w:rsidRPr="002F2A5C">
                                  <w:rPr>
                                    <w:rFonts w:asciiTheme="minorHAnsi" w:hAnsi="Calibri" w:cstheme="minorBidi"/>
                                    <w:b/>
                                    <w:bCs/>
                                    <w:color w:val="FFFFFF" w:themeColor="background1"/>
                                    <w:kern w:val="24"/>
                                    <w:sz w:val="20"/>
                                    <w:szCs w:val="20"/>
                                    <w14:shadow w14:blurRad="50800" w14:dist="38100" w14:dir="2700000" w14:sx="100000" w14:sy="100000" w14:kx="0" w14:ky="0" w14:algn="tl">
                                      <w14:srgbClr w14:val="000000">
                                        <w14:alpha w14:val="60000"/>
                                      </w14:srgbClr>
                                    </w14:shadow>
                                  </w:rPr>
                                  <w:t>Component 2</w:t>
                                </w:r>
                              </w:p>
                            </w:txbxContent>
                          </wps:txbx>
                          <wps:bodyPr rot="0" vert="horz" wrap="square" lIns="91440" tIns="45720" rIns="91440" bIns="45720" anchor="ctr" anchorCtr="0" upright="1">
                            <a:noAutofit/>
                          </wps:bodyPr>
                        </wps:wsp>
                        <wps:wsp>
                          <wps:cNvPr id="15" name="Rounded Rectangle 40"/>
                          <wps:cNvSpPr>
                            <a:spLocks noChangeArrowheads="1"/>
                          </wps:cNvSpPr>
                          <wps:spPr bwMode="auto">
                            <a:xfrm>
                              <a:off x="65760" y="90"/>
                              <a:ext cx="40548" cy="7977"/>
                            </a:xfrm>
                            <a:prstGeom prst="roundRect">
                              <a:avLst>
                                <a:gd name="adj" fmla="val 16667"/>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txbx>
                            <w:txbxContent>
                              <w:p w14:paraId="628C0FD0" w14:textId="77777777" w:rsidR="00A21CDC" w:rsidRDefault="00A21CDC" w:rsidP="000134E9">
                                <w:pPr>
                                  <w:pStyle w:val="NormalWeb"/>
                                  <w:spacing w:before="0" w:beforeAutospacing="0" w:after="240" w:afterAutospacing="0"/>
                                  <w:jc w:val="center"/>
                                </w:pPr>
                                <w:r w:rsidRPr="00404191">
                                  <w:rPr>
                                    <w:rFonts w:asciiTheme="minorHAnsi" w:hAnsi="Calibri" w:cstheme="minorBidi"/>
                                    <w:b/>
                                    <w:bCs/>
                                    <w:color w:val="002060"/>
                                    <w:kern w:val="24"/>
                                    <w:sz w:val="20"/>
                                    <w:szCs w:val="20"/>
                                  </w:rPr>
                                  <w:t>Implementation of Sustainable</w:t>
                                </w:r>
                                <w:r>
                                  <w:rPr>
                                    <w:rFonts w:asciiTheme="minorHAnsi" w:hAnsi="Calibri" w:cstheme="minorBidi"/>
                                    <w:b/>
                                    <w:bCs/>
                                    <w:color w:val="002060"/>
                                    <w:kern w:val="24"/>
                                    <w:sz w:val="32"/>
                                    <w:szCs w:val="32"/>
                                  </w:rPr>
                                  <w:t xml:space="preserve"> </w:t>
                                </w:r>
                                <w:r w:rsidRPr="00404191">
                                  <w:rPr>
                                    <w:rFonts w:asciiTheme="minorHAnsi" w:hAnsi="Calibri" w:cstheme="minorBidi"/>
                                    <w:b/>
                                    <w:bCs/>
                                    <w:color w:val="002060"/>
                                    <w:kern w:val="24"/>
                                    <w:sz w:val="20"/>
                                    <w:szCs w:val="20"/>
                                  </w:rPr>
                                  <w:t>Landscape Restoration Plans</w:t>
                                </w:r>
                              </w:p>
                            </w:txbxContent>
                          </wps:txbx>
                          <wps:bodyPr rot="0" vert="horz" wrap="square" lIns="91440" tIns="45720" rIns="91440" bIns="45720" anchor="ctr" anchorCtr="0" upright="1">
                            <a:noAutofit/>
                          </wps:bodyPr>
                        </wps:wsp>
                      </wpg:grpSp>
                      <wps:wsp>
                        <wps:cNvPr id="16" name="Left-Right Arrow 43"/>
                        <wps:cNvSpPr>
                          <a:spLocks noChangeArrowheads="1"/>
                        </wps:cNvSpPr>
                        <wps:spPr bwMode="auto">
                          <a:xfrm>
                            <a:off x="61174" y="33457"/>
                            <a:ext cx="3846" cy="1543"/>
                          </a:xfrm>
                          <a:prstGeom prst="leftRightArrow">
                            <a:avLst>
                              <a:gd name="adj1" fmla="val 50000"/>
                              <a:gd name="adj2" fmla="val 49989"/>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bodyPr rot="0" vert="horz" wrap="square" lIns="91440" tIns="45720" rIns="91440" bIns="45720" anchor="ctr" anchorCtr="0" upright="1">
                          <a:noAutofit/>
                        </wps:bodyPr>
                      </wps:wsp>
                      <wps:wsp>
                        <wps:cNvPr id="17" name="Left-Right Arrow 45"/>
                        <wps:cNvSpPr>
                          <a:spLocks noChangeArrowheads="1"/>
                        </wps:cNvSpPr>
                        <wps:spPr bwMode="auto">
                          <a:xfrm rot="5400000">
                            <a:off x="72501" y="36828"/>
                            <a:ext cx="3845" cy="1542"/>
                          </a:xfrm>
                          <a:prstGeom prst="leftRightArrow">
                            <a:avLst>
                              <a:gd name="adj1" fmla="val 50000"/>
                              <a:gd name="adj2" fmla="val 50009"/>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bodyPr rot="0" vert="horz" wrap="square" lIns="91440" tIns="45720" rIns="91440" bIns="45720" anchor="ctr" anchorCtr="0" upright="1">
                          <a:noAutofit/>
                        </wps:bodyPr>
                      </wps:wsp>
                      <wps:wsp>
                        <wps:cNvPr id="18" name="Left-Right Arrow 47"/>
                        <wps:cNvSpPr>
                          <a:spLocks noChangeArrowheads="1"/>
                        </wps:cNvSpPr>
                        <wps:spPr bwMode="auto">
                          <a:xfrm rot="5400000">
                            <a:off x="50718" y="36863"/>
                            <a:ext cx="3846" cy="1542"/>
                          </a:xfrm>
                          <a:prstGeom prst="leftRightArrow">
                            <a:avLst>
                              <a:gd name="adj1" fmla="val 50000"/>
                              <a:gd name="adj2" fmla="val 50022"/>
                            </a:avLst>
                          </a:prstGeom>
                          <a:gradFill rotWithShape="1">
                            <a:gsLst>
                              <a:gs pos="0">
                                <a:srgbClr val="71A6DB"/>
                              </a:gs>
                              <a:gs pos="50000">
                                <a:srgbClr val="559BDB"/>
                              </a:gs>
                              <a:gs pos="100000">
                                <a:srgbClr val="438AC9"/>
                              </a:gs>
                            </a:gsLst>
                            <a:lin ang="5400000"/>
                          </a:gradFill>
                          <a:ln w="6350">
                            <a:solidFill>
                              <a:schemeClr val="accent5">
                                <a:lumMod val="100000"/>
                                <a:lumOff val="0"/>
                              </a:schemeClr>
                            </a:solidFill>
                            <a:miter lim="800000"/>
                            <a:headEnd/>
                            <a:tailEnd/>
                          </a:ln>
                        </wps:spPr>
                        <wps:bodyPr rot="0" vert="horz" wrap="square" lIns="91440" tIns="45720" rIns="91440" bIns="45720" anchor="ctr" anchorCtr="0" upright="1">
                          <a:noAutofit/>
                        </wps:bodyPr>
                      </wps:wsp>
                    </wpg:wgp>
                  </a:graphicData>
                </a:graphic>
              </wp:inline>
            </w:drawing>
          </mc:Choice>
          <mc:Fallback>
            <w:pict>
              <v:group w14:anchorId="2A7E321F" id="Group 49" o:spid="_x0000_s1026" style="width:485.5pt;height:294.5pt;mso-position-horizontal-relative:char;mso-position-vertical-relative:line" coordorigin="19830,90" coordsize="87016,72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">
                <v:group id="Group 5" o:spid="_x0000_s1027" style="position:absolute;left:19830;top:90;width:44046;height:35922" coordorigin="19830,90" coordsize="44046,35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oundrect id="Rounded Rectangle 35" o:spid="_x0000_s1028" style="position:absolute;left:19830;top:5186;width:44046;height:3021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" fillcolor="#deeaf6 [664]" strokecolor="#5b9bd5 [3208]" strokeweight=".5pt">
                    <v:stroke joinstyle="miter"/>
                    <v:textbox>
                      <w:txbxContent>
                        <w:p w14:paraId="57600EED" w14:textId="77777777" w:rsidR="00A21CDC" w:rsidRPr="00404191" w:rsidRDefault="00A21CDC" w:rsidP="000134E9">
                          <w:pPr>
                            <w:pStyle w:val="NormalWeb"/>
                            <w:spacing w:before="0" w:beforeAutospacing="0" w:after="120" w:afterAutospacing="0"/>
                            <w:rPr>
                              <w:sz w:val="18"/>
                              <w:szCs w:val="18"/>
                            </w:rPr>
                          </w:pPr>
                          <w:r w:rsidRPr="00404191">
                            <w:rPr>
                              <w:rFonts w:asciiTheme="minorHAnsi" w:eastAsia="Calibri" w:hAnsi="Calibri" w:cs="Arial"/>
                              <w:b/>
                              <w:bCs/>
                              <w:color w:val="000000" w:themeColor="text1"/>
                              <w:kern w:val="24"/>
                              <w:sz w:val="18"/>
                              <w:szCs w:val="18"/>
                              <w:lang w:val="en-GB"/>
                            </w:rPr>
                            <w:t xml:space="preserve">Outcome 1.1 </w:t>
                          </w:r>
                          <w:r w:rsidRPr="00404191">
                            <w:rPr>
                              <w:rFonts w:asciiTheme="minorHAnsi" w:hAnsi="Calibri" w:cstheme="minorBidi"/>
                              <w:color w:val="000000" w:themeColor="text1"/>
                              <w:kern w:val="24"/>
                              <w:sz w:val="18"/>
                              <w:szCs w:val="18"/>
                              <w:lang w:val="en-GB"/>
                            </w:rPr>
                            <w:t>Enhanced in-country enabling environment for Sustainable Landscape Restoration (SLR) efforts and increased national and sub-national commitment to SLR</w:t>
                          </w:r>
                        </w:p>
                        <w:p w14:paraId="1B296EEB" w14:textId="77777777" w:rsidR="00A21CDC" w:rsidRPr="00404191" w:rsidRDefault="00A21CDC" w:rsidP="000134E9">
                          <w:pPr>
                            <w:pStyle w:val="NormalWeb"/>
                            <w:spacing w:before="0" w:beforeAutospacing="0" w:after="120" w:afterAutospacing="0"/>
                            <w:rPr>
                              <w:sz w:val="18"/>
                              <w:szCs w:val="18"/>
                            </w:rPr>
                          </w:pPr>
                          <w:r w:rsidRPr="00404191">
                            <w:rPr>
                              <w:rFonts w:asciiTheme="minorHAnsi" w:eastAsia="Calibri" w:hAnsi="Calibri" w:cs="Arial"/>
                              <w:b/>
                              <w:bCs/>
                              <w:color w:val="000000" w:themeColor="text1"/>
                              <w:kern w:val="24"/>
                              <w:sz w:val="18"/>
                              <w:szCs w:val="18"/>
                              <w:lang w:val="en-GB"/>
                            </w:rPr>
                            <w:t xml:space="preserve">Outcome 1.2 </w:t>
                          </w:r>
                          <w:r w:rsidRPr="00404191">
                            <w:rPr>
                              <w:rFonts w:asciiTheme="minorHAnsi" w:hAnsi="Calibri" w:cstheme="minorBidi"/>
                              <w:color w:val="000000" w:themeColor="text1"/>
                              <w:kern w:val="24"/>
                              <w:sz w:val="18"/>
                              <w:szCs w:val="18"/>
                              <w:lang w:val="en-GB"/>
                            </w:rPr>
                            <w:t>Strengthened capacities of national and district institutions for developing integrated SLR programs</w:t>
                          </w:r>
                        </w:p>
                        <w:p w14:paraId="1F90F887" w14:textId="77777777" w:rsidR="00A21CDC" w:rsidRPr="006F468D" w:rsidRDefault="00A21CDC" w:rsidP="000134E9">
                          <w:pPr>
                            <w:pStyle w:val="NormalWeb"/>
                            <w:spacing w:before="0" w:beforeAutospacing="0" w:after="120" w:afterAutospacing="0"/>
                            <w:rPr>
                              <w:sz w:val="18"/>
                              <w:szCs w:val="18"/>
                            </w:rPr>
                          </w:pPr>
                          <w:r w:rsidRPr="006F468D">
                            <w:rPr>
                              <w:rFonts w:asciiTheme="minorHAnsi" w:eastAsia="Calibri" w:hAnsi="Calibri" w:cs="Arial"/>
                              <w:b/>
                              <w:bCs/>
                              <w:kern w:val="24"/>
                              <w:sz w:val="18"/>
                              <w:szCs w:val="18"/>
                              <w:lang w:val="en-GB"/>
                            </w:rPr>
                            <w:t xml:space="preserve">Outcome 1.3 </w:t>
                          </w:r>
                          <w:r w:rsidRPr="006F468D">
                            <w:rPr>
                              <w:rFonts w:asciiTheme="minorHAnsi" w:eastAsia="Calibri" w:hAnsi="Calibri" w:cs="Arial"/>
                              <w:bCs/>
                              <w:kern w:val="24"/>
                              <w:sz w:val="18"/>
                              <w:szCs w:val="18"/>
                              <w:lang w:val="en-GB"/>
                            </w:rPr>
                            <w:t>Restoration</w:t>
                          </w:r>
                          <w:r w:rsidRPr="006F468D">
                            <w:rPr>
                              <w:rFonts w:asciiTheme="minorHAnsi" w:eastAsia="Calibri" w:hAnsi="Calibri" w:cs="Arial"/>
                              <w:b/>
                              <w:bCs/>
                              <w:kern w:val="24"/>
                              <w:sz w:val="18"/>
                              <w:szCs w:val="18"/>
                              <w:lang w:val="en-GB"/>
                            </w:rPr>
                            <w:t xml:space="preserve"> </w:t>
                          </w:r>
                          <w:r w:rsidRPr="006F468D">
                            <w:rPr>
                              <w:rFonts w:asciiTheme="minorHAnsi" w:hAnsi="Calibri" w:cstheme="minorBidi"/>
                              <w:kern w:val="24"/>
                              <w:sz w:val="18"/>
                              <w:szCs w:val="18"/>
                            </w:rPr>
                            <w:t xml:space="preserve">potential mmap for Tanzania produced using ROAM and experience gained from project sites </w:t>
                          </w:r>
                        </w:p>
                      </w:txbxContent>
                    </v:textbox>
                  </v:roundrect>
                  <v:roundrect id="Rounded Rectangle 2" o:spid="_x0000_s1029" style="position:absolute;left:42516;top:30174;width:18708;height:58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" fillcolor="#71a6db" strokecolor="#5b9bd5 [3208]" strokeweight=".5pt">
                    <v:fill color2="#438ac9" rotate="t" colors="0 #71a6db;.5 #559bdb;1 #438ac9" focus="100%" type="gradient">
                      <o:fill v:ext="view" type="gradientUnscaled"/>
                    </v:fill>
                    <v:stroke joinstyle="miter"/>
                    <v:textbox>
                      <w:txbxContent>
                        <w:p w14:paraId="326701B4" w14:textId="77777777" w:rsidR="00A21CDC" w:rsidRPr="00404191" w:rsidRDefault="00A21CDC" w:rsidP="000134E9">
                          <w:pPr>
                            <w:pStyle w:val="NormalWeb"/>
                            <w:spacing w:before="0" w:beforeAutospacing="0" w:after="0" w:afterAutospacing="0"/>
                            <w:jc w:val="center"/>
                            <w:rPr>
                              <w:sz w:val="20"/>
                              <w:szCs w:val="20"/>
                            </w:rPr>
                          </w:pPr>
                          <w:r w:rsidRPr="002F2A5C">
                            <w:rPr>
                              <w:rFonts w:asciiTheme="minorHAnsi" w:hAnsi="Calibri" w:cstheme="minorBidi"/>
                              <w:b/>
                              <w:bCs/>
                              <w:color w:val="FFFFFF" w:themeColor="background1"/>
                              <w:kern w:val="24"/>
                              <w:sz w:val="20"/>
                              <w:szCs w:val="20"/>
                              <w14:shadow w14:blurRad="50800" w14:dist="38100" w14:dir="2700000" w14:sx="100000" w14:sy="100000" w14:kx="0" w14:ky="0" w14:algn="tl">
                                <w14:srgbClr w14:val="000000">
                                  <w14:alpha w14:val="60000"/>
                                </w14:srgbClr>
                              </w14:shadow>
                            </w:rPr>
                            <w:t>Component 1</w:t>
                          </w:r>
                        </w:p>
                      </w:txbxContent>
                    </v:textbox>
                  </v:roundrect>
                  <v:roundrect id="Rounded Rectangle 38" o:spid="_x0000_s1030" style="position:absolute;left:22155;top:90;width:40017;height:79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" fillcolor="#71a6db" strokecolor="#5b9bd5 [3208]" strokeweight=".5pt">
                    <v:fill color2="#438ac9" rotate="t" colors="0 #71a6db;.5 #559bdb;1 #438ac9" focus="100%" type="gradient">
                      <o:fill v:ext="view" type="gradientUnscaled"/>
                    </v:fill>
                    <v:stroke joinstyle="miter"/>
                    <v:textbox>
                      <w:txbxContent>
                        <w:p w14:paraId="3E3D0776" w14:textId="77777777" w:rsidR="00A21CDC" w:rsidRPr="00404191" w:rsidRDefault="00A21CDC" w:rsidP="000134E9">
                          <w:pPr>
                            <w:pStyle w:val="NormalWeb"/>
                            <w:spacing w:before="0" w:beforeAutospacing="0" w:after="120" w:afterAutospacing="0"/>
                            <w:rPr>
                              <w:sz w:val="20"/>
                              <w:szCs w:val="20"/>
                            </w:rPr>
                          </w:pPr>
                          <w:r w:rsidRPr="00404191">
                            <w:rPr>
                              <w:rFonts w:asciiTheme="minorHAnsi" w:hAnsi="Calibri" w:cstheme="minorBidi"/>
                              <w:b/>
                              <w:bCs/>
                              <w:color w:val="002060"/>
                              <w:kern w:val="24"/>
                              <w:sz w:val="20"/>
                              <w:szCs w:val="20"/>
                            </w:rPr>
                            <w:t>Policy and institutional frameworks to reduce landscape degradation</w:t>
                          </w:r>
                        </w:p>
                      </w:txbxContent>
                    </v:textbox>
                  </v:roundrect>
                </v:group>
                <v:group id="Group 6" o:spid="_x0000_s1031" style="position:absolute;left:34811;top:38093;width:56516;height:34060" coordorigin="34811,38093" coordsize="56515,34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oundrect id="Rounded Rectangle 37" o:spid="_x0000_s1032" style="position:absolute;left:34811;top:39662;width:56516;height:324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" fillcolor="#deeaf6 [664]" strokecolor="#5b9bd5 [3208]" strokeweight=".5pt">
                    <v:stroke joinstyle="miter"/>
                    <v:textbox>
                      <w:txbxContent>
                        <w:p w14:paraId="22037E3F"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Outcome 3.1</w:t>
                          </w:r>
                          <w:r w:rsidRPr="00404191">
                            <w:rPr>
                              <w:rFonts w:asciiTheme="minorHAnsi" w:hAnsi="Calibri" w:cstheme="minorBidi"/>
                              <w:color w:val="000000" w:themeColor="text1"/>
                              <w:kern w:val="24"/>
                              <w:sz w:val="18"/>
                              <w:szCs w:val="18"/>
                            </w:rPr>
                            <w:t xml:space="preserve"> Monitoring and evaluation systems adopted to support adaptive management of SLR interventions and strategies</w:t>
                          </w:r>
                        </w:p>
                        <w:p w14:paraId="7B0F09E7"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Outcome 3.2</w:t>
                          </w:r>
                          <w:r w:rsidRPr="00404191">
                            <w:rPr>
                              <w:rFonts w:asciiTheme="minorHAnsi" w:hAnsi="Calibri" w:cstheme="minorBidi"/>
                              <w:color w:val="000000" w:themeColor="text1"/>
                              <w:kern w:val="24"/>
                              <w:sz w:val="18"/>
                              <w:szCs w:val="18"/>
                            </w:rPr>
                            <w:t xml:space="preserve"> Improved knowledge of best practices on SLR shared among key national and external audiences and knowledge disseminated</w:t>
                          </w:r>
                        </w:p>
                        <w:p w14:paraId="0AFBED04"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Outcome 3.3</w:t>
                          </w:r>
                          <w:r w:rsidRPr="00404191">
                            <w:rPr>
                              <w:rFonts w:asciiTheme="minorHAnsi" w:hAnsi="Calibri" w:cstheme="minorBidi"/>
                              <w:color w:val="000000" w:themeColor="text1"/>
                              <w:kern w:val="24"/>
                              <w:sz w:val="18"/>
                              <w:szCs w:val="18"/>
                            </w:rPr>
                            <w:t xml:space="preserve">  Improved knowledge of FLR finance and facilitated conditions for financing arrangements for large-scale restoration and maintenance of targeted landscapes in Tanzania</w:t>
                          </w:r>
                        </w:p>
                      </w:txbxContent>
                    </v:textbox>
                  </v:roundrect>
                  <v:roundrect id="Rounded Rectangle 34" o:spid="_x0000_s1033" style="position:absolute;left:53994;top:38093;width:19659;height:642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" fillcolor="#71a6db" strokecolor="#5b9bd5 [3208]" strokeweight=".5pt">
                    <v:fill color2="#438ac9" rotate="t" colors="0 #71a6db;.5 #559bdb;1 #438ac9" focus="100%" type="gradient">
                      <o:fill v:ext="view" type="gradientUnscaled"/>
                    </v:fill>
                    <v:stroke joinstyle="miter"/>
                    <v:textbox>
                      <w:txbxContent>
                        <w:p w14:paraId="57BA3CA7" w14:textId="77777777" w:rsidR="00A21CDC" w:rsidRPr="00404191" w:rsidRDefault="00A21CDC" w:rsidP="000134E9">
                          <w:pPr>
                            <w:pStyle w:val="NormalWeb"/>
                            <w:spacing w:before="0" w:beforeAutospacing="0" w:after="0" w:afterAutospacing="0"/>
                            <w:jc w:val="center"/>
                            <w:rPr>
                              <w:sz w:val="20"/>
                              <w:szCs w:val="20"/>
                            </w:rPr>
                          </w:pPr>
                          <w:r w:rsidRPr="002F2A5C">
                            <w:rPr>
                              <w:rFonts w:asciiTheme="minorHAnsi" w:hAnsi="Calibri" w:cstheme="minorBidi"/>
                              <w:b/>
                              <w:bCs/>
                              <w:color w:val="FFFFFF" w:themeColor="background1"/>
                              <w:kern w:val="24"/>
                              <w:sz w:val="20"/>
                              <w:szCs w:val="20"/>
                              <w14:shadow w14:blurRad="50800" w14:dist="38100" w14:dir="2700000" w14:sx="100000" w14:sy="100000" w14:kx="0" w14:ky="0" w14:algn="tl">
                                <w14:srgbClr w14:val="000000">
                                  <w14:alpha w14:val="60000"/>
                                </w14:srgbClr>
                              </w14:shadow>
                            </w:rPr>
                            <w:t>Component 3</w:t>
                          </w:r>
                        </w:p>
                      </w:txbxContent>
                    </v:textbox>
                  </v:roundrect>
                  <v:roundrect id="Rounded Rectangle 39" o:spid="_x0000_s1034" style="position:absolute;left:40014;top:66556;width:49429;height:54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" fillcolor="#71a6db" strokecolor="#5b9bd5 [3208]" strokeweight=".5pt">
                    <v:fill color2="#438ac9" rotate="t" colors="0 #71a6db;.5 #559bdb;1 #438ac9" focus="100%" type="gradient">
                      <o:fill v:ext="view" type="gradientUnscaled"/>
                    </v:fill>
                    <v:stroke joinstyle="miter"/>
                    <v:textbox>
                      <w:txbxContent>
                        <w:p w14:paraId="39FB50A9" w14:textId="77777777" w:rsidR="00A21CDC" w:rsidRPr="00404191" w:rsidRDefault="00A21CDC" w:rsidP="000134E9">
                          <w:pPr>
                            <w:pStyle w:val="NormalWeb"/>
                            <w:spacing w:before="0" w:beforeAutospacing="0" w:after="240" w:afterAutospacing="0"/>
                            <w:rPr>
                              <w:sz w:val="20"/>
                              <w:szCs w:val="20"/>
                            </w:rPr>
                          </w:pPr>
                          <w:r w:rsidRPr="00404191">
                            <w:rPr>
                              <w:rFonts w:asciiTheme="minorHAnsi" w:hAnsi="Calibri" w:cstheme="minorBidi"/>
                              <w:b/>
                              <w:bCs/>
                              <w:color w:val="002060"/>
                              <w:kern w:val="24"/>
                              <w:sz w:val="20"/>
                              <w:szCs w:val="20"/>
                            </w:rPr>
                            <w:t>M</w:t>
                          </w:r>
                          <w:r>
                            <w:rPr>
                              <w:rFonts w:asciiTheme="minorHAnsi" w:hAnsi="Calibri" w:cstheme="minorBidi"/>
                              <w:b/>
                              <w:bCs/>
                              <w:color w:val="002060"/>
                              <w:kern w:val="24"/>
                              <w:sz w:val="20"/>
                              <w:szCs w:val="20"/>
                            </w:rPr>
                            <w:t xml:space="preserve"> </w:t>
                          </w:r>
                          <w:r w:rsidRPr="00404191">
                            <w:rPr>
                              <w:rFonts w:asciiTheme="minorHAnsi" w:hAnsi="Calibri" w:cstheme="minorBidi"/>
                              <w:b/>
                              <w:bCs/>
                              <w:color w:val="002060"/>
                              <w:kern w:val="24"/>
                              <w:sz w:val="20"/>
                              <w:szCs w:val="20"/>
                            </w:rPr>
                            <w:t xml:space="preserve">&amp; </w:t>
                          </w:r>
                          <w:r>
                            <w:rPr>
                              <w:rFonts w:asciiTheme="minorHAnsi" w:hAnsi="Calibri" w:cstheme="minorBidi"/>
                              <w:b/>
                              <w:bCs/>
                              <w:color w:val="002060"/>
                              <w:kern w:val="24"/>
                              <w:sz w:val="20"/>
                              <w:szCs w:val="20"/>
                            </w:rPr>
                            <w:t>E</w:t>
                          </w:r>
                          <w:r w:rsidRPr="00404191">
                            <w:rPr>
                              <w:rFonts w:asciiTheme="minorHAnsi" w:hAnsi="Calibri" w:cstheme="minorBidi"/>
                              <w:b/>
                              <w:bCs/>
                              <w:color w:val="002060"/>
                              <w:kern w:val="24"/>
                              <w:sz w:val="20"/>
                              <w:szCs w:val="20"/>
                            </w:rPr>
                            <w:t>, knowledge management and resource mobilization</w:t>
                          </w:r>
                        </w:p>
                      </w:txbxContent>
                    </v:textbox>
                  </v:roundrect>
                </v:group>
                <v:group id="Group 7" o:spid="_x0000_s1035" style="position:absolute;left:65020;top:90;width:41826;height:35621" coordorigin="65020,90" coordsize="41826,3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roundrect id="Rounded Rectangle 36" o:spid="_x0000_s1036" style="position:absolute;left:65493;top:6270;width:41353;height:2776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" fillcolor="#deeaf6 [664]" strokecolor="#5b9bd5 [3208]" strokeweight=".5pt">
                    <v:stroke joinstyle="miter"/>
                    <v:textbox>
                      <w:txbxContent>
                        <w:p w14:paraId="5FC25DF9"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rPr>
                            <w:t xml:space="preserve">Outcome 2.1 </w:t>
                          </w:r>
                          <w:r w:rsidRPr="00404191">
                            <w:rPr>
                              <w:rFonts w:asciiTheme="minorHAnsi" w:hAnsi="Calibri" w:cstheme="minorBidi"/>
                              <w:color w:val="000000" w:themeColor="text1"/>
                              <w:kern w:val="24"/>
                              <w:sz w:val="18"/>
                              <w:szCs w:val="18"/>
                            </w:rPr>
                            <w:t xml:space="preserve">Improved landscape management through implementation of </w:t>
                          </w:r>
                          <w:r>
                            <w:rPr>
                              <w:rFonts w:asciiTheme="minorHAnsi" w:hAnsi="Calibri" w:cstheme="minorBidi"/>
                              <w:color w:val="000000" w:themeColor="text1"/>
                              <w:kern w:val="24"/>
                              <w:sz w:val="18"/>
                              <w:szCs w:val="18"/>
                            </w:rPr>
                            <w:t xml:space="preserve">SLR plans </w:t>
                          </w:r>
                          <w:r w:rsidRPr="00404191">
                            <w:rPr>
                              <w:rFonts w:asciiTheme="minorHAnsi" w:hAnsi="Calibri" w:cstheme="minorBidi"/>
                              <w:color w:val="000000" w:themeColor="text1"/>
                              <w:kern w:val="24"/>
                              <w:sz w:val="18"/>
                              <w:szCs w:val="18"/>
                            </w:rPr>
                            <w:t>in the Great Ruaha, Lake Rukwa, and the Malagarasi basins</w:t>
                          </w:r>
                        </w:p>
                        <w:p w14:paraId="3E9BF8B1" w14:textId="77777777" w:rsidR="00A21CDC" w:rsidRDefault="00A21CDC" w:rsidP="000134E9">
                          <w:pPr>
                            <w:pStyle w:val="NormalWeb"/>
                            <w:spacing w:before="0" w:beforeAutospacing="0" w:after="0" w:afterAutospacing="0"/>
                            <w:rPr>
                              <w:rFonts w:asciiTheme="minorHAnsi" w:hAnsi="Calibri" w:cstheme="minorBidi"/>
                              <w:b/>
                              <w:bCs/>
                              <w:color w:val="000000" w:themeColor="text1"/>
                              <w:kern w:val="24"/>
                              <w:sz w:val="18"/>
                              <w:szCs w:val="18"/>
                              <w:lang w:val="en-GB"/>
                            </w:rPr>
                          </w:pPr>
                        </w:p>
                        <w:p w14:paraId="00A072F9" w14:textId="77777777" w:rsidR="00A21CDC" w:rsidRPr="00404191" w:rsidRDefault="00A21CDC" w:rsidP="000134E9">
                          <w:pPr>
                            <w:pStyle w:val="NormalWeb"/>
                            <w:spacing w:before="0" w:beforeAutospacing="0" w:after="0" w:afterAutospacing="0"/>
                            <w:rPr>
                              <w:sz w:val="18"/>
                              <w:szCs w:val="18"/>
                            </w:rPr>
                          </w:pPr>
                          <w:r w:rsidRPr="00404191">
                            <w:rPr>
                              <w:rFonts w:asciiTheme="minorHAnsi" w:hAnsi="Calibri" w:cstheme="minorBidi"/>
                              <w:b/>
                              <w:bCs/>
                              <w:color w:val="000000" w:themeColor="text1"/>
                              <w:kern w:val="24"/>
                              <w:sz w:val="18"/>
                              <w:szCs w:val="18"/>
                              <w:lang w:val="en-GB"/>
                            </w:rPr>
                            <w:t>Outcome 2.2</w:t>
                          </w:r>
                          <w:r w:rsidRPr="00404191">
                            <w:rPr>
                              <w:rFonts w:asciiTheme="minorHAnsi" w:hAnsi="Calibri" w:cstheme="minorBidi"/>
                              <w:color w:val="000000" w:themeColor="text1"/>
                              <w:kern w:val="24"/>
                              <w:sz w:val="18"/>
                              <w:szCs w:val="18"/>
                              <w:lang w:val="en-GB"/>
                            </w:rPr>
                            <w:t xml:space="preserve"> Enhanced capacity of local administrators and communities to implement SLR programs</w:t>
                          </w:r>
                        </w:p>
                      </w:txbxContent>
                    </v:textbox>
                  </v:roundrect>
                  <v:roundrect id="Rounded Rectangle 33" o:spid="_x0000_s1037" style="position:absolute;left:65020;top:30058;width:18708;height:56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" fillcolor="#71a6db" strokecolor="#5b9bd5 [3208]" strokeweight=".5pt">
                    <v:fill color2="#438ac9" rotate="t" colors="0 #71a6db;.5 #559bdb;1 #438ac9" focus="100%" type="gradient">
                      <o:fill v:ext="view" type="gradientUnscaled"/>
                    </v:fill>
                    <v:stroke joinstyle="miter"/>
                    <v:textbox>
                      <w:txbxContent>
                        <w:p w14:paraId="6A66EAAF" w14:textId="77777777" w:rsidR="00A21CDC" w:rsidRPr="00404191" w:rsidRDefault="00A21CDC" w:rsidP="000134E9">
                          <w:pPr>
                            <w:pStyle w:val="NormalWeb"/>
                            <w:spacing w:before="0" w:beforeAutospacing="0" w:after="0" w:afterAutospacing="0"/>
                            <w:jc w:val="center"/>
                            <w:rPr>
                              <w:sz w:val="20"/>
                              <w:szCs w:val="20"/>
                            </w:rPr>
                          </w:pPr>
                          <w:r w:rsidRPr="002F2A5C">
                            <w:rPr>
                              <w:rFonts w:asciiTheme="minorHAnsi" w:hAnsi="Calibri" w:cstheme="minorBidi"/>
                              <w:b/>
                              <w:bCs/>
                              <w:color w:val="FFFFFF" w:themeColor="background1"/>
                              <w:kern w:val="24"/>
                              <w:sz w:val="20"/>
                              <w:szCs w:val="20"/>
                              <w14:shadow w14:blurRad="50800" w14:dist="38100" w14:dir="2700000" w14:sx="100000" w14:sy="100000" w14:kx="0" w14:ky="0" w14:algn="tl">
                                <w14:srgbClr w14:val="000000">
                                  <w14:alpha w14:val="60000"/>
                                </w14:srgbClr>
                              </w14:shadow>
                            </w:rPr>
                            <w:t>Component 2</w:t>
                          </w:r>
                        </w:p>
                      </w:txbxContent>
                    </v:textbox>
                  </v:roundrect>
                  <v:roundrect id="Rounded Rectangle 40" o:spid="_x0000_s1038" style="position:absolute;left:65760;top:90;width:40548;height:79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" fillcolor="#71a6db" strokecolor="#5b9bd5 [3208]" strokeweight=".5pt">
                    <v:fill color2="#438ac9" rotate="t" colors="0 #71a6db;.5 #559bdb;1 #438ac9" focus="100%" type="gradient">
                      <o:fill v:ext="view" type="gradientUnscaled"/>
                    </v:fill>
                    <v:stroke joinstyle="miter"/>
                    <v:textbox>
                      <w:txbxContent>
                        <w:p w14:paraId="628C0FD0" w14:textId="77777777" w:rsidR="00A21CDC" w:rsidRDefault="00A21CDC" w:rsidP="000134E9">
                          <w:pPr>
                            <w:pStyle w:val="NormalWeb"/>
                            <w:spacing w:before="0" w:beforeAutospacing="0" w:after="240" w:afterAutospacing="0"/>
                            <w:jc w:val="center"/>
                          </w:pPr>
                          <w:r w:rsidRPr="00404191">
                            <w:rPr>
                              <w:rFonts w:asciiTheme="minorHAnsi" w:hAnsi="Calibri" w:cstheme="minorBidi"/>
                              <w:b/>
                              <w:bCs/>
                              <w:color w:val="002060"/>
                              <w:kern w:val="24"/>
                              <w:sz w:val="20"/>
                              <w:szCs w:val="20"/>
                            </w:rPr>
                            <w:t>Implementation of Sustainable</w:t>
                          </w:r>
                          <w:r>
                            <w:rPr>
                              <w:rFonts w:asciiTheme="minorHAnsi" w:hAnsi="Calibri" w:cstheme="minorBidi"/>
                              <w:b/>
                              <w:bCs/>
                              <w:color w:val="002060"/>
                              <w:kern w:val="24"/>
                              <w:sz w:val="32"/>
                              <w:szCs w:val="32"/>
                            </w:rPr>
                            <w:t xml:space="preserve"> </w:t>
                          </w:r>
                          <w:r w:rsidRPr="00404191">
                            <w:rPr>
                              <w:rFonts w:asciiTheme="minorHAnsi" w:hAnsi="Calibri" w:cstheme="minorBidi"/>
                              <w:b/>
                              <w:bCs/>
                              <w:color w:val="002060"/>
                              <w:kern w:val="24"/>
                              <w:sz w:val="20"/>
                              <w:szCs w:val="20"/>
                            </w:rPr>
                            <w:t>Landscape Restoration Plans</w:t>
                          </w:r>
                        </w:p>
                      </w:txbxContent>
                    </v:textbox>
                  </v:roundrect>
                </v:group>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43" o:spid="_x0000_s1039" type="#_x0000_t69" style="position:absolute;left:61174;top:33457;width:3846;height:15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" adj="4332" fillcolor="#71a6db" strokecolor="#5b9bd5 [3208]" strokeweight=".5pt">
                  <v:fill color2="#438ac9" rotate="t" colors="0 #71a6db;.5 #559bdb;1 #438ac9" focus="100%" type="gradient">
                    <o:fill v:ext="view" type="gradientUnscaled"/>
                  </v:fill>
                </v:shape>
                <v:shape id="Left-Right Arrow 45" o:spid="_x0000_s1040" type="#_x0000_t69" style="position:absolute;left:72501;top:36828;width:3845;height:154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" adj="4332" fillcolor="#71a6db" strokecolor="#5b9bd5 [3208]" strokeweight=".5pt">
                  <v:fill color2="#438ac9" rotate="t" colors="0 #71a6db;.5 #559bdb;1 #438ac9" focus="100%" type="gradient">
                    <o:fill v:ext="view" type="gradientUnscaled"/>
                  </v:fill>
                </v:shape>
                <v:shape id="Left-Right Arrow 47" o:spid="_x0000_s1041" type="#_x0000_t69" style="position:absolute;left:50718;top:36863;width:3846;height:154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" adj="4332" fillcolor="#71a6db" strokecolor="#5b9bd5 [3208]" strokeweight=".5pt">
                  <v:fill color2="#438ac9" rotate="t" colors="0 #71a6db;.5 #559bdb;1 #438ac9" focus="100%" type="gradient">
                    <o:fill v:ext="view" type="gradientUnscaled"/>
                  </v:fill>
                </v:shape>
                <w10:anchorlock/>
              </v:group>
            </w:pict>
          </mc:Fallback>
        </mc:AlternateContent>
      </w:r>
    </w:p>
    <w:p w14:paraId="17A1AF8D" w14:textId="59C4F732" w:rsidR="00FD1AA3" w:rsidRDefault="00FD1AA3">
      <w:pPr>
        <w:rPr>
          <w:b/>
          <w:sz w:val="22"/>
        </w:rPr>
      </w:pPr>
      <w:r>
        <w:rPr>
          <w:b/>
          <w:sz w:val="22"/>
        </w:rPr>
        <w:br w:type="page"/>
      </w:r>
    </w:p>
    <w:p w14:paraId="2EFE3502" w14:textId="77777777" w:rsidR="00FD1AA3" w:rsidRDefault="00FD1AA3" w:rsidP="00054B09">
      <w:pPr>
        <w:rPr>
          <w:b/>
          <w:sz w:val="22"/>
        </w:rPr>
        <w:sectPr w:rsidR="00FD1AA3" w:rsidSect="00FD1AA3">
          <w:footerReference w:type="default" r:id="rId15"/>
          <w:pgSz w:w="12240" w:h="15840"/>
          <w:pgMar w:top="720" w:right="902" w:bottom="1440" w:left="720" w:header="720" w:footer="720" w:gutter="0"/>
          <w:cols w:space="720"/>
          <w:docGrid w:linePitch="360"/>
        </w:sectPr>
      </w:pPr>
    </w:p>
    <w:p w14:paraId="69445B33" w14:textId="77777777" w:rsidR="00FD1AA3" w:rsidRDefault="00FD1AA3" w:rsidP="00054B09">
      <w:pPr>
        <w:rPr>
          <w:b/>
          <w:sz w:val="22"/>
        </w:rPr>
      </w:pPr>
    </w:p>
    <w:p w14:paraId="7E6BACAF" w14:textId="77777777" w:rsidR="00FD1AA3" w:rsidRPr="00054B09" w:rsidRDefault="00FD1AA3" w:rsidP="00054B09"/>
    <w:p w14:paraId="03CCAAC4" w14:textId="77777777" w:rsidR="005C0B85" w:rsidRDefault="005C0B85" w:rsidP="00FD1AA3">
      <w:pPr>
        <w:pStyle w:val="GEF-Sub-sectionandtitletext"/>
        <w:rPr>
          <w:highlight w:val="cyan"/>
        </w:rPr>
      </w:pPr>
      <w:r w:rsidRPr="00A6376F">
        <w:t>Project Theory of Change</w:t>
      </w:r>
    </w:p>
    <w:p w14:paraId="5DBFD7F9" w14:textId="77777777" w:rsidR="00FD1AA3" w:rsidRDefault="00FD1AA3" w:rsidP="00FD1AA3">
      <w:pPr>
        <w:rPr>
          <w:highlight w:val="cyan"/>
        </w:rPr>
      </w:pPr>
      <w:r w:rsidRPr="00FD1AA3">
        <w:rPr>
          <w:noProof/>
          <w:lang w:val="en-GB" w:eastAsia="en-GB"/>
        </w:rPr>
        <w:drawing>
          <wp:inline distT="0" distB="0" distL="0" distR="0" wp14:anchorId="5EC3C1EF" wp14:editId="16F3E736">
            <wp:extent cx="8686800" cy="4878547"/>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8686800" cy="4878547"/>
                    </a:xfrm>
                    <a:prstGeom prst="rect">
                      <a:avLst/>
                    </a:prstGeom>
                    <a:noFill/>
                    <a:ln w="9525">
                      <a:noFill/>
                      <a:miter lim="800000"/>
                      <a:headEnd/>
                      <a:tailEnd/>
                    </a:ln>
                  </pic:spPr>
                </pic:pic>
              </a:graphicData>
            </a:graphic>
          </wp:inline>
        </w:drawing>
      </w:r>
    </w:p>
    <w:p w14:paraId="23CD6332" w14:textId="77777777" w:rsidR="00FD1AA3" w:rsidRDefault="00FD1AA3">
      <w:pPr>
        <w:rPr>
          <w:highlight w:val="cyan"/>
        </w:rPr>
      </w:pPr>
      <w:r>
        <w:rPr>
          <w:highlight w:val="cyan"/>
        </w:rPr>
        <w:br w:type="page"/>
      </w:r>
    </w:p>
    <w:p w14:paraId="196332AF" w14:textId="77777777" w:rsidR="00FD1AA3" w:rsidRDefault="00FD1AA3" w:rsidP="00FD1AA3">
      <w:pPr>
        <w:rPr>
          <w:highlight w:val="cyan"/>
        </w:rPr>
        <w:sectPr w:rsidR="00FD1AA3" w:rsidSect="00FD1AA3">
          <w:pgSz w:w="15840" w:h="12240" w:orient="landscape"/>
          <w:pgMar w:top="902" w:right="1440" w:bottom="720" w:left="720" w:header="720" w:footer="720" w:gutter="0"/>
          <w:cols w:space="720"/>
          <w:docGrid w:linePitch="360"/>
        </w:sectPr>
      </w:pPr>
    </w:p>
    <w:p w14:paraId="0D9C1BEC" w14:textId="77777777" w:rsidR="00FD1AA3" w:rsidRPr="00FD1AA3" w:rsidRDefault="00FD1AA3" w:rsidP="00FD1AA3">
      <w:pPr>
        <w:rPr>
          <w:highlight w:val="cyan"/>
        </w:rPr>
      </w:pPr>
    </w:p>
    <w:p w14:paraId="38E7F6FD" w14:textId="77777777" w:rsidR="00A86696" w:rsidRDefault="00A86696" w:rsidP="00A86696">
      <w:pPr>
        <w:pStyle w:val="Default"/>
        <w:jc w:val="both"/>
        <w:rPr>
          <w:sz w:val="22"/>
          <w:szCs w:val="22"/>
        </w:rPr>
      </w:pPr>
      <w:r>
        <w:rPr>
          <w:sz w:val="22"/>
          <w:szCs w:val="22"/>
        </w:rPr>
        <w:t xml:space="preserve">In </w:t>
      </w:r>
      <w:r w:rsidRPr="00FC53AA">
        <w:rPr>
          <w:sz w:val="22"/>
          <w:szCs w:val="22"/>
        </w:rPr>
        <w:t>terms of impact,</w:t>
      </w:r>
      <w:r w:rsidRPr="00FC53AA">
        <w:rPr>
          <w:b/>
          <w:sz w:val="22"/>
          <w:szCs w:val="22"/>
        </w:rPr>
        <w:t xml:space="preserve"> </w:t>
      </w:r>
      <w:r w:rsidRPr="00FC53AA">
        <w:rPr>
          <w:sz w:val="22"/>
          <w:szCs w:val="22"/>
        </w:rPr>
        <w:t xml:space="preserve">the project is designed to contribute to integrated natural resource management and restoration of degraded landscapes for resilient socio-ecological systems in Tanzania. The project will work with the central and </w:t>
      </w:r>
      <w:r>
        <w:rPr>
          <w:sz w:val="22"/>
          <w:szCs w:val="22"/>
        </w:rPr>
        <w:t>l</w:t>
      </w:r>
      <w:r w:rsidRPr="00FC53AA">
        <w:rPr>
          <w:sz w:val="22"/>
          <w:szCs w:val="22"/>
        </w:rPr>
        <w:t>ocal government</w:t>
      </w:r>
      <w:r>
        <w:rPr>
          <w:sz w:val="22"/>
          <w:szCs w:val="22"/>
        </w:rPr>
        <w:t>s</w:t>
      </w:r>
      <w:r w:rsidRPr="00FC53AA">
        <w:rPr>
          <w:sz w:val="22"/>
          <w:szCs w:val="22"/>
        </w:rPr>
        <w:t xml:space="preserve"> of Tanzania to support the</w:t>
      </w:r>
      <w:r>
        <w:rPr>
          <w:sz w:val="22"/>
          <w:szCs w:val="22"/>
        </w:rPr>
        <w:t xml:space="preserve"> establishment and </w:t>
      </w:r>
      <w:r w:rsidRPr="00134BEF">
        <w:rPr>
          <w:sz w:val="22"/>
          <w:szCs w:val="22"/>
        </w:rPr>
        <w:t>operationalization</w:t>
      </w:r>
      <w:r>
        <w:rPr>
          <w:sz w:val="22"/>
          <w:szCs w:val="22"/>
        </w:rPr>
        <w:t xml:space="preserve"> </w:t>
      </w:r>
      <w:r w:rsidRPr="00FC53AA">
        <w:rPr>
          <w:sz w:val="22"/>
          <w:szCs w:val="22"/>
        </w:rPr>
        <w:t xml:space="preserve">of </w:t>
      </w:r>
      <w:r>
        <w:rPr>
          <w:sz w:val="22"/>
          <w:szCs w:val="22"/>
        </w:rPr>
        <w:t xml:space="preserve">national SLR </w:t>
      </w:r>
      <w:r w:rsidRPr="00FC53AA">
        <w:rPr>
          <w:sz w:val="22"/>
          <w:szCs w:val="22"/>
        </w:rPr>
        <w:t>governance and regulatory structures. Most livelihoods of rural communities are directly based on natural resources, biological diversity and ecosystem services, particularly in the case of the fragile agro-pastoral communities.  Ensuring a</w:t>
      </w:r>
      <w:r>
        <w:rPr>
          <w:sz w:val="22"/>
          <w:szCs w:val="22"/>
        </w:rPr>
        <w:t>n</w:t>
      </w:r>
      <w:r w:rsidRPr="00FC53AA">
        <w:rPr>
          <w:sz w:val="22"/>
          <w:szCs w:val="22"/>
        </w:rPr>
        <w:t xml:space="preserve"> SLR </w:t>
      </w:r>
      <w:r>
        <w:rPr>
          <w:sz w:val="22"/>
          <w:szCs w:val="22"/>
        </w:rPr>
        <w:t xml:space="preserve">framework </w:t>
      </w:r>
      <w:r w:rsidRPr="00FC53AA">
        <w:rPr>
          <w:sz w:val="22"/>
          <w:szCs w:val="22"/>
        </w:rPr>
        <w:t xml:space="preserve">is therefore essential to achieve </w:t>
      </w:r>
      <w:r>
        <w:rPr>
          <w:sz w:val="22"/>
          <w:szCs w:val="22"/>
        </w:rPr>
        <w:t xml:space="preserve">the </w:t>
      </w:r>
      <w:r w:rsidRPr="00FC53AA">
        <w:rPr>
          <w:sz w:val="22"/>
          <w:szCs w:val="22"/>
        </w:rPr>
        <w:t>intended goal. Furthermore, considering current and anticipated effects of climate change, proactive adaptation and mitigation solutions based on improving the resilience of ecosystem services are also required. At the end of the project</w:t>
      </w:r>
      <w:r>
        <w:rPr>
          <w:sz w:val="22"/>
          <w:szCs w:val="22"/>
        </w:rPr>
        <w:t>,</w:t>
      </w:r>
      <w:r w:rsidRPr="00FC53AA">
        <w:rPr>
          <w:sz w:val="22"/>
          <w:szCs w:val="22"/>
        </w:rPr>
        <w:t xml:space="preserve"> SLR and land management practices </w:t>
      </w:r>
      <w:r>
        <w:rPr>
          <w:sz w:val="22"/>
          <w:szCs w:val="22"/>
        </w:rPr>
        <w:t xml:space="preserve">would </w:t>
      </w:r>
      <w:r w:rsidRPr="00FC53AA">
        <w:rPr>
          <w:sz w:val="22"/>
          <w:szCs w:val="22"/>
        </w:rPr>
        <w:t>be mainstreamed into policies, regulations and strategies (</w:t>
      </w:r>
      <w:r w:rsidRPr="00FC53AA">
        <w:rPr>
          <w:b/>
          <w:sz w:val="22"/>
          <w:szCs w:val="22"/>
        </w:rPr>
        <w:t>Outcome 1</w:t>
      </w:r>
      <w:r w:rsidRPr="00FC53AA">
        <w:rPr>
          <w:sz w:val="22"/>
          <w:szCs w:val="22"/>
        </w:rPr>
        <w:t xml:space="preserve">). </w:t>
      </w:r>
    </w:p>
    <w:p w14:paraId="35FB21FA" w14:textId="77777777" w:rsidR="00A86696" w:rsidRDefault="00A86696" w:rsidP="00A86696">
      <w:pPr>
        <w:pStyle w:val="Default"/>
        <w:jc w:val="both"/>
        <w:rPr>
          <w:sz w:val="22"/>
          <w:szCs w:val="22"/>
        </w:rPr>
      </w:pPr>
    </w:p>
    <w:p w14:paraId="7E533408" w14:textId="77777777" w:rsidR="00A86696" w:rsidRDefault="00A86696" w:rsidP="00A86696">
      <w:pPr>
        <w:pStyle w:val="Default"/>
        <w:jc w:val="both"/>
        <w:rPr>
          <w:sz w:val="22"/>
          <w:szCs w:val="22"/>
        </w:rPr>
      </w:pPr>
      <w:r w:rsidRPr="00986C42">
        <w:rPr>
          <w:sz w:val="22"/>
          <w:szCs w:val="22"/>
        </w:rPr>
        <w:t>Policy reviews and recommendations on SLR, the establishment of cross-sectoral SLR platforms and the development of SLR strategies for the target ecosystems will lead to an enhanced local enabling environment for SLR efforts towards national commitment to SLR (intermediate outcome 1.1). Through training and capacity building on priority SLR topics and a</w:t>
      </w:r>
      <w:r w:rsidRPr="00986C42">
        <w:rPr>
          <w:sz w:val="22"/>
          <w:szCs w:val="22"/>
          <w:lang w:val="en-GB"/>
        </w:rPr>
        <w:t xml:space="preserve">n outreach and awareness-raising campaign on SLR, the project will strengthen the capacities of national institutions for developing integrated SLR programs </w:t>
      </w:r>
      <w:r w:rsidRPr="00986C42">
        <w:rPr>
          <w:sz w:val="22"/>
          <w:szCs w:val="22"/>
        </w:rPr>
        <w:t xml:space="preserve">(intermediate outcome 1.2). </w:t>
      </w:r>
      <w:r>
        <w:rPr>
          <w:sz w:val="22"/>
          <w:szCs w:val="22"/>
        </w:rPr>
        <w:t>P</w:t>
      </w:r>
      <w:r w:rsidRPr="00986C42">
        <w:rPr>
          <w:sz w:val="22"/>
          <w:szCs w:val="22"/>
        </w:rPr>
        <w:t xml:space="preserve">roject partners (including VPO) will determine the SLR area  to be restored nationally and will develop maps for the project areas in the target eco-systems to support national commitment to SLR (intermediate outcome 1.3). At the end of the project, implementing partners will have put </w:t>
      </w:r>
      <w:r w:rsidRPr="00986C42">
        <w:rPr>
          <w:sz w:val="22"/>
          <w:szCs w:val="22"/>
          <w:lang w:val="en-GB"/>
        </w:rPr>
        <w:t xml:space="preserve">110,000 ha in the </w:t>
      </w:r>
      <w:r w:rsidRPr="00986C42">
        <w:rPr>
          <w:sz w:val="22"/>
          <w:szCs w:val="22"/>
        </w:rPr>
        <w:t>Great Ruaha, Lake Rukwa, and the Malagarasi basins</w:t>
      </w:r>
      <w:r w:rsidRPr="00986C42">
        <w:rPr>
          <w:sz w:val="22"/>
          <w:szCs w:val="22"/>
          <w:lang w:val="en-GB"/>
        </w:rPr>
        <w:t xml:space="preserve"> under SLR transition </w:t>
      </w:r>
      <w:r w:rsidRPr="00986C42">
        <w:rPr>
          <w:sz w:val="22"/>
          <w:szCs w:val="22"/>
        </w:rPr>
        <w:t>(</w:t>
      </w:r>
      <w:r w:rsidRPr="00986C42">
        <w:rPr>
          <w:b/>
          <w:sz w:val="22"/>
          <w:szCs w:val="22"/>
        </w:rPr>
        <w:t>Outcome 2</w:t>
      </w:r>
      <w:r w:rsidRPr="00986C42">
        <w:rPr>
          <w:sz w:val="22"/>
          <w:szCs w:val="22"/>
        </w:rPr>
        <w:t>)</w:t>
      </w:r>
      <w:r w:rsidRPr="00986C42">
        <w:rPr>
          <w:sz w:val="22"/>
          <w:szCs w:val="22"/>
          <w:lang w:val="en-GB"/>
        </w:rPr>
        <w:t xml:space="preserve">. </w:t>
      </w:r>
    </w:p>
    <w:p w14:paraId="59000A4B" w14:textId="77777777" w:rsidR="00A86696" w:rsidRDefault="00A86696" w:rsidP="00E54090">
      <w:pPr>
        <w:pStyle w:val="ListParagraph"/>
        <w:numPr>
          <w:ilvl w:val="0"/>
          <w:numId w:val="0"/>
        </w:numPr>
        <w:ind w:left="720"/>
      </w:pPr>
    </w:p>
    <w:p w14:paraId="7197D4F5" w14:textId="77777777" w:rsidR="00A86696" w:rsidRDefault="00A86696" w:rsidP="00A86696">
      <w:pPr>
        <w:pStyle w:val="Default"/>
        <w:jc w:val="both"/>
        <w:rPr>
          <w:sz w:val="22"/>
          <w:szCs w:val="22"/>
        </w:rPr>
      </w:pPr>
      <w:r w:rsidRPr="00986C42">
        <w:rPr>
          <w:sz w:val="22"/>
          <w:szCs w:val="22"/>
        </w:rPr>
        <w:t xml:space="preserve">The project will conduct baseline studies and identify restoration opportunities of the different land uses in the project areas, develop pilot management plans and ensure community engagement and empowerment for improved landscape management and implementation in the three targeted ecosystems (intermediate outcome 2.1). SLR management trainings, local outreach and awareness raising campaigns and cross exchange visits will contribute to an enhanced capacity of local farmers and communities to implement SLR practices (intermediate outcome 2.2). </w:t>
      </w:r>
    </w:p>
    <w:p w14:paraId="68D1A28D" w14:textId="77777777" w:rsidR="00A86696" w:rsidRDefault="00A86696" w:rsidP="00E54090">
      <w:pPr>
        <w:pStyle w:val="ListParagraph"/>
        <w:numPr>
          <w:ilvl w:val="0"/>
          <w:numId w:val="0"/>
        </w:numPr>
        <w:ind w:left="720"/>
      </w:pPr>
    </w:p>
    <w:p w14:paraId="4D55FCA0" w14:textId="77777777" w:rsidR="00A86696" w:rsidRDefault="00A86696" w:rsidP="00A86696">
      <w:pPr>
        <w:pStyle w:val="Default"/>
        <w:jc w:val="both"/>
        <w:rPr>
          <w:sz w:val="22"/>
          <w:szCs w:val="22"/>
        </w:rPr>
      </w:pPr>
      <w:r w:rsidRPr="00986C42">
        <w:rPr>
          <w:sz w:val="22"/>
          <w:szCs w:val="22"/>
          <w:lang w:val="en-GB"/>
        </w:rPr>
        <w:t xml:space="preserve">Project partners will work closely with GOT in generating the required information in terms of land that can be restored so that the Government can develop an official commitment to FLR as part of the Bonn Challenge and AFR 100 </w:t>
      </w:r>
      <w:r w:rsidRPr="00986C42">
        <w:rPr>
          <w:sz w:val="22"/>
          <w:szCs w:val="22"/>
        </w:rPr>
        <w:t>(</w:t>
      </w:r>
      <w:r w:rsidRPr="00986C42">
        <w:rPr>
          <w:b/>
          <w:sz w:val="22"/>
          <w:szCs w:val="22"/>
        </w:rPr>
        <w:t>Outcome 3</w:t>
      </w:r>
      <w:r w:rsidRPr="00986C42">
        <w:rPr>
          <w:sz w:val="22"/>
          <w:szCs w:val="22"/>
        </w:rPr>
        <w:t>)</w:t>
      </w:r>
      <w:r w:rsidRPr="00986C42">
        <w:rPr>
          <w:sz w:val="22"/>
          <w:szCs w:val="22"/>
          <w:lang w:val="en-GB"/>
        </w:rPr>
        <w:t xml:space="preserve">.  </w:t>
      </w:r>
    </w:p>
    <w:p w14:paraId="76C95432" w14:textId="77777777" w:rsidR="00A86696" w:rsidRDefault="00A86696" w:rsidP="00E54090">
      <w:pPr>
        <w:ind w:left="720" w:hanging="578"/>
      </w:pPr>
    </w:p>
    <w:p w14:paraId="24B00CB5" w14:textId="77777777" w:rsidR="00A86696" w:rsidRDefault="00A86696" w:rsidP="00A86696">
      <w:pPr>
        <w:pStyle w:val="Default"/>
        <w:jc w:val="both"/>
        <w:rPr>
          <w:sz w:val="22"/>
          <w:szCs w:val="22"/>
        </w:rPr>
      </w:pPr>
      <w:r w:rsidRPr="00986C42">
        <w:rPr>
          <w:sz w:val="22"/>
          <w:szCs w:val="22"/>
        </w:rPr>
        <w:t>M&amp;E tools will be developed and used to support adaptive management of SLR interventions and strategies (intermediate outcome 3.1). Systematic capturing and publishing of best practices and lessons in SLR, improved information management and communication systems, will provide the Government with a continuous access to up to date information and know-how for SLR in Tanzania (intermediate outcome 3.2). Project partners will assess public and private financing structures, develop a knowledge base on financing SLR components and develop business cases for broader support for improved access to knowledge of SLR finance and to further facilitate conditions for large-scale restoration and maintenance of landscapes (intermediate outcome 3.3).</w:t>
      </w:r>
    </w:p>
    <w:p w14:paraId="10E4500D" w14:textId="77777777" w:rsidR="00A86696" w:rsidRDefault="00A86696" w:rsidP="00E54090">
      <w:pPr>
        <w:pStyle w:val="ListParagraph"/>
        <w:numPr>
          <w:ilvl w:val="0"/>
          <w:numId w:val="0"/>
        </w:numPr>
        <w:ind w:left="720"/>
      </w:pPr>
    </w:p>
    <w:p w14:paraId="21DFC376" w14:textId="0139F143" w:rsidR="00A86696" w:rsidRPr="00D4090C" w:rsidRDefault="00A86696" w:rsidP="00A86696">
      <w:pPr>
        <w:pStyle w:val="Default"/>
        <w:jc w:val="both"/>
        <w:rPr>
          <w:color w:val="auto"/>
          <w:sz w:val="22"/>
          <w:szCs w:val="22"/>
        </w:rPr>
      </w:pPr>
      <w:bookmarkStart w:id="5" w:name="_Hlk517622846"/>
      <w:r w:rsidRPr="0065446C">
        <w:rPr>
          <w:sz w:val="22"/>
          <w:szCs w:val="22"/>
        </w:rPr>
        <w:t xml:space="preserve">The theory of change of the </w:t>
      </w:r>
      <w:r w:rsidRPr="00C45C6A">
        <w:rPr>
          <w:sz w:val="22"/>
          <w:szCs w:val="22"/>
        </w:rPr>
        <w:t xml:space="preserve">project </w:t>
      </w:r>
      <w:r w:rsidRPr="00C45C6A">
        <w:rPr>
          <w:color w:val="auto"/>
          <w:sz w:val="22"/>
          <w:szCs w:val="22"/>
        </w:rPr>
        <w:t xml:space="preserve">is </w:t>
      </w:r>
      <w:r w:rsidR="00314C17" w:rsidRPr="00C45C6A">
        <w:rPr>
          <w:color w:val="auto"/>
          <w:sz w:val="22"/>
          <w:szCs w:val="22"/>
        </w:rPr>
        <w:t>based on an understanding that there will be iterative processes which will</w:t>
      </w:r>
      <w:r w:rsidR="00B51B2F" w:rsidRPr="00C45C6A">
        <w:rPr>
          <w:color w:val="auto"/>
          <w:sz w:val="22"/>
          <w:szCs w:val="22"/>
        </w:rPr>
        <w:t xml:space="preserve"> evolve and continuously align</w:t>
      </w:r>
      <w:r w:rsidR="00314C17" w:rsidRPr="00C45C6A">
        <w:rPr>
          <w:color w:val="auto"/>
          <w:sz w:val="22"/>
          <w:szCs w:val="22"/>
        </w:rPr>
        <w:t xml:space="preserve"> with development of stakeholder capacity, resulting in landscape restoration governance and established, implemented and mainstreamed structures ensuring that restoration targets in terms of hectares are achieved. </w:t>
      </w:r>
      <w:r w:rsidRPr="00C45C6A">
        <w:rPr>
          <w:color w:val="auto"/>
          <w:sz w:val="22"/>
          <w:szCs w:val="22"/>
        </w:rPr>
        <w:t xml:space="preserve"> The major activities </w:t>
      </w:r>
      <w:r w:rsidR="00314C17" w:rsidRPr="00C45C6A">
        <w:rPr>
          <w:color w:val="auto"/>
          <w:sz w:val="22"/>
          <w:szCs w:val="22"/>
        </w:rPr>
        <w:t xml:space="preserve">build on </w:t>
      </w:r>
      <w:r w:rsidRPr="00C45C6A">
        <w:rPr>
          <w:color w:val="auto"/>
          <w:sz w:val="22"/>
          <w:szCs w:val="22"/>
        </w:rPr>
        <w:t xml:space="preserve"> raising awareness at all levels on the need for SLR, undertaking ROAM and DATAR to identify feasible SLR and biodiversity conservation options for specific land uses and for different actors; engaging communities to identify options to be implemented and the modalities of SLR implementation, facilitating interactions between communities, the private sector and the government in SLR, and documenting the process </w:t>
      </w:r>
      <w:r w:rsidR="00314C17" w:rsidRPr="00C45C6A">
        <w:rPr>
          <w:color w:val="auto"/>
          <w:sz w:val="22"/>
          <w:szCs w:val="22"/>
        </w:rPr>
        <w:t>of planning and implementing SLR on the ground and assessing its outcomes, at least during the project implementation period</w:t>
      </w:r>
      <w:r w:rsidRPr="00C45C6A">
        <w:rPr>
          <w:color w:val="auto"/>
          <w:sz w:val="22"/>
          <w:szCs w:val="22"/>
        </w:rPr>
        <w:t>. Experiences gained during planning and implementation of SLR on the ground will be documented and used to inform the policy process at national level. National SLR committee will play a lead role in identifying and addressing gaps in policy and legal frameworks to support SLR initiatives nationally. Because of this interlinkage, all three components are equally important in achieving the project objectives.</w:t>
      </w:r>
      <w:r w:rsidRPr="00D4090C">
        <w:rPr>
          <w:color w:val="auto"/>
          <w:sz w:val="22"/>
          <w:szCs w:val="22"/>
        </w:rPr>
        <w:t xml:space="preserve"> </w:t>
      </w:r>
    </w:p>
    <w:p w14:paraId="0D31F1C3" w14:textId="07A87E49" w:rsidR="00314C17" w:rsidRPr="00D4090C" w:rsidRDefault="00314C17" w:rsidP="00A86696">
      <w:pPr>
        <w:pStyle w:val="Default"/>
        <w:jc w:val="both"/>
        <w:rPr>
          <w:color w:val="auto"/>
          <w:sz w:val="22"/>
          <w:szCs w:val="22"/>
        </w:rPr>
      </w:pPr>
    </w:p>
    <w:p w14:paraId="3BE785B3" w14:textId="03CFFEB0" w:rsidR="00B51B2F" w:rsidRPr="00C45C6A" w:rsidRDefault="00B51B2F" w:rsidP="00F05938">
      <w:pPr>
        <w:jc w:val="both"/>
        <w:rPr>
          <w:sz w:val="22"/>
        </w:rPr>
      </w:pPr>
      <w:r w:rsidRPr="00C45C6A">
        <w:rPr>
          <w:sz w:val="22"/>
        </w:rPr>
        <w:t xml:space="preserve">The project will contribute to SLR initiatives in Tanzania by working on three key areas; 1) building enabling policy and institutional frameworks 2) enhancing capacity and willingness to implement FLR initiatives and 3) developing financing mechanisms to taking SLR to scale and sustain the initiatives. These three preconditions for successful SLR, will be supported through the project in line with shared principles regarding restoration activities, primarily that SLR activities should be conducted in such a way that they: </w:t>
      </w:r>
    </w:p>
    <w:p w14:paraId="3C00EE22" w14:textId="77777777" w:rsidR="00B51B2F" w:rsidRPr="00C45C6A" w:rsidRDefault="00B51B2F" w:rsidP="00B51B2F">
      <w:pPr>
        <w:pStyle w:val="ListParagraph"/>
        <w:numPr>
          <w:ilvl w:val="0"/>
          <w:numId w:val="43"/>
        </w:numPr>
        <w:spacing w:after="160" w:line="259" w:lineRule="auto"/>
        <w:rPr>
          <w:sz w:val="22"/>
          <w:szCs w:val="22"/>
        </w:rPr>
      </w:pPr>
      <w:r w:rsidRPr="00C45C6A">
        <w:rPr>
          <w:sz w:val="22"/>
          <w:szCs w:val="22"/>
        </w:rPr>
        <w:t xml:space="preserve">secure the flow of multiple ecosystem services </w:t>
      </w:r>
    </w:p>
    <w:p w14:paraId="0ABC5A7B" w14:textId="77777777" w:rsidR="00B51B2F" w:rsidRPr="00C45C6A" w:rsidRDefault="00B51B2F" w:rsidP="00B51B2F">
      <w:pPr>
        <w:pStyle w:val="ListParagraph"/>
        <w:numPr>
          <w:ilvl w:val="0"/>
          <w:numId w:val="43"/>
        </w:numPr>
        <w:spacing w:after="160" w:line="259" w:lineRule="auto"/>
        <w:rPr>
          <w:sz w:val="22"/>
          <w:szCs w:val="22"/>
        </w:rPr>
      </w:pPr>
      <w:r w:rsidRPr="00C45C6A">
        <w:rPr>
          <w:sz w:val="22"/>
          <w:szCs w:val="22"/>
        </w:rPr>
        <w:t xml:space="preserve">ensure resilience of socioecological systems to climate change </w:t>
      </w:r>
    </w:p>
    <w:p w14:paraId="76E7E923" w14:textId="77777777" w:rsidR="00B51B2F" w:rsidRPr="00C45C6A" w:rsidRDefault="00B51B2F" w:rsidP="00B51B2F">
      <w:pPr>
        <w:pStyle w:val="ListParagraph"/>
        <w:numPr>
          <w:ilvl w:val="0"/>
          <w:numId w:val="43"/>
        </w:numPr>
        <w:spacing w:after="160" w:line="259" w:lineRule="auto"/>
        <w:rPr>
          <w:sz w:val="22"/>
          <w:szCs w:val="22"/>
        </w:rPr>
      </w:pPr>
      <w:r w:rsidRPr="00C45C6A">
        <w:rPr>
          <w:sz w:val="22"/>
          <w:szCs w:val="22"/>
        </w:rPr>
        <w:t>support biodiversity conservation</w:t>
      </w:r>
    </w:p>
    <w:p w14:paraId="39E7D65B" w14:textId="77777777" w:rsidR="00B51B2F" w:rsidRPr="00C45C6A" w:rsidRDefault="00B51B2F" w:rsidP="00B51B2F">
      <w:pPr>
        <w:pStyle w:val="ListParagraph"/>
        <w:numPr>
          <w:ilvl w:val="0"/>
          <w:numId w:val="43"/>
        </w:numPr>
        <w:spacing w:after="160" w:line="259" w:lineRule="auto"/>
        <w:rPr>
          <w:sz w:val="22"/>
          <w:szCs w:val="22"/>
        </w:rPr>
      </w:pPr>
      <w:r w:rsidRPr="00C45C6A">
        <w:rPr>
          <w:sz w:val="22"/>
          <w:szCs w:val="22"/>
        </w:rPr>
        <w:t xml:space="preserve">ensure equitable distribution of costs and benefits. </w:t>
      </w:r>
    </w:p>
    <w:p w14:paraId="0E17379B" w14:textId="0C54ACDD" w:rsidR="00B51B2F" w:rsidRPr="00C45C6A" w:rsidRDefault="00B51B2F" w:rsidP="00B51B2F">
      <w:pPr>
        <w:jc w:val="both"/>
        <w:rPr>
          <w:sz w:val="22"/>
          <w:lang w:val="en-GB"/>
        </w:rPr>
      </w:pPr>
      <w:r w:rsidRPr="00C45C6A">
        <w:rPr>
          <w:sz w:val="22"/>
        </w:rPr>
        <w:t xml:space="preserve">The project theory of change assumes that </w:t>
      </w:r>
      <w:r w:rsidR="00D03512" w:rsidRPr="00C45C6A">
        <w:rPr>
          <w:sz w:val="22"/>
        </w:rPr>
        <w:t>to</w:t>
      </w:r>
      <w:r w:rsidRPr="00C45C6A">
        <w:rPr>
          <w:sz w:val="22"/>
        </w:rPr>
        <w:t xml:space="preserve"> achieve change in these areas, relevant networks of actors will need to change how they understand and enact their roles and consider new factors in their decision-making processes. To facilitate these changes within strategically defined target groups, the project will work in a common way in each of the three project components. The project will produce or package relevant information (reviews, analysis, assessments, research results, etc.). The project will then engage relevant actors (at different scales and in different but vulnerable ecosystems) in a process of facilitated knowledge co-production to interpret the information or co-planning for action based on this information. Through this highly participatory, iterative engagement with information and through working cooperatively in multi-stakeholder settings the </w:t>
      </w:r>
      <w:r w:rsidRPr="00C45C6A">
        <w:rPr>
          <w:sz w:val="22"/>
          <w:lang w:val="en-AU"/>
        </w:rPr>
        <w:t xml:space="preserve">engaged stakeholders will have increased knowledge, improved consensus on the issue under consideration and a greater willingness to coordinate and act in concert to achieve a shared vision, from national to local levels. The output of these processes would be evidence </w:t>
      </w:r>
      <w:r w:rsidRPr="00C45C6A">
        <w:rPr>
          <w:sz w:val="22"/>
          <w:lang w:val="en-GB"/>
        </w:rPr>
        <w:t xml:space="preserve">informed, jointly owned SLR implementation plans, proposed institutional reform models and proposed mechanisms for sustainably financing SLR. The fact that these plans are jointly owned and developed through a process that has changed the understanding and commitment of the actors involved will enhance the likelihood of these actors taking forward these plans and pursuing the necessary reforms, trialling the models or enacting and respecting the planned restoration processes. </w:t>
      </w:r>
    </w:p>
    <w:p w14:paraId="4DE90144" w14:textId="77777777" w:rsidR="00B51B2F" w:rsidRPr="00C45C6A" w:rsidRDefault="00B51B2F" w:rsidP="00B51B2F">
      <w:pPr>
        <w:jc w:val="both"/>
        <w:rPr>
          <w:sz w:val="22"/>
          <w:lang w:val="en-GB"/>
        </w:rPr>
      </w:pPr>
    </w:p>
    <w:p w14:paraId="2BBCE0EB" w14:textId="669D6D7D" w:rsidR="00B51B2F" w:rsidRPr="00C45C6A" w:rsidRDefault="00B51B2F" w:rsidP="00B51B2F">
      <w:pPr>
        <w:jc w:val="both"/>
        <w:rPr>
          <w:sz w:val="22"/>
          <w:lang w:val="en-AU"/>
        </w:rPr>
      </w:pPr>
      <w:r w:rsidRPr="00C45C6A">
        <w:rPr>
          <w:sz w:val="22"/>
          <w:lang w:val="en-GB"/>
        </w:rPr>
        <w:t xml:space="preserve">As the project moves from cooperative planning and development into implementation of SLR initiatives, trialling of financing models and </w:t>
      </w:r>
      <w:r w:rsidR="00E40DEC" w:rsidRPr="00C45C6A">
        <w:rPr>
          <w:sz w:val="22"/>
          <w:lang w:val="en-GB"/>
        </w:rPr>
        <w:t xml:space="preserve">facilitating </w:t>
      </w:r>
      <w:r w:rsidRPr="00C45C6A">
        <w:rPr>
          <w:sz w:val="22"/>
        </w:rPr>
        <w:t xml:space="preserve">reforming policies and institutional frameworks, the project will provide engaged implementers and policy groups with science informed </w:t>
      </w:r>
      <w:r w:rsidRPr="00C45C6A">
        <w:rPr>
          <w:sz w:val="22"/>
          <w:lang w:val="en-GB"/>
        </w:rPr>
        <w:t xml:space="preserve">skills building and implementation mentoring as defined through the planning process. This implementation support will include working with national counterparts to conduct rigorous baseline studies, monitor implementation and assess results. The product of this skills building and mentored implementation will be tested implementation models, frameworks and mechanisms being available to inform future planning. As part of its remit to conduct assessments and reviews, the implementation of all three work areas will be </w:t>
      </w:r>
      <w:r w:rsidRPr="00C45C6A">
        <w:rPr>
          <w:bCs/>
          <w:sz w:val="22"/>
          <w:lang w:val="en-AU"/>
        </w:rPr>
        <w:t xml:space="preserve">documented and assessed, ensuring that the developed </w:t>
      </w:r>
      <w:r w:rsidRPr="00C45C6A">
        <w:rPr>
          <w:sz w:val="22"/>
          <w:lang w:val="en-AU"/>
        </w:rPr>
        <w:t xml:space="preserve">tools, processes and lessons learned from the process will be available to inform replication and scaling of future implementation, monitoring reporting and verification, not only nationally in Tanzania but also to other TRI countries. </w:t>
      </w:r>
    </w:p>
    <w:p w14:paraId="4EBE13E2" w14:textId="77777777" w:rsidR="00B51B2F" w:rsidRPr="00C45C6A" w:rsidRDefault="00B51B2F" w:rsidP="00B51B2F">
      <w:pPr>
        <w:jc w:val="both"/>
        <w:rPr>
          <w:sz w:val="22"/>
          <w:lang w:val="en-AU"/>
        </w:rPr>
      </w:pPr>
    </w:p>
    <w:p w14:paraId="080D6646" w14:textId="2B5E966A" w:rsidR="00B51B2F" w:rsidRPr="00C45C6A" w:rsidRDefault="00B51B2F" w:rsidP="00B51B2F">
      <w:pPr>
        <w:jc w:val="both"/>
        <w:rPr>
          <w:sz w:val="22"/>
          <w:lang w:val="en-GB"/>
        </w:rPr>
      </w:pPr>
      <w:r w:rsidRPr="00C45C6A">
        <w:rPr>
          <w:sz w:val="22"/>
          <w:lang w:val="en-AU"/>
        </w:rPr>
        <w:t>These assessments will be used to frame and solicit participatory reflections from implementation</w:t>
      </w:r>
      <w:r w:rsidRPr="00C45C6A">
        <w:rPr>
          <w:sz w:val="22"/>
          <w:lang w:val="en-GB"/>
        </w:rPr>
        <w:t xml:space="preserve"> through project </w:t>
      </w:r>
      <w:r w:rsidRPr="00C45C6A">
        <w:rPr>
          <w:bCs/>
          <w:sz w:val="22"/>
          <w:lang w:val="en-GB"/>
        </w:rPr>
        <w:t xml:space="preserve">convened </w:t>
      </w:r>
      <w:r w:rsidRPr="00C45C6A">
        <w:rPr>
          <w:sz w:val="22"/>
          <w:lang w:val="en-GB"/>
        </w:rPr>
        <w:t xml:space="preserve">knowledge consolidation and reflection processes. The process will engage relevant implementers for the purposes of ensuring learning, fostering ownership of the process and facilitating improvements in future implementation. These insights will provide additional knowledge and experience that will be feed into the further rounds of project </w:t>
      </w:r>
      <w:r w:rsidRPr="00C45C6A">
        <w:rPr>
          <w:bCs/>
          <w:sz w:val="22"/>
          <w:lang w:val="en-GB"/>
        </w:rPr>
        <w:t xml:space="preserve">convened </w:t>
      </w:r>
      <w:r w:rsidRPr="00C45C6A">
        <w:rPr>
          <w:sz w:val="22"/>
          <w:lang w:val="en-GB"/>
        </w:rPr>
        <w:t xml:space="preserve">knowledge co-production and cooperative planning. These designs and assessments will inform future </w:t>
      </w:r>
      <w:r w:rsidR="00F05938" w:rsidRPr="00C45C6A">
        <w:rPr>
          <w:sz w:val="22"/>
          <w:lang w:val="en-GB"/>
        </w:rPr>
        <w:t>S</w:t>
      </w:r>
      <w:r w:rsidRPr="00C45C6A">
        <w:rPr>
          <w:sz w:val="22"/>
          <w:lang w:val="en-GB"/>
        </w:rPr>
        <w:t xml:space="preserve">LR planning and implementation initiatives, institutional reform processes and SLR financing mechanisms. </w:t>
      </w:r>
    </w:p>
    <w:p w14:paraId="0519492D" w14:textId="5464708E" w:rsidR="00B51B2F" w:rsidRPr="00C45C6A" w:rsidRDefault="00D03512" w:rsidP="00B51B2F">
      <w:pPr>
        <w:jc w:val="both"/>
        <w:rPr>
          <w:sz w:val="22"/>
          <w:lang w:val="en-GB"/>
        </w:rPr>
      </w:pPr>
      <w:r w:rsidRPr="00C45C6A">
        <w:rPr>
          <w:sz w:val="22"/>
          <w:lang w:val="en-GB"/>
        </w:rPr>
        <w:t>Because of</w:t>
      </w:r>
      <w:r w:rsidR="00B51B2F" w:rsidRPr="00C45C6A">
        <w:rPr>
          <w:sz w:val="22"/>
          <w:lang w:val="en-GB"/>
        </w:rPr>
        <w:t xml:space="preserve"> the structures, facilitated engagement of relevant actors at appropriate scales in iterative cooperative planning, reflective implementation and evidence informed assessment and interpretation of results, stakeholders at multiple levels will be equipped with experience and evidence informed, jointly owned models, frameworks and mechanisms for taking SLR to scale. </w:t>
      </w:r>
    </w:p>
    <w:p w14:paraId="475EE985" w14:textId="77777777" w:rsidR="00B51B2F" w:rsidRPr="00C45C6A" w:rsidRDefault="00B51B2F" w:rsidP="00B51B2F">
      <w:pPr>
        <w:jc w:val="both"/>
        <w:rPr>
          <w:sz w:val="22"/>
        </w:rPr>
      </w:pPr>
    </w:p>
    <w:p w14:paraId="74DEE40C" w14:textId="4167F587" w:rsidR="00B51B2F" w:rsidRPr="00C45C6A" w:rsidRDefault="00B51B2F" w:rsidP="00B51B2F">
      <w:pPr>
        <w:jc w:val="both"/>
        <w:rPr>
          <w:sz w:val="22"/>
        </w:rPr>
      </w:pPr>
      <w:r w:rsidRPr="00C45C6A">
        <w:rPr>
          <w:sz w:val="22"/>
        </w:rPr>
        <w:t xml:space="preserve">The project assumes that appropriate, evidence informed engagement with key networks of stakeholders at different levels with known decision-making roles, along with targeted provision of skills and mentoring will enable actors (government agencies, communities and the private sector) inclined to act to address known barriers and overcome institutional constraints to effective, multi-dimensional and equitable SLR implementation. </w:t>
      </w:r>
    </w:p>
    <w:bookmarkEnd w:id="5"/>
    <w:p w14:paraId="205A5D50" w14:textId="77777777" w:rsidR="00A86696" w:rsidRPr="00C45C6A" w:rsidRDefault="00A86696" w:rsidP="00866E02">
      <w:pPr>
        <w:pStyle w:val="Heading4"/>
        <w:jc w:val="left"/>
        <w:rPr>
          <w:szCs w:val="22"/>
        </w:rPr>
      </w:pPr>
    </w:p>
    <w:p w14:paraId="45BA7890" w14:textId="77777777" w:rsidR="00866E02" w:rsidRPr="00C45C6A" w:rsidRDefault="0029301E" w:rsidP="00866E02">
      <w:pPr>
        <w:pStyle w:val="Heading4"/>
        <w:jc w:val="left"/>
        <w:rPr>
          <w:szCs w:val="22"/>
        </w:rPr>
      </w:pPr>
      <w:r w:rsidRPr="00C45C6A">
        <w:rPr>
          <w:szCs w:val="22"/>
        </w:rPr>
        <w:t xml:space="preserve">4) </w:t>
      </w:r>
      <w:hyperlink r:id="rId17" w:history="1">
        <w:r w:rsidR="00450F86" w:rsidRPr="00C45C6A">
          <w:rPr>
            <w:rStyle w:val="Hyperlink"/>
            <w:color w:val="auto"/>
            <w:szCs w:val="22"/>
          </w:rPr>
          <w:t>I</w:t>
        </w:r>
        <w:r w:rsidRPr="00C45C6A">
          <w:rPr>
            <w:rStyle w:val="Hyperlink"/>
            <w:color w:val="auto"/>
            <w:szCs w:val="22"/>
          </w:rPr>
          <w:t>ncremental</w:t>
        </w:r>
      </w:hyperlink>
      <w:r w:rsidR="00450F86" w:rsidRPr="00C45C6A">
        <w:rPr>
          <w:rStyle w:val="Hyperlink"/>
          <w:color w:val="auto"/>
          <w:szCs w:val="22"/>
        </w:rPr>
        <w:t xml:space="preserve"> </w:t>
      </w:r>
      <w:hyperlink r:id="rId18" w:history="1">
        <w:r w:rsidRPr="00C45C6A">
          <w:rPr>
            <w:rStyle w:val="Hyperlink"/>
            <w:color w:val="auto"/>
            <w:szCs w:val="22"/>
          </w:rPr>
          <w:t>cost reasoning</w:t>
        </w:r>
      </w:hyperlink>
      <w:r w:rsidRPr="00C45C6A">
        <w:rPr>
          <w:szCs w:val="22"/>
        </w:rPr>
        <w:t xml:space="preserve"> and expected contributions from the baseline, the </w:t>
      </w:r>
      <w:r w:rsidR="00450F86" w:rsidRPr="00C45C6A">
        <w:rPr>
          <w:szCs w:val="22"/>
        </w:rPr>
        <w:t>GEF TF</w:t>
      </w:r>
      <w:r w:rsidRPr="00C45C6A">
        <w:rPr>
          <w:szCs w:val="22"/>
        </w:rPr>
        <w:t xml:space="preserve"> and </w:t>
      </w:r>
      <w:hyperlink r:id="rId19" w:history="1">
        <w:r w:rsidRPr="00C45C6A">
          <w:rPr>
            <w:rStyle w:val="Hyperlink"/>
            <w:color w:val="auto"/>
            <w:szCs w:val="22"/>
          </w:rPr>
          <w:t>co-financing</w:t>
        </w:r>
      </w:hyperlink>
    </w:p>
    <w:p w14:paraId="1DB0167D" w14:textId="77777777" w:rsidR="00AE7714" w:rsidRPr="00C45C6A" w:rsidRDefault="00AE7714" w:rsidP="00AE7714">
      <w:pPr>
        <w:rPr>
          <w:sz w:val="22"/>
        </w:rPr>
      </w:pPr>
    </w:p>
    <w:p w14:paraId="075B7BA7" w14:textId="77777777" w:rsidR="00A86696" w:rsidRDefault="00A86696" w:rsidP="00A86696">
      <w:pPr>
        <w:pStyle w:val="Default"/>
        <w:jc w:val="both"/>
        <w:rPr>
          <w:sz w:val="22"/>
          <w:szCs w:val="22"/>
        </w:rPr>
      </w:pPr>
      <w:r w:rsidRPr="00C45C6A">
        <w:rPr>
          <w:sz w:val="22"/>
          <w:szCs w:val="22"/>
        </w:rPr>
        <w:t>The project builds on national resources (e.g. the Tanzanian Forest Fund, The Environment Fund, besides budgets for sector ministries and local governments to managing natural resources) and on-going national initiatives and commitments (e.g. the National Tree Planting Strategy, Intended Nationally Determined Contributions, etc.). However, the project rational builds on the realization that the sustainability of such interventions is affected by the fact that they are sector driven and poorly integrated. Thus, the project will address the lack of integration using cross sectoral planning mechanism and the lack of experience</w:t>
      </w:r>
      <w:r>
        <w:rPr>
          <w:sz w:val="22"/>
          <w:szCs w:val="22"/>
        </w:rPr>
        <w:t xml:space="preserve"> in </w:t>
      </w:r>
      <w:r w:rsidRPr="00A75B33">
        <w:rPr>
          <w:sz w:val="22"/>
          <w:szCs w:val="22"/>
        </w:rPr>
        <w:t xml:space="preserve">landscape approaches in implementing </w:t>
      </w:r>
      <w:r>
        <w:rPr>
          <w:sz w:val="22"/>
          <w:szCs w:val="22"/>
        </w:rPr>
        <w:t xml:space="preserve">SLR </w:t>
      </w:r>
      <w:r w:rsidRPr="00A75B33">
        <w:rPr>
          <w:sz w:val="22"/>
          <w:szCs w:val="22"/>
        </w:rPr>
        <w:t>plans on the ground</w:t>
      </w:r>
      <w:r>
        <w:rPr>
          <w:sz w:val="22"/>
          <w:szCs w:val="22"/>
        </w:rPr>
        <w:t xml:space="preserve">, two important aspects of this project that </w:t>
      </w:r>
      <w:r w:rsidRPr="00A75B33">
        <w:rPr>
          <w:sz w:val="22"/>
          <w:szCs w:val="22"/>
        </w:rPr>
        <w:t xml:space="preserve">ensure landscape restoration is sustainably taking place. </w:t>
      </w:r>
    </w:p>
    <w:p w14:paraId="5BA358A8" w14:textId="77777777" w:rsidR="00A86696" w:rsidRDefault="00A86696" w:rsidP="00A86696">
      <w:pPr>
        <w:pStyle w:val="Default"/>
        <w:jc w:val="both"/>
        <w:rPr>
          <w:sz w:val="22"/>
          <w:szCs w:val="22"/>
        </w:rPr>
      </w:pPr>
    </w:p>
    <w:p w14:paraId="248D1E91" w14:textId="77777777" w:rsidR="00A86696" w:rsidRDefault="00A86696" w:rsidP="00A86696">
      <w:pPr>
        <w:pStyle w:val="Default"/>
        <w:jc w:val="both"/>
        <w:rPr>
          <w:sz w:val="22"/>
          <w:szCs w:val="22"/>
        </w:rPr>
      </w:pPr>
      <w:r w:rsidRPr="00CE4D26">
        <w:rPr>
          <w:sz w:val="22"/>
          <w:szCs w:val="22"/>
        </w:rPr>
        <w:t xml:space="preserve">Component 1 will address the issue of multi-sectoral and integrated approaches at the national level and will lead to the commitment of restoration targets to the Bonn challenge. Analysis of degraded areas in Tanzania and the potential for restoration will inform the government on areas to be committed for restoration. The policy and processes analysis under component 1 will also allow to identify and remove barriers to the adoption of multi-sectoral planning at the national level. At all levels (national and local) this will entail bringing together key stakeholders to assess resource status, mechanism of access and use, management practices, and agree on options to improve economic, social and ecological benefits of conservation and restoration efforts. The focus on both agricultural and surrounding forested and agroforest landscape is justified from the Aichi Target and ecosystem approach perspective. This component will create and/or strengthen institutional frameworks and policies enabling scaling up of innovative SLR options that improve forest and agricultural land productivity and sustain or improve flow of agro-ecosystem services. Integrated agricultural and forest biodiversity management practices and restoration plans to restore and maintain deforested and degraded landscapes implemented by government, private sector and local community actors, both men and women is the outcome that this component is set to contribute to. Without GEF intervention, it is likely that restoration efforts will continue to be less coordinated and sectoral. </w:t>
      </w:r>
    </w:p>
    <w:p w14:paraId="54DA6BFA" w14:textId="77777777" w:rsidR="00A86696" w:rsidRDefault="00A86696" w:rsidP="00A86696">
      <w:pPr>
        <w:pStyle w:val="Default"/>
        <w:jc w:val="both"/>
        <w:rPr>
          <w:sz w:val="22"/>
          <w:szCs w:val="22"/>
        </w:rPr>
      </w:pPr>
    </w:p>
    <w:p w14:paraId="5A6D44B7" w14:textId="77777777" w:rsidR="00A86696" w:rsidRDefault="00A86696" w:rsidP="00A86696">
      <w:pPr>
        <w:pStyle w:val="Default"/>
        <w:jc w:val="both"/>
        <w:rPr>
          <w:sz w:val="22"/>
          <w:szCs w:val="22"/>
        </w:rPr>
      </w:pPr>
      <w:r w:rsidRPr="00CE4D26">
        <w:rPr>
          <w:sz w:val="22"/>
          <w:szCs w:val="22"/>
        </w:rPr>
        <w:t xml:space="preserve">Component 2 will demonstrate practically how to implement landscape work in large landscapes and ecosystems. Component 2 </w:t>
      </w:r>
      <w:r>
        <w:rPr>
          <w:sz w:val="22"/>
          <w:szCs w:val="22"/>
        </w:rPr>
        <w:t xml:space="preserve">also </w:t>
      </w:r>
      <w:r w:rsidRPr="00CE4D26">
        <w:rPr>
          <w:sz w:val="22"/>
          <w:szCs w:val="22"/>
        </w:rPr>
        <w:t xml:space="preserve">will put in place enabling conditions to allow for and facilitate large-scale restoration of degraded forests and maintenance of critical biodiversity-rich landscapes. This component is designed to apply policy and legal frameworks for active community participation, equitable access to forests and agricultural land and to help put in place equitable benefits and responsibility sharing arrangements in restoration schemes to reward custodians of forest ecosystems and ensure flows of ecosystems services and thereby resilience of socio-ecological systems to climate change. The component will enhance capacity of local administrators, extension service and local communities to manage landscapes in an integrated manner and will raise awareness on the importance of conserving biodiversity to ensure flow of ecosystem services for the resilience of the whole system. Results from this component will also inform component 1 on the major steps to be taken for successfully restoring degraded land. The manuals developed for implementation in the three selected landscapes and water basins will be adopted at the national level for upscaling purposes. </w:t>
      </w:r>
    </w:p>
    <w:p w14:paraId="2CF1F3BA" w14:textId="77777777" w:rsidR="00A86696" w:rsidRDefault="00A86696" w:rsidP="00A86696">
      <w:pPr>
        <w:pStyle w:val="Default"/>
        <w:jc w:val="both"/>
        <w:rPr>
          <w:sz w:val="22"/>
          <w:szCs w:val="22"/>
        </w:rPr>
      </w:pPr>
    </w:p>
    <w:p w14:paraId="591FF8D7" w14:textId="77777777" w:rsidR="00A86696" w:rsidRDefault="00A86696" w:rsidP="00A86696">
      <w:pPr>
        <w:pStyle w:val="Default"/>
        <w:jc w:val="both"/>
        <w:rPr>
          <w:sz w:val="22"/>
          <w:szCs w:val="22"/>
        </w:rPr>
      </w:pPr>
      <w:r w:rsidRPr="00CE4D26">
        <w:rPr>
          <w:sz w:val="22"/>
          <w:szCs w:val="22"/>
        </w:rPr>
        <w:t>Existing barriers to sustainable forest and agricultural land use will be overcome by enhancing awareness and capacity building, by improving knowledge of critical natural systems, by testing solutions and new participatory approaches to resource management through on the ground demonstrations, and by preserving biodiversity that sustains the ecological integrity and services.  Special attention will be given to evaluating the opportunities and needs of women, youth and disadvantaged groups to ensure that suggested changes and options also yield benefits to them.  The multiple benefits arising from such an integrated approach can only be achieved if the community is actively involved in the planning, and implementation of specific measures and the evaluation of project outcomes. Gender-balances watershed management committees will be established in each of the selected sites and work alongside relevant national and local institutions to implement this ambitious plan. Without GEF support, efforts to address landscape degradation within the targeted ecosystems will include ad-hoc interventions with limited geographical coverage and often focusing on the symptoms of the problem rather than on root causes/barriers and inadequate attention to effective engagement of stakeholders that enable the adoption and replication of sustainable landscape restoration practices. GEF additional contribution is therefore critical to support efforts in restoring healthy ecosystems in the selected 11 districts from the three basins.</w:t>
      </w:r>
    </w:p>
    <w:p w14:paraId="3A9A3AE1" w14:textId="77777777" w:rsidR="00A86696" w:rsidRDefault="00A86696" w:rsidP="00A86696">
      <w:pPr>
        <w:pStyle w:val="Default"/>
        <w:jc w:val="both"/>
        <w:rPr>
          <w:sz w:val="22"/>
          <w:szCs w:val="22"/>
        </w:rPr>
      </w:pPr>
    </w:p>
    <w:p w14:paraId="49D19D5C" w14:textId="77777777" w:rsidR="00A86696" w:rsidRDefault="00A86696" w:rsidP="00A86696">
      <w:pPr>
        <w:pStyle w:val="Default"/>
        <w:jc w:val="both"/>
        <w:rPr>
          <w:sz w:val="22"/>
          <w:szCs w:val="22"/>
        </w:rPr>
      </w:pPr>
      <w:r w:rsidRPr="00CE4D26">
        <w:rPr>
          <w:sz w:val="22"/>
          <w:szCs w:val="22"/>
        </w:rPr>
        <w:t xml:space="preserve">Component 3 will have a strong emphasis on M&amp;E, thereby also taking stock of innovative land restoration technologies and the dissemination of best practices on improved Tanzanian farming and forestry and biodiversity conservation to stakeholders. Through this component, best practices will be disseminated at the national level for upscale and replication. In addition, it will raise awareness on SLR finance and facilitates conditions for financing arrangements so that SLR initiatives would continue to be applied in degraded landscapes in Tanzania. </w:t>
      </w:r>
    </w:p>
    <w:p w14:paraId="098EA12D" w14:textId="77777777" w:rsidR="00A86696" w:rsidRDefault="00A86696" w:rsidP="00F05938">
      <w:pPr>
        <w:pStyle w:val="ListParagraph"/>
        <w:numPr>
          <w:ilvl w:val="0"/>
          <w:numId w:val="0"/>
        </w:numPr>
        <w:ind w:left="720"/>
      </w:pPr>
    </w:p>
    <w:p w14:paraId="3FC9EB27" w14:textId="77777777" w:rsidR="00A86696" w:rsidRDefault="00A86696" w:rsidP="00A86696">
      <w:pPr>
        <w:pStyle w:val="Default"/>
        <w:jc w:val="both"/>
        <w:rPr>
          <w:sz w:val="22"/>
          <w:szCs w:val="22"/>
        </w:rPr>
      </w:pPr>
      <w:r w:rsidRPr="00CE4D26">
        <w:rPr>
          <w:sz w:val="22"/>
          <w:szCs w:val="22"/>
        </w:rPr>
        <w:t xml:space="preserve">The experiences gained will be made available for use by the TRI in other </w:t>
      </w:r>
      <w:r>
        <w:rPr>
          <w:sz w:val="22"/>
          <w:szCs w:val="22"/>
        </w:rPr>
        <w:t>countries</w:t>
      </w:r>
      <w:r w:rsidRPr="00CE4D26">
        <w:rPr>
          <w:sz w:val="22"/>
          <w:szCs w:val="22"/>
        </w:rPr>
        <w:t xml:space="preserve">. The full realization of these expected global environmental benefits (large areas of degraded forests and landscapes rehabilitated, critical landscapes protected, species and genetic diversity maintained in agricultural and livestock production systems) requires GEF involvement and provides significant added value to the efforts of the Government of Tanzania in SLR and mainstreaming biodiversity.  </w:t>
      </w:r>
    </w:p>
    <w:p w14:paraId="404F0CA9" w14:textId="77777777" w:rsidR="00A86696" w:rsidRDefault="00A86696" w:rsidP="00A86696">
      <w:pPr>
        <w:pStyle w:val="Default"/>
        <w:jc w:val="both"/>
        <w:rPr>
          <w:sz w:val="22"/>
          <w:szCs w:val="22"/>
        </w:rPr>
      </w:pPr>
    </w:p>
    <w:p w14:paraId="33A592E6" w14:textId="77777777" w:rsidR="00A86696" w:rsidRPr="00A86696" w:rsidRDefault="00A86696" w:rsidP="00A86696">
      <w:pPr>
        <w:pStyle w:val="Default"/>
        <w:jc w:val="both"/>
        <w:rPr>
          <w:sz w:val="22"/>
          <w:szCs w:val="22"/>
        </w:rPr>
      </w:pPr>
      <w:r w:rsidRPr="00A86696">
        <w:rPr>
          <w:sz w:val="22"/>
          <w:szCs w:val="22"/>
        </w:rPr>
        <w:t xml:space="preserve">Through the alternative scenario, the following outcome will be achieved: i) at least 110,000 ha will be restored using SLR approaches, ii) improved policy, governance and regulatory frameworks to support coordinated and equitable landscape restoration efforts, iii) there will be a new national commitment (ha) to forest and landscape restoration, iv) a total of 1.18 million tCO2 eq per year of emissions avoided or sequestered in the target landscapes because of SLR and SLM interventions, v) an estimated total of  - 4.7 million tCO2 eq emissions is avoided or sequestered over a period of 20 years in the project area through SLR and other improved resource management practices, vi) M&amp;E systems and awareness raising and communities strategies established and put in place to provide relevant information to managers and planners, and vii) National and district level fund raising mechanisms strengthened and assisted to raise additional funds. </w:t>
      </w:r>
    </w:p>
    <w:p w14:paraId="720163C8" w14:textId="77777777" w:rsidR="00A86696" w:rsidRDefault="00A86696" w:rsidP="00AE7714">
      <w:pPr>
        <w:pStyle w:val="GEFFieldtoFillout"/>
        <w:tabs>
          <w:tab w:val="num" w:pos="709"/>
        </w:tabs>
        <w:ind w:left="0"/>
        <w:jc w:val="both"/>
        <w:rPr>
          <w:sz w:val="22"/>
        </w:rPr>
      </w:pPr>
    </w:p>
    <w:p w14:paraId="3A5DF4E1" w14:textId="77777777" w:rsidR="00AE7714" w:rsidRPr="00A57582" w:rsidRDefault="00AE7714" w:rsidP="00AE7714">
      <w:pPr>
        <w:pStyle w:val="GEFFieldtoFillout"/>
        <w:tabs>
          <w:tab w:val="num" w:pos="709"/>
        </w:tabs>
        <w:ind w:left="0"/>
        <w:jc w:val="both"/>
        <w:rPr>
          <w:b/>
          <w:sz w:val="22"/>
          <w:lang w:val="en-GB"/>
        </w:rPr>
      </w:pPr>
      <w:r w:rsidRPr="00A57582">
        <w:rPr>
          <w:sz w:val="22"/>
        </w:rPr>
        <w:t xml:space="preserve">Through this project, GEF investment will be used to </w:t>
      </w:r>
      <w:r w:rsidR="00A57582" w:rsidRPr="00A57582">
        <w:rPr>
          <w:sz w:val="22"/>
        </w:rPr>
        <w:t>catalyze</w:t>
      </w:r>
      <w:r w:rsidRPr="00A57582">
        <w:rPr>
          <w:sz w:val="22"/>
        </w:rPr>
        <w:t xml:space="preserve"> actions across the suite of project interventions that will achieve significant global environmental benefits (details </w:t>
      </w:r>
      <w:r w:rsidR="00A86696">
        <w:rPr>
          <w:sz w:val="22"/>
        </w:rPr>
        <w:t>are provided in in Table 2 of te Project Document</w:t>
      </w:r>
      <w:r w:rsidRPr="00A57582">
        <w:rPr>
          <w:sz w:val="22"/>
        </w:rPr>
        <w:t>) beyond the baseline of national action. Summary of the incremental cost reason</w:t>
      </w:r>
      <w:r w:rsidR="00A86696">
        <w:rPr>
          <w:sz w:val="22"/>
        </w:rPr>
        <w:t xml:space="preserve">ing and analysis is presented </w:t>
      </w:r>
      <w:r w:rsidRPr="00A57582">
        <w:rPr>
          <w:sz w:val="22"/>
        </w:rPr>
        <w:t xml:space="preserve"> in Appendix 3. Incremental cost </w:t>
      </w:r>
      <w:r w:rsidR="00A57582" w:rsidRPr="00A57582">
        <w:rPr>
          <w:sz w:val="22"/>
        </w:rPr>
        <w:t>analysis</w:t>
      </w:r>
      <w:r w:rsidRPr="00A57582">
        <w:rPr>
          <w:sz w:val="22"/>
        </w:rPr>
        <w:t xml:space="preserve">. </w:t>
      </w:r>
    </w:p>
    <w:p w14:paraId="41883414" w14:textId="77777777" w:rsidR="00054B09" w:rsidRDefault="00054B09" w:rsidP="00866E02">
      <w:pPr>
        <w:pStyle w:val="Heading4"/>
        <w:jc w:val="left"/>
        <w:rPr>
          <w:highlight w:val="cyan"/>
        </w:rPr>
      </w:pPr>
    </w:p>
    <w:p w14:paraId="2142C307" w14:textId="77777777" w:rsidR="0029301E" w:rsidRPr="00A57582" w:rsidRDefault="0029301E" w:rsidP="00866E02">
      <w:pPr>
        <w:pStyle w:val="Heading4"/>
        <w:jc w:val="left"/>
        <w:rPr>
          <w:color w:val="0000FF"/>
          <w:szCs w:val="22"/>
        </w:rPr>
      </w:pPr>
      <w:r w:rsidRPr="00A57582">
        <w:rPr>
          <w:szCs w:val="22"/>
        </w:rPr>
        <w:t xml:space="preserve">5) </w:t>
      </w:r>
      <w:hyperlink r:id="rId20" w:history="1">
        <w:r w:rsidR="00457592" w:rsidRPr="00A57582">
          <w:rPr>
            <w:rStyle w:val="Hyperlink"/>
            <w:color w:val="auto"/>
            <w:szCs w:val="22"/>
          </w:rPr>
          <w:t>G</w:t>
        </w:r>
        <w:r w:rsidRPr="00A57582">
          <w:rPr>
            <w:rStyle w:val="Hyperlink"/>
            <w:color w:val="auto"/>
            <w:szCs w:val="22"/>
          </w:rPr>
          <w:t>lobal environmental benefits</w:t>
        </w:r>
      </w:hyperlink>
      <w:r w:rsidRPr="00A57582">
        <w:rPr>
          <w:szCs w:val="22"/>
        </w:rPr>
        <w:t xml:space="preserve"> (</w:t>
      </w:r>
      <w:r w:rsidR="00457592" w:rsidRPr="00A57582">
        <w:rPr>
          <w:szCs w:val="22"/>
        </w:rPr>
        <w:t>GEFTF</w:t>
      </w:r>
      <w:r w:rsidRPr="00A57582">
        <w:rPr>
          <w:szCs w:val="22"/>
        </w:rPr>
        <w:t xml:space="preserve">) </w:t>
      </w:r>
    </w:p>
    <w:p w14:paraId="19409C44" w14:textId="77777777" w:rsidR="0029301E" w:rsidRPr="00A57582" w:rsidRDefault="0029301E" w:rsidP="0029301E">
      <w:pPr>
        <w:rPr>
          <w:sz w:val="22"/>
        </w:rPr>
      </w:pPr>
    </w:p>
    <w:p w14:paraId="5EB7A36F" w14:textId="77777777" w:rsidR="00A86696" w:rsidRPr="006D2590" w:rsidRDefault="00A86696" w:rsidP="00A86696">
      <w:pPr>
        <w:pStyle w:val="Default"/>
        <w:jc w:val="both"/>
        <w:rPr>
          <w:rFonts w:ascii="Cambria" w:eastAsia="Calibri" w:hAnsi="Cambria"/>
          <w:noProof/>
          <w:sz w:val="20"/>
          <w:szCs w:val="20"/>
        </w:rPr>
      </w:pPr>
      <w:r w:rsidRPr="00362383">
        <w:rPr>
          <w:sz w:val="22"/>
          <w:szCs w:val="22"/>
        </w:rPr>
        <w:t>By implementing this project</w:t>
      </w:r>
      <w:r>
        <w:rPr>
          <w:sz w:val="22"/>
          <w:szCs w:val="22"/>
        </w:rPr>
        <w:t>,</w:t>
      </w:r>
      <w:r w:rsidRPr="00362383">
        <w:rPr>
          <w:sz w:val="22"/>
          <w:szCs w:val="22"/>
        </w:rPr>
        <w:t xml:space="preserve"> and documenting and sharing lessons learnt, the </w:t>
      </w:r>
      <w:r>
        <w:rPr>
          <w:sz w:val="22"/>
          <w:szCs w:val="22"/>
        </w:rPr>
        <w:t xml:space="preserve">Government of Tanzania </w:t>
      </w:r>
      <w:r w:rsidRPr="00362383">
        <w:rPr>
          <w:sz w:val="22"/>
          <w:szCs w:val="22"/>
        </w:rPr>
        <w:t xml:space="preserve">hopes to </w:t>
      </w:r>
      <w:r>
        <w:rPr>
          <w:sz w:val="22"/>
          <w:szCs w:val="22"/>
        </w:rPr>
        <w:t xml:space="preserve">better </w:t>
      </w:r>
      <w:r w:rsidRPr="00362383">
        <w:rPr>
          <w:sz w:val="22"/>
          <w:szCs w:val="22"/>
        </w:rPr>
        <w:t xml:space="preserve">lead national efforts for mainstreaming and scaling up SLR across Tanzania. Taking SLR to scale and restoring large areas of land will </w:t>
      </w:r>
      <w:r w:rsidRPr="007C1A18">
        <w:rPr>
          <w:sz w:val="22"/>
          <w:szCs w:val="22"/>
        </w:rPr>
        <w:t xml:space="preserve">result in a </w:t>
      </w:r>
      <w:r w:rsidRPr="00362383">
        <w:rPr>
          <w:sz w:val="22"/>
          <w:szCs w:val="22"/>
        </w:rPr>
        <w:t xml:space="preserve">range of </w:t>
      </w:r>
      <w:r w:rsidRPr="007C1A18">
        <w:rPr>
          <w:sz w:val="22"/>
          <w:szCs w:val="22"/>
        </w:rPr>
        <w:t>benefits and improve</w:t>
      </w:r>
      <w:r w:rsidRPr="00120E76">
        <w:rPr>
          <w:sz w:val="22"/>
          <w:szCs w:val="22"/>
        </w:rPr>
        <w:t xml:space="preserve">ments in ecosystem services at both the local, national, and global level. </w:t>
      </w:r>
      <w:r w:rsidRPr="00120E76">
        <w:rPr>
          <w:rFonts w:eastAsia="Calibri"/>
          <w:noProof/>
          <w:sz w:val="22"/>
          <w:szCs w:val="22"/>
        </w:rPr>
        <w:t xml:space="preserve">The project is designed to achieve the following long-term impacts or Global Environment Benefits (GEBs) in line with the </w:t>
      </w:r>
      <w:r>
        <w:rPr>
          <w:rFonts w:eastAsia="Calibri"/>
          <w:noProof/>
          <w:sz w:val="22"/>
          <w:szCs w:val="22"/>
        </w:rPr>
        <w:t xml:space="preserve">specific </w:t>
      </w:r>
      <w:r w:rsidRPr="00120E76">
        <w:rPr>
          <w:rFonts w:eastAsia="Calibri"/>
          <w:noProof/>
          <w:sz w:val="22"/>
          <w:szCs w:val="22"/>
        </w:rPr>
        <w:t>GEF 6 strategic objectives</w:t>
      </w:r>
      <w:r>
        <w:rPr>
          <w:rFonts w:eastAsia="Calibri"/>
          <w:noProof/>
          <w:sz w:val="22"/>
          <w:szCs w:val="22"/>
        </w:rPr>
        <w:t xml:space="preserve"> in Biodiversity, Land Degradation, Climate Change and Sustainable Forest Management focal areas as described in the table below</w:t>
      </w:r>
      <w:r w:rsidRPr="00120E76">
        <w:rPr>
          <w:rFonts w:eastAsia="Calibri"/>
          <w:noProof/>
          <w:sz w:val="22"/>
          <w:szCs w:val="22"/>
        </w:rPr>
        <w:t>.</w:t>
      </w:r>
    </w:p>
    <w:p w14:paraId="4605C525" w14:textId="77777777" w:rsidR="00A86696" w:rsidRDefault="00A86696" w:rsidP="00A86696">
      <w:pPr>
        <w:spacing w:after="160" w:line="259" w:lineRule="auto"/>
        <w:rPr>
          <w:rFonts w:eastAsia="Calibri"/>
          <w:b/>
          <w:sz w:val="22"/>
          <w:lang w:val="en-GB"/>
        </w:rPr>
      </w:pPr>
    </w:p>
    <w:p w14:paraId="666904E4" w14:textId="77777777" w:rsidR="00A86696" w:rsidRPr="007C1A18" w:rsidRDefault="00A86696" w:rsidP="00A86696">
      <w:pPr>
        <w:pStyle w:val="GEF-Sub-sectionandtitletext"/>
        <w:rPr>
          <w:szCs w:val="22"/>
        </w:rPr>
      </w:pPr>
      <w:r>
        <w:rPr>
          <w:szCs w:val="22"/>
        </w:rPr>
        <w:t>Table 2</w:t>
      </w:r>
      <w:r w:rsidRPr="007C1A18">
        <w:rPr>
          <w:szCs w:val="22"/>
        </w:rPr>
        <w:t>. GEF6 strategic objectives and anticipated benefits</w:t>
      </w:r>
    </w:p>
    <w:p w14:paraId="65ED809C" w14:textId="77777777" w:rsidR="00A86696" w:rsidRPr="007C1A18" w:rsidRDefault="00A86696" w:rsidP="00A86696">
      <w:pPr>
        <w:pStyle w:val="GEF-Sub-sectionandtitletext"/>
        <w:rPr>
          <w:szCs w:val="22"/>
        </w:rPr>
      </w:pPr>
    </w:p>
    <w:tbl>
      <w:tblPr>
        <w:tblW w:w="98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7"/>
        <w:gridCol w:w="2340"/>
        <w:gridCol w:w="4500"/>
      </w:tblGrid>
      <w:tr w:rsidR="00A86696" w:rsidRPr="009707A7" w14:paraId="0863F366" w14:textId="77777777" w:rsidTr="008B3635">
        <w:trPr>
          <w:tblHeader/>
        </w:trPr>
        <w:tc>
          <w:tcPr>
            <w:tcW w:w="3037" w:type="dxa"/>
            <w:shd w:val="clear" w:color="auto" w:fill="E7E6E6"/>
          </w:tcPr>
          <w:p w14:paraId="636BBC15" w14:textId="77777777" w:rsidR="00A86696" w:rsidRPr="009707A7" w:rsidRDefault="00A86696" w:rsidP="00F95DD7">
            <w:pPr>
              <w:rPr>
                <w:b/>
                <w:szCs w:val="20"/>
                <w:lang w:val="en-GB"/>
              </w:rPr>
            </w:pPr>
            <w:r w:rsidRPr="009707A7">
              <w:rPr>
                <w:b/>
                <w:szCs w:val="20"/>
                <w:lang w:val="en-GB"/>
              </w:rPr>
              <w:t xml:space="preserve">GEF-6 Corporate Results and </w:t>
            </w:r>
          </w:p>
          <w:p w14:paraId="371B628C" w14:textId="77777777" w:rsidR="00A86696" w:rsidRPr="009707A7" w:rsidRDefault="00A86696" w:rsidP="00F95DD7">
            <w:pPr>
              <w:rPr>
                <w:b/>
                <w:szCs w:val="20"/>
                <w:lang w:val="en-GB"/>
              </w:rPr>
            </w:pPr>
            <w:r w:rsidRPr="009707A7">
              <w:rPr>
                <w:b/>
                <w:szCs w:val="20"/>
                <w:lang w:val="en-GB"/>
              </w:rPr>
              <w:t>GEF6 Strategic Objective</w:t>
            </w:r>
          </w:p>
        </w:tc>
        <w:tc>
          <w:tcPr>
            <w:tcW w:w="2340" w:type="dxa"/>
            <w:shd w:val="clear" w:color="auto" w:fill="E7E6E6"/>
          </w:tcPr>
          <w:p w14:paraId="30A0646F" w14:textId="77777777" w:rsidR="00A86696" w:rsidRPr="009707A7" w:rsidRDefault="00A86696" w:rsidP="00F95DD7">
            <w:pPr>
              <w:rPr>
                <w:b/>
                <w:szCs w:val="20"/>
                <w:lang w:val="en-GB"/>
              </w:rPr>
            </w:pPr>
            <w:r w:rsidRPr="009707A7">
              <w:rPr>
                <w:b/>
                <w:szCs w:val="20"/>
                <w:lang w:val="en-GB"/>
              </w:rPr>
              <w:t>Project Target</w:t>
            </w:r>
          </w:p>
        </w:tc>
        <w:tc>
          <w:tcPr>
            <w:tcW w:w="4500" w:type="dxa"/>
            <w:shd w:val="clear" w:color="auto" w:fill="E7E6E6"/>
          </w:tcPr>
          <w:p w14:paraId="1439CC6B" w14:textId="77777777" w:rsidR="00A86696" w:rsidRPr="009707A7" w:rsidRDefault="00A86696" w:rsidP="00F95DD7">
            <w:pPr>
              <w:rPr>
                <w:b/>
                <w:szCs w:val="20"/>
                <w:lang w:val="en-GB"/>
              </w:rPr>
            </w:pPr>
            <w:r w:rsidRPr="009707A7">
              <w:rPr>
                <w:b/>
                <w:szCs w:val="20"/>
                <w:lang w:val="en-GB"/>
              </w:rPr>
              <w:t>Anticipated Benefits</w:t>
            </w:r>
          </w:p>
        </w:tc>
      </w:tr>
      <w:tr w:rsidR="00A86696" w:rsidRPr="009707A7" w14:paraId="11A1A885" w14:textId="77777777" w:rsidTr="008B3635">
        <w:trPr>
          <w:trHeight w:val="998"/>
        </w:trPr>
        <w:tc>
          <w:tcPr>
            <w:tcW w:w="3037" w:type="dxa"/>
          </w:tcPr>
          <w:p w14:paraId="7D7D5150" w14:textId="77777777" w:rsidR="00A86696" w:rsidRPr="009707A7" w:rsidRDefault="00A86696" w:rsidP="00F95DD7">
            <w:pPr>
              <w:rPr>
                <w:i/>
                <w:szCs w:val="20"/>
                <w:lang w:val="en-GB"/>
              </w:rPr>
            </w:pPr>
            <w:r w:rsidRPr="009707A7">
              <w:rPr>
                <w:color w:val="000000"/>
                <w:szCs w:val="20"/>
                <w:lang w:val="en-GB"/>
              </w:rPr>
              <w:t>Maintain globally significant biodiversity and the ecosystem goods and services that it provides to society</w:t>
            </w:r>
          </w:p>
          <w:p w14:paraId="4BA57248" w14:textId="77777777" w:rsidR="00A86696" w:rsidRPr="009707A7" w:rsidRDefault="00A86696" w:rsidP="00F95DD7">
            <w:pPr>
              <w:rPr>
                <w:i/>
                <w:szCs w:val="20"/>
                <w:lang w:val="en-GB"/>
              </w:rPr>
            </w:pPr>
          </w:p>
          <w:p w14:paraId="251E16B0" w14:textId="77777777" w:rsidR="00A86696" w:rsidRPr="009707A7" w:rsidRDefault="00A86696" w:rsidP="00F95DD7">
            <w:pPr>
              <w:rPr>
                <w:szCs w:val="20"/>
                <w:lang w:val="en-GB"/>
              </w:rPr>
            </w:pPr>
            <w:r w:rsidRPr="009707A7">
              <w:rPr>
                <w:i/>
                <w:szCs w:val="20"/>
                <w:lang w:val="en-GB"/>
              </w:rPr>
              <w:t>Biodiversity SO4:</w:t>
            </w:r>
          </w:p>
          <w:p w14:paraId="0E59324F" w14:textId="77777777" w:rsidR="00A86696" w:rsidRPr="009707A7" w:rsidRDefault="00A86696" w:rsidP="00F95DD7">
            <w:pPr>
              <w:rPr>
                <w:szCs w:val="20"/>
                <w:lang w:val="en-GB"/>
              </w:rPr>
            </w:pPr>
            <w:r w:rsidRPr="009707A7">
              <w:rPr>
                <w:szCs w:val="20"/>
                <w:lang w:val="en-GB"/>
              </w:rPr>
              <w:t>Mainstreaming Biodiversity Conservation and Sustainable Use in Production Landscapes/ Seascapes and Sectors</w:t>
            </w:r>
          </w:p>
          <w:p w14:paraId="0EEBC869" w14:textId="77777777" w:rsidR="00A86696" w:rsidRPr="009707A7" w:rsidRDefault="00A86696" w:rsidP="00F95DD7">
            <w:pPr>
              <w:rPr>
                <w:i/>
                <w:szCs w:val="20"/>
                <w:lang w:val="en-GB"/>
              </w:rPr>
            </w:pPr>
            <w:r w:rsidRPr="009707A7">
              <w:rPr>
                <w:i/>
                <w:szCs w:val="20"/>
                <w:lang w:val="en-GB"/>
              </w:rPr>
              <w:t xml:space="preserve">Program 9: </w:t>
            </w:r>
          </w:p>
          <w:p w14:paraId="0674111B" w14:textId="77777777" w:rsidR="00A86696" w:rsidRPr="009707A7" w:rsidRDefault="00A86696" w:rsidP="00F95DD7">
            <w:pPr>
              <w:rPr>
                <w:szCs w:val="20"/>
                <w:lang w:val="en-GB"/>
              </w:rPr>
            </w:pPr>
            <w:r w:rsidRPr="009707A7">
              <w:rPr>
                <w:szCs w:val="20"/>
                <w:lang w:val="en-GB"/>
              </w:rPr>
              <w:t>Managing the Human-</w:t>
            </w:r>
            <w:r>
              <w:rPr>
                <w:szCs w:val="20"/>
              </w:rPr>
              <w:t xml:space="preserve"> Biodiversity</w:t>
            </w:r>
            <w:r w:rsidRPr="009707A7">
              <w:rPr>
                <w:szCs w:val="20"/>
                <w:lang w:val="en-GB"/>
              </w:rPr>
              <w:t xml:space="preserve"> interface (landscape approach)</w:t>
            </w:r>
          </w:p>
        </w:tc>
        <w:tc>
          <w:tcPr>
            <w:tcW w:w="2340" w:type="dxa"/>
          </w:tcPr>
          <w:p w14:paraId="2DC0EBB0" w14:textId="17CE1966" w:rsidR="00A86696" w:rsidRPr="009707A7" w:rsidRDefault="007A03C4" w:rsidP="00F95DD7">
            <w:pPr>
              <w:rPr>
                <w:szCs w:val="20"/>
                <w:lang w:val="en-GB"/>
              </w:rPr>
            </w:pPr>
            <w:r w:rsidRPr="006F468D">
              <w:rPr>
                <w:szCs w:val="20"/>
              </w:rPr>
              <w:t>100,000 ha will benefit from supporting natural regeneration using biodiversity reach options and 304,767 ha game reserves indirectly benefit from project interventions</w:t>
            </w:r>
            <w:r w:rsidR="008B3635" w:rsidRPr="006F468D">
              <w:rPr>
                <w:szCs w:val="20"/>
              </w:rPr>
              <w:t xml:space="preserve"> </w:t>
            </w:r>
          </w:p>
        </w:tc>
        <w:tc>
          <w:tcPr>
            <w:tcW w:w="4500" w:type="dxa"/>
          </w:tcPr>
          <w:p w14:paraId="5D1E7F39" w14:textId="77777777" w:rsidR="00A86696" w:rsidRPr="00120E76" w:rsidRDefault="00A86696" w:rsidP="003F7A92">
            <w:pPr>
              <w:pStyle w:val="ListParagraph"/>
            </w:pPr>
            <w:r w:rsidRPr="00120E76">
              <w:t>Global:</w:t>
            </w:r>
          </w:p>
          <w:p w14:paraId="7603A810" w14:textId="77777777" w:rsidR="00A86696" w:rsidRPr="00120E76" w:rsidRDefault="00A86696" w:rsidP="003F7A92">
            <w:pPr>
              <w:pStyle w:val="ListParagraph"/>
              <w:numPr>
                <w:ilvl w:val="0"/>
                <w:numId w:val="11"/>
              </w:numPr>
            </w:pPr>
            <w:r w:rsidRPr="00120E76">
              <w:t xml:space="preserve">Increased protection of forests and biodiversity hotspots in the project areas </w:t>
            </w:r>
          </w:p>
          <w:p w14:paraId="05535F68" w14:textId="77777777" w:rsidR="00A86696" w:rsidRPr="00120E76" w:rsidRDefault="00A86696" w:rsidP="003F7A92">
            <w:pPr>
              <w:pStyle w:val="ListParagraph"/>
              <w:numPr>
                <w:ilvl w:val="0"/>
                <w:numId w:val="11"/>
              </w:numPr>
            </w:pPr>
            <w:r w:rsidRPr="00120E76">
              <w:t xml:space="preserve">Increased biodiversity on agricultural landscapes </w:t>
            </w:r>
          </w:p>
          <w:p w14:paraId="6A7FDA57" w14:textId="77777777" w:rsidR="00A86696" w:rsidRPr="00120E76" w:rsidRDefault="00A86696" w:rsidP="003F7A92">
            <w:pPr>
              <w:pStyle w:val="ListParagraph"/>
              <w:numPr>
                <w:ilvl w:val="0"/>
                <w:numId w:val="11"/>
              </w:numPr>
            </w:pPr>
            <w:r w:rsidRPr="00120E76">
              <w:t xml:space="preserve">Large area of degraded land rehabilitated and put under improved management (e.g. regulated grazing, fire control, etc.) </w:t>
            </w:r>
          </w:p>
          <w:p w14:paraId="45E83956" w14:textId="77777777" w:rsidR="00A86696" w:rsidRPr="00120E76" w:rsidRDefault="00A86696" w:rsidP="003F7A92">
            <w:pPr>
              <w:pStyle w:val="ListParagraph"/>
            </w:pPr>
            <w:r w:rsidRPr="00120E76">
              <w:t>Local:</w:t>
            </w:r>
          </w:p>
          <w:p w14:paraId="78EC6A23" w14:textId="77777777" w:rsidR="00A86696" w:rsidRPr="00120E76" w:rsidRDefault="00A86696" w:rsidP="003F7A92">
            <w:pPr>
              <w:pStyle w:val="ListParagraph"/>
              <w:numPr>
                <w:ilvl w:val="0"/>
                <w:numId w:val="11"/>
              </w:numPr>
            </w:pPr>
            <w:r w:rsidRPr="00120E76">
              <w:t xml:space="preserve">Better coordination of planning and implementing SLR initiatives using cross sectoral planning and landscape approaches </w:t>
            </w:r>
          </w:p>
          <w:p w14:paraId="20B0AF03" w14:textId="5EC436BA" w:rsidR="00A86696" w:rsidRPr="00120E76" w:rsidRDefault="00A86696" w:rsidP="003F7A92">
            <w:pPr>
              <w:pStyle w:val="ListParagraph"/>
              <w:numPr>
                <w:ilvl w:val="0"/>
                <w:numId w:val="11"/>
              </w:numPr>
            </w:pPr>
            <w:r w:rsidRPr="00120E76">
              <w:t xml:space="preserve">Awareness and participation in SLR of communities in general and women </w:t>
            </w:r>
            <w:r w:rsidR="00D03512" w:rsidRPr="00120E76">
              <w:t>ensured</w:t>
            </w:r>
          </w:p>
          <w:p w14:paraId="3536C7F4" w14:textId="77777777" w:rsidR="00A86696" w:rsidRPr="00120E76" w:rsidRDefault="00A86696" w:rsidP="003F7A92">
            <w:pPr>
              <w:pStyle w:val="ListParagraph"/>
              <w:numPr>
                <w:ilvl w:val="0"/>
                <w:numId w:val="11"/>
              </w:numPr>
            </w:pPr>
            <w:r w:rsidRPr="00120E76">
              <w:t xml:space="preserve">SLR options jointly identified, evaluated and implemented </w:t>
            </w:r>
          </w:p>
        </w:tc>
      </w:tr>
      <w:tr w:rsidR="00A86696" w:rsidRPr="009707A7" w14:paraId="2DB48D12" w14:textId="77777777" w:rsidTr="008B3635">
        <w:tc>
          <w:tcPr>
            <w:tcW w:w="3037" w:type="dxa"/>
          </w:tcPr>
          <w:p w14:paraId="01CAB7BC" w14:textId="77777777" w:rsidR="00A86696" w:rsidRPr="009707A7" w:rsidRDefault="00A86696" w:rsidP="00F95DD7">
            <w:pPr>
              <w:rPr>
                <w:i/>
                <w:szCs w:val="20"/>
                <w:lang w:val="en-GB"/>
              </w:rPr>
            </w:pPr>
            <w:r w:rsidRPr="009707A7">
              <w:rPr>
                <w:color w:val="000000"/>
                <w:szCs w:val="20"/>
                <w:lang w:val="en-GB"/>
              </w:rPr>
              <w:t>Sustainable land management in production systems (agriculture, rangelands, and forest landscapes)</w:t>
            </w:r>
          </w:p>
          <w:p w14:paraId="58F74A5D" w14:textId="77777777" w:rsidR="00A86696" w:rsidRPr="009707A7" w:rsidRDefault="00A86696" w:rsidP="00F95DD7">
            <w:pPr>
              <w:rPr>
                <w:i/>
                <w:szCs w:val="20"/>
                <w:lang w:val="en-GB"/>
              </w:rPr>
            </w:pPr>
          </w:p>
          <w:p w14:paraId="21ECABEE" w14:textId="77777777" w:rsidR="00A86696" w:rsidRPr="009707A7" w:rsidRDefault="00A86696" w:rsidP="00F95DD7">
            <w:pPr>
              <w:rPr>
                <w:i/>
                <w:szCs w:val="20"/>
                <w:lang w:val="en-GB"/>
              </w:rPr>
            </w:pPr>
            <w:r w:rsidRPr="009707A7">
              <w:rPr>
                <w:i/>
                <w:szCs w:val="20"/>
                <w:lang w:val="en-GB"/>
              </w:rPr>
              <w:t>Land Degradation SO2:</w:t>
            </w:r>
          </w:p>
          <w:p w14:paraId="0F8C8149" w14:textId="77777777" w:rsidR="00A86696" w:rsidRPr="009707A7" w:rsidRDefault="00A86696" w:rsidP="00F95DD7">
            <w:pPr>
              <w:rPr>
                <w:szCs w:val="20"/>
                <w:lang w:val="en-GB"/>
              </w:rPr>
            </w:pPr>
            <w:r w:rsidRPr="009707A7">
              <w:rPr>
                <w:szCs w:val="20"/>
                <w:lang w:val="en-GB"/>
              </w:rPr>
              <w:t>Forest Landscapes</w:t>
            </w:r>
          </w:p>
          <w:p w14:paraId="1C488D5C" w14:textId="77777777" w:rsidR="00A86696" w:rsidRPr="009707A7" w:rsidRDefault="00A86696" w:rsidP="00F95DD7">
            <w:pPr>
              <w:rPr>
                <w:i/>
                <w:szCs w:val="20"/>
                <w:lang w:val="en-GB"/>
              </w:rPr>
            </w:pPr>
            <w:r w:rsidRPr="009707A7">
              <w:rPr>
                <w:i/>
                <w:szCs w:val="20"/>
                <w:lang w:val="en-GB"/>
              </w:rPr>
              <w:t>Program 3:</w:t>
            </w:r>
          </w:p>
          <w:p w14:paraId="2663D2F9" w14:textId="77777777" w:rsidR="00A86696" w:rsidRPr="009707A7" w:rsidRDefault="00A86696" w:rsidP="00F95DD7">
            <w:pPr>
              <w:rPr>
                <w:szCs w:val="20"/>
                <w:lang w:val="en-GB"/>
              </w:rPr>
            </w:pPr>
            <w:r w:rsidRPr="009707A7">
              <w:rPr>
                <w:szCs w:val="20"/>
                <w:lang w:val="en-GB"/>
              </w:rPr>
              <w:t>Landscape Management and Restoration – community and livelihood-based options for increasing forest and tree cover</w:t>
            </w:r>
          </w:p>
          <w:p w14:paraId="5EA1580C" w14:textId="77777777" w:rsidR="00A86696" w:rsidRPr="009707A7" w:rsidRDefault="00A86696" w:rsidP="00F95DD7">
            <w:pPr>
              <w:rPr>
                <w:szCs w:val="20"/>
                <w:lang w:val="en-GB"/>
              </w:rPr>
            </w:pPr>
          </w:p>
          <w:p w14:paraId="6EBBAA09" w14:textId="77777777" w:rsidR="00A86696" w:rsidRPr="009707A7" w:rsidRDefault="00A86696" w:rsidP="00F95DD7">
            <w:pPr>
              <w:rPr>
                <w:i/>
                <w:szCs w:val="20"/>
                <w:lang w:val="en-GB"/>
              </w:rPr>
            </w:pPr>
            <w:r w:rsidRPr="009707A7">
              <w:rPr>
                <w:i/>
                <w:szCs w:val="20"/>
                <w:lang w:val="en-GB"/>
              </w:rPr>
              <w:t>Land Degradation SO3:</w:t>
            </w:r>
          </w:p>
          <w:p w14:paraId="307707C4" w14:textId="77777777" w:rsidR="00A86696" w:rsidRPr="009707A7" w:rsidRDefault="00A86696" w:rsidP="00F95DD7">
            <w:pPr>
              <w:rPr>
                <w:szCs w:val="20"/>
                <w:lang w:val="en-GB"/>
              </w:rPr>
            </w:pPr>
            <w:r w:rsidRPr="009707A7">
              <w:rPr>
                <w:szCs w:val="20"/>
                <w:lang w:val="en-GB"/>
              </w:rPr>
              <w:t>Integrated Landscapes</w:t>
            </w:r>
          </w:p>
          <w:p w14:paraId="6171C4A4" w14:textId="77777777" w:rsidR="00A86696" w:rsidRPr="009707A7" w:rsidRDefault="00A86696" w:rsidP="00F95DD7">
            <w:pPr>
              <w:rPr>
                <w:szCs w:val="20"/>
                <w:lang w:val="en-GB"/>
              </w:rPr>
            </w:pPr>
            <w:r w:rsidRPr="009707A7">
              <w:rPr>
                <w:i/>
                <w:szCs w:val="20"/>
                <w:lang w:val="en-GB"/>
              </w:rPr>
              <w:t>Program 4:</w:t>
            </w:r>
          </w:p>
          <w:p w14:paraId="6491AAA2" w14:textId="77777777" w:rsidR="00A86696" w:rsidRPr="009707A7" w:rsidRDefault="00A86696" w:rsidP="00F95DD7">
            <w:pPr>
              <w:rPr>
                <w:szCs w:val="20"/>
                <w:lang w:val="en-GB"/>
              </w:rPr>
            </w:pPr>
            <w:r w:rsidRPr="009707A7">
              <w:rPr>
                <w:szCs w:val="20"/>
                <w:lang w:val="en-GB"/>
              </w:rPr>
              <w:t>Scaling-up SLM – moving appropriate interventions to scale for crop and rangeland productivity</w:t>
            </w:r>
          </w:p>
          <w:p w14:paraId="434BE7A3" w14:textId="77777777" w:rsidR="00A86696" w:rsidRPr="009707A7" w:rsidRDefault="00A86696" w:rsidP="00F95DD7">
            <w:pPr>
              <w:rPr>
                <w:szCs w:val="20"/>
                <w:lang w:val="en-GB"/>
              </w:rPr>
            </w:pPr>
          </w:p>
          <w:p w14:paraId="52022970" w14:textId="77777777" w:rsidR="00A86696" w:rsidRPr="009707A7" w:rsidRDefault="00A86696" w:rsidP="00F95DD7">
            <w:pPr>
              <w:rPr>
                <w:szCs w:val="20"/>
                <w:lang w:val="en-GB"/>
              </w:rPr>
            </w:pPr>
          </w:p>
        </w:tc>
        <w:tc>
          <w:tcPr>
            <w:tcW w:w="2340" w:type="dxa"/>
          </w:tcPr>
          <w:p w14:paraId="37FC83A2" w14:textId="77777777" w:rsidR="00A86696" w:rsidRDefault="00A86696" w:rsidP="00F95DD7">
            <w:pPr>
              <w:rPr>
                <w:szCs w:val="20"/>
                <w:lang w:val="en-GB"/>
              </w:rPr>
            </w:pPr>
            <w:r w:rsidRPr="009707A7">
              <w:rPr>
                <w:szCs w:val="20"/>
                <w:lang w:val="en-GB"/>
              </w:rPr>
              <w:t xml:space="preserve"> </w:t>
            </w:r>
          </w:p>
          <w:p w14:paraId="6D529E70" w14:textId="77777777" w:rsidR="004C5D97" w:rsidRPr="001A0781" w:rsidRDefault="001A0781" w:rsidP="00F95DD7">
            <w:pPr>
              <w:rPr>
                <w:szCs w:val="20"/>
                <w:lang w:val="en-GB"/>
              </w:rPr>
            </w:pPr>
            <w:r w:rsidRPr="004A406E">
              <w:rPr>
                <w:szCs w:val="20"/>
                <w:lang w:val="en-GB"/>
              </w:rPr>
              <w:t>110,000 ha of degraded fores</w:t>
            </w:r>
            <w:r w:rsidRPr="001A0781">
              <w:rPr>
                <w:szCs w:val="20"/>
                <w:lang w:val="en-GB"/>
              </w:rPr>
              <w:t>ts put under</w:t>
            </w:r>
          </w:p>
          <w:p w14:paraId="15951E8F" w14:textId="77777777" w:rsidR="004C5D97" w:rsidRPr="001A0781" w:rsidRDefault="004C5D97" w:rsidP="00F95DD7">
            <w:pPr>
              <w:rPr>
                <w:szCs w:val="20"/>
                <w:lang w:val="en-GB"/>
              </w:rPr>
            </w:pPr>
            <w:r w:rsidRPr="001A0781">
              <w:rPr>
                <w:szCs w:val="20"/>
                <w:lang w:val="en-GB"/>
              </w:rPr>
              <w:t>restoration in transition, of which 22,755 ha of degraded forest landscapes is put under various restoration options (e.g. afforestation)</w:t>
            </w:r>
          </w:p>
          <w:p w14:paraId="14C20EC5" w14:textId="77777777" w:rsidR="001A0781" w:rsidRPr="001A0781" w:rsidRDefault="001A0781" w:rsidP="00F95DD7">
            <w:pPr>
              <w:rPr>
                <w:szCs w:val="20"/>
                <w:lang w:val="en-GB"/>
              </w:rPr>
            </w:pPr>
          </w:p>
          <w:p w14:paraId="73BD6598" w14:textId="77777777" w:rsidR="001A0781" w:rsidRPr="009707A7" w:rsidRDefault="001A0781" w:rsidP="00F95DD7">
            <w:pPr>
              <w:rPr>
                <w:szCs w:val="20"/>
                <w:lang w:val="en-GB"/>
              </w:rPr>
            </w:pPr>
            <w:r w:rsidRPr="001A0781">
              <w:rPr>
                <w:szCs w:val="20"/>
                <w:lang w:val="en-GB"/>
              </w:rPr>
              <w:t>At least 87,245 ha of land is under sustainable forest, grazing and crop land management (integrating agro-forestry, controlled grazing, fire control, sustainable harvesting, and supporting natural regeneration)</w:t>
            </w:r>
          </w:p>
        </w:tc>
        <w:tc>
          <w:tcPr>
            <w:tcW w:w="4500" w:type="dxa"/>
          </w:tcPr>
          <w:p w14:paraId="43EF63BE" w14:textId="77777777" w:rsidR="00A86696" w:rsidRPr="00120E76" w:rsidRDefault="00A86696" w:rsidP="003F7A92">
            <w:pPr>
              <w:pStyle w:val="ListParagraph"/>
              <w:numPr>
                <w:ilvl w:val="0"/>
                <w:numId w:val="12"/>
              </w:numPr>
            </w:pPr>
            <w:r w:rsidRPr="00120E76">
              <w:t xml:space="preserve">Expanded use of joint forest management and community based NRM to better manage forest resources </w:t>
            </w:r>
          </w:p>
          <w:p w14:paraId="51D23CAD" w14:textId="77777777" w:rsidR="00A86696" w:rsidRPr="00120E76" w:rsidRDefault="00A86696" w:rsidP="003F7A92">
            <w:pPr>
              <w:pStyle w:val="ListParagraph"/>
              <w:numPr>
                <w:ilvl w:val="0"/>
                <w:numId w:val="12"/>
              </w:numPr>
            </w:pPr>
            <w:r w:rsidRPr="00120E76">
              <w:t xml:space="preserve">Integrating trees into the production landscapes for conservation and economic objectives </w:t>
            </w:r>
          </w:p>
          <w:p w14:paraId="096E8BB9" w14:textId="77777777" w:rsidR="00A86696" w:rsidRPr="00120E76" w:rsidRDefault="00A86696" w:rsidP="003F7A92">
            <w:pPr>
              <w:pStyle w:val="ListParagraph"/>
              <w:numPr>
                <w:ilvl w:val="0"/>
                <w:numId w:val="12"/>
              </w:numPr>
            </w:pPr>
            <w:r w:rsidRPr="00120E76">
              <w:t xml:space="preserve">Adopting regulated grazing and fire control </w:t>
            </w:r>
          </w:p>
          <w:p w14:paraId="70F2E7A2" w14:textId="77777777" w:rsidR="00A86696" w:rsidRPr="00120E76" w:rsidRDefault="00A86696" w:rsidP="003F7A92">
            <w:pPr>
              <w:pStyle w:val="ListParagraph"/>
              <w:numPr>
                <w:ilvl w:val="0"/>
                <w:numId w:val="12"/>
              </w:numPr>
            </w:pPr>
            <w:r w:rsidRPr="00120E76">
              <w:t xml:space="preserve">Identify and promote SLR friendly alternative livelihood systems </w:t>
            </w:r>
          </w:p>
          <w:p w14:paraId="31AD313B" w14:textId="77777777" w:rsidR="00A86696" w:rsidRPr="00120E76" w:rsidRDefault="00A86696" w:rsidP="003F7A92">
            <w:pPr>
              <w:pStyle w:val="ListParagraph"/>
              <w:numPr>
                <w:ilvl w:val="0"/>
                <w:numId w:val="12"/>
              </w:numPr>
            </w:pPr>
            <w:r w:rsidRPr="00120E76">
              <w:t>Coll</w:t>
            </w:r>
            <w:r>
              <w:t>ect repackage</w:t>
            </w:r>
            <w:r w:rsidRPr="00120E76">
              <w:t xml:space="preserve"> and share knowledge and good practices in SLR to actors and land </w:t>
            </w:r>
            <w:r>
              <w:t>holders</w:t>
            </w:r>
            <w:r w:rsidRPr="00120E76">
              <w:t xml:space="preserve"> to help them select and use SLR</w:t>
            </w:r>
            <w:r>
              <w:t xml:space="preserve"> practices</w:t>
            </w:r>
            <w:r w:rsidRPr="00120E76">
              <w:t xml:space="preserve"> </w:t>
            </w:r>
          </w:p>
          <w:p w14:paraId="5C46762E" w14:textId="77777777" w:rsidR="00A86696" w:rsidRPr="00120E76" w:rsidRDefault="00A86696" w:rsidP="003F7A92">
            <w:pPr>
              <w:pStyle w:val="ListParagraph"/>
              <w:numPr>
                <w:ilvl w:val="0"/>
                <w:numId w:val="12"/>
              </w:numPr>
            </w:pPr>
            <w:r w:rsidRPr="00120E76">
              <w:t xml:space="preserve">Build capacity to mobilise resources from the public and private sectors to finance SLR initiatives </w:t>
            </w:r>
          </w:p>
          <w:p w14:paraId="1630A312" w14:textId="77777777" w:rsidR="00A86696" w:rsidRPr="00120E76" w:rsidRDefault="00A86696" w:rsidP="003F7A92">
            <w:pPr>
              <w:pStyle w:val="ListParagraph"/>
              <w:numPr>
                <w:ilvl w:val="0"/>
                <w:numId w:val="12"/>
              </w:numPr>
            </w:pPr>
            <w:r w:rsidRPr="00120E76">
              <w:t xml:space="preserve">Improve coordination of actors in SLR (private sector, communities, and government agencies) and government agencies and sectors at different levels </w:t>
            </w:r>
          </w:p>
          <w:p w14:paraId="62ECB3A4" w14:textId="77777777" w:rsidR="00A86696" w:rsidRPr="00120E76" w:rsidRDefault="00A86696" w:rsidP="003F7A92">
            <w:pPr>
              <w:pStyle w:val="ListParagraph"/>
            </w:pPr>
          </w:p>
        </w:tc>
      </w:tr>
      <w:tr w:rsidR="00A86696" w:rsidRPr="009707A7" w14:paraId="2A04B88B" w14:textId="77777777" w:rsidTr="008B3635">
        <w:trPr>
          <w:trHeight w:val="749"/>
        </w:trPr>
        <w:tc>
          <w:tcPr>
            <w:tcW w:w="3037" w:type="dxa"/>
          </w:tcPr>
          <w:p w14:paraId="0294B400" w14:textId="77777777" w:rsidR="00A86696" w:rsidRPr="009707A7" w:rsidRDefault="00A86696" w:rsidP="00F95DD7">
            <w:pPr>
              <w:rPr>
                <w:i/>
                <w:szCs w:val="20"/>
                <w:lang w:val="en-GB"/>
              </w:rPr>
            </w:pPr>
            <w:r w:rsidRPr="009707A7">
              <w:rPr>
                <w:color w:val="000000"/>
                <w:szCs w:val="20"/>
                <w:lang w:val="en-GB"/>
              </w:rPr>
              <w:t>Support to transformational shifts towards a low-emission and resilient development path</w:t>
            </w:r>
          </w:p>
          <w:p w14:paraId="1DCA09EB" w14:textId="77777777" w:rsidR="00A86696" w:rsidRPr="009707A7" w:rsidRDefault="00A86696" w:rsidP="00F95DD7">
            <w:pPr>
              <w:rPr>
                <w:i/>
                <w:szCs w:val="20"/>
                <w:lang w:val="en-GB"/>
              </w:rPr>
            </w:pPr>
          </w:p>
          <w:p w14:paraId="6AEB2C66" w14:textId="77777777" w:rsidR="00A86696" w:rsidRPr="009707A7" w:rsidRDefault="00A86696" w:rsidP="00F95DD7">
            <w:pPr>
              <w:rPr>
                <w:szCs w:val="20"/>
                <w:lang w:val="en-GB"/>
              </w:rPr>
            </w:pPr>
            <w:r w:rsidRPr="009707A7">
              <w:rPr>
                <w:i/>
                <w:szCs w:val="20"/>
                <w:lang w:val="en-GB"/>
              </w:rPr>
              <w:t>Climate Change Mitigation 2:</w:t>
            </w:r>
            <w:r w:rsidRPr="009707A7">
              <w:rPr>
                <w:szCs w:val="20"/>
                <w:lang w:val="en-GB"/>
              </w:rPr>
              <w:t xml:space="preserve"> Demonstrate systemic impacts of mitigation options</w:t>
            </w:r>
          </w:p>
          <w:p w14:paraId="5B134674" w14:textId="77777777" w:rsidR="00A86696" w:rsidRPr="009707A7" w:rsidRDefault="00A86696" w:rsidP="00F95DD7">
            <w:pPr>
              <w:rPr>
                <w:i/>
                <w:szCs w:val="20"/>
                <w:lang w:val="en-GB"/>
              </w:rPr>
            </w:pPr>
            <w:r w:rsidRPr="009707A7">
              <w:rPr>
                <w:i/>
                <w:szCs w:val="20"/>
                <w:lang w:val="en-GB"/>
              </w:rPr>
              <w:t>Program 4:</w:t>
            </w:r>
          </w:p>
          <w:p w14:paraId="0D82C4A8" w14:textId="77777777" w:rsidR="00A86696" w:rsidRPr="009707A7" w:rsidRDefault="00A86696" w:rsidP="00F95DD7">
            <w:pPr>
              <w:rPr>
                <w:szCs w:val="20"/>
                <w:lang w:val="en-GB"/>
              </w:rPr>
            </w:pPr>
            <w:r w:rsidRPr="009707A7">
              <w:rPr>
                <w:szCs w:val="20"/>
                <w:lang w:val="en-GB"/>
              </w:rPr>
              <w:t>Forests and other land use, and climate smart agriculture</w:t>
            </w:r>
          </w:p>
          <w:p w14:paraId="6CBF25D0" w14:textId="77777777" w:rsidR="00A86696" w:rsidRPr="009707A7" w:rsidRDefault="00A86696" w:rsidP="00F95DD7">
            <w:pPr>
              <w:rPr>
                <w:i/>
                <w:szCs w:val="20"/>
                <w:lang w:val="en-GB"/>
              </w:rPr>
            </w:pPr>
          </w:p>
        </w:tc>
        <w:tc>
          <w:tcPr>
            <w:tcW w:w="2340" w:type="dxa"/>
            <w:vMerge w:val="restart"/>
          </w:tcPr>
          <w:p w14:paraId="7C1A9305" w14:textId="77777777" w:rsidR="00A86696" w:rsidRPr="009707A7" w:rsidRDefault="00A86696" w:rsidP="00F95DD7">
            <w:pPr>
              <w:rPr>
                <w:szCs w:val="20"/>
                <w:lang w:val="en-GB"/>
              </w:rPr>
            </w:pPr>
            <w:r w:rsidRPr="009707A7">
              <w:rPr>
                <w:i/>
                <w:color w:val="000000"/>
                <w:szCs w:val="20"/>
                <w:lang w:val="en-GB"/>
              </w:rPr>
              <w:t xml:space="preserve">4.7 million </w:t>
            </w:r>
            <w:r w:rsidRPr="009707A7">
              <w:rPr>
                <w:color w:val="000000"/>
                <w:szCs w:val="20"/>
                <w:lang w:val="en-GB"/>
              </w:rPr>
              <w:t>metric tons of CO</w:t>
            </w:r>
            <w:r w:rsidRPr="009707A7">
              <w:rPr>
                <w:color w:val="000000"/>
                <w:szCs w:val="20"/>
                <w:vertAlign w:val="subscript"/>
                <w:lang w:val="en-GB"/>
              </w:rPr>
              <w:t xml:space="preserve">2e </w:t>
            </w:r>
            <w:r w:rsidRPr="009707A7">
              <w:rPr>
                <w:color w:val="000000"/>
                <w:szCs w:val="20"/>
                <w:lang w:val="en-GB"/>
              </w:rPr>
              <w:t xml:space="preserve">mitigated (includes both direct and indirect) were committed at PIF stage. </w:t>
            </w:r>
          </w:p>
        </w:tc>
        <w:tc>
          <w:tcPr>
            <w:tcW w:w="4500" w:type="dxa"/>
          </w:tcPr>
          <w:p w14:paraId="22872DC4" w14:textId="77777777" w:rsidR="00A86696" w:rsidRPr="009707A7" w:rsidRDefault="00A86696" w:rsidP="003F7A92">
            <w:pPr>
              <w:pStyle w:val="ListParagraph"/>
              <w:numPr>
                <w:ilvl w:val="0"/>
                <w:numId w:val="12"/>
              </w:numPr>
            </w:pPr>
            <w:r w:rsidRPr="009707A7">
              <w:t xml:space="preserve">Increased adoption of climate smart agriculture including options for greening livestock </w:t>
            </w:r>
          </w:p>
          <w:p w14:paraId="36F370ED" w14:textId="77777777" w:rsidR="00A86696" w:rsidRPr="009707A7" w:rsidRDefault="00A86696" w:rsidP="003F7A92">
            <w:pPr>
              <w:pStyle w:val="ListParagraph"/>
              <w:numPr>
                <w:ilvl w:val="0"/>
                <w:numId w:val="12"/>
              </w:numPr>
            </w:pPr>
            <w:r w:rsidRPr="009707A7">
              <w:t xml:space="preserve">Increased carbon sequestration in natural and production landscapes </w:t>
            </w:r>
          </w:p>
          <w:p w14:paraId="343FFAD5" w14:textId="77777777" w:rsidR="00A86696" w:rsidRPr="009707A7" w:rsidRDefault="00A86696" w:rsidP="003F7A92">
            <w:pPr>
              <w:pStyle w:val="ListParagraph"/>
              <w:numPr>
                <w:ilvl w:val="0"/>
                <w:numId w:val="12"/>
              </w:numPr>
            </w:pPr>
            <w:r w:rsidRPr="009707A7">
              <w:t>Afforestation and reforestation activities undertaken on degraded areas</w:t>
            </w:r>
          </w:p>
          <w:p w14:paraId="158682D7" w14:textId="77777777" w:rsidR="00A86696" w:rsidRPr="009707A7" w:rsidRDefault="00A86696" w:rsidP="003F7A92">
            <w:pPr>
              <w:pStyle w:val="ListParagraph"/>
              <w:numPr>
                <w:ilvl w:val="0"/>
                <w:numId w:val="12"/>
              </w:numPr>
            </w:pPr>
            <w:r w:rsidRPr="009707A7">
              <w:t xml:space="preserve">Tree planting promoted on agricultural and rangelands </w:t>
            </w:r>
          </w:p>
          <w:p w14:paraId="64563431" w14:textId="77777777" w:rsidR="00A86696" w:rsidRPr="009707A7" w:rsidRDefault="00A86696" w:rsidP="003F7A92">
            <w:pPr>
              <w:pStyle w:val="ListParagraph"/>
              <w:numPr>
                <w:ilvl w:val="0"/>
                <w:numId w:val="12"/>
              </w:numPr>
            </w:pPr>
            <w:r w:rsidRPr="009707A7">
              <w:t>Fire control mechanism put in place</w:t>
            </w:r>
            <w:r>
              <w:t xml:space="preserve">  </w:t>
            </w:r>
          </w:p>
          <w:p w14:paraId="5A1D1D95" w14:textId="77777777" w:rsidR="00A86696" w:rsidRPr="009707A7" w:rsidRDefault="00A86696" w:rsidP="003F7A92">
            <w:pPr>
              <w:pStyle w:val="ListParagraph"/>
            </w:pPr>
          </w:p>
        </w:tc>
      </w:tr>
      <w:tr w:rsidR="00A86696" w:rsidRPr="009707A7" w14:paraId="07A0761F" w14:textId="77777777" w:rsidTr="008B3635">
        <w:tc>
          <w:tcPr>
            <w:tcW w:w="3037" w:type="dxa"/>
          </w:tcPr>
          <w:p w14:paraId="1228770E" w14:textId="77777777" w:rsidR="00A86696" w:rsidRPr="009707A7" w:rsidRDefault="00A86696" w:rsidP="00F95DD7">
            <w:pPr>
              <w:rPr>
                <w:szCs w:val="20"/>
                <w:lang w:val="en-GB"/>
              </w:rPr>
            </w:pPr>
            <w:r w:rsidRPr="009707A7">
              <w:rPr>
                <w:bCs/>
                <w:iCs/>
                <w:szCs w:val="20"/>
                <w:lang w:val="en-GB"/>
              </w:rPr>
              <w:t>Reverse the loss of ecosystem services within degraded forest landscapes.</w:t>
            </w:r>
          </w:p>
          <w:p w14:paraId="356BFD4C" w14:textId="77777777" w:rsidR="00A86696" w:rsidRPr="009707A7" w:rsidRDefault="00A86696" w:rsidP="00F95DD7">
            <w:pPr>
              <w:rPr>
                <w:i/>
                <w:szCs w:val="20"/>
                <w:lang w:val="en-GB"/>
              </w:rPr>
            </w:pPr>
          </w:p>
          <w:p w14:paraId="0AE122B5" w14:textId="77777777" w:rsidR="00A86696" w:rsidRPr="009707A7" w:rsidRDefault="00A86696" w:rsidP="00F95DD7">
            <w:pPr>
              <w:rPr>
                <w:bCs/>
                <w:i/>
                <w:iCs/>
                <w:szCs w:val="20"/>
                <w:lang w:val="en-GB"/>
              </w:rPr>
            </w:pPr>
            <w:r w:rsidRPr="009707A7">
              <w:rPr>
                <w:bCs/>
                <w:i/>
                <w:iCs/>
                <w:szCs w:val="20"/>
                <w:lang w:val="en-GB"/>
              </w:rPr>
              <w:t>Sustainable Forest Management 3:</w:t>
            </w:r>
          </w:p>
          <w:p w14:paraId="79FD21EA" w14:textId="77777777" w:rsidR="00A86696" w:rsidRPr="009707A7" w:rsidRDefault="00A86696" w:rsidP="00F95DD7">
            <w:pPr>
              <w:rPr>
                <w:i/>
                <w:szCs w:val="20"/>
                <w:lang w:val="en-GB"/>
              </w:rPr>
            </w:pPr>
            <w:r w:rsidRPr="009707A7">
              <w:rPr>
                <w:bCs/>
                <w:i/>
                <w:iCs/>
                <w:szCs w:val="20"/>
                <w:lang w:val="en-GB"/>
              </w:rPr>
              <w:t xml:space="preserve">Restored Forest Ecosystems </w:t>
            </w:r>
          </w:p>
          <w:p w14:paraId="7F0AF5A1" w14:textId="77777777" w:rsidR="00A86696" w:rsidRPr="009707A7" w:rsidRDefault="00A86696" w:rsidP="00F95DD7">
            <w:pPr>
              <w:rPr>
                <w:i/>
                <w:szCs w:val="20"/>
                <w:lang w:val="en-GB"/>
              </w:rPr>
            </w:pPr>
          </w:p>
          <w:p w14:paraId="627E29C8" w14:textId="77777777" w:rsidR="00A86696" w:rsidRPr="009707A7" w:rsidRDefault="00A86696" w:rsidP="00F95DD7">
            <w:pPr>
              <w:rPr>
                <w:i/>
                <w:szCs w:val="20"/>
                <w:lang w:val="en-GB"/>
              </w:rPr>
            </w:pPr>
          </w:p>
        </w:tc>
        <w:tc>
          <w:tcPr>
            <w:tcW w:w="2340" w:type="dxa"/>
            <w:vMerge/>
          </w:tcPr>
          <w:p w14:paraId="1D15C715" w14:textId="77777777" w:rsidR="00A86696" w:rsidRPr="009707A7" w:rsidRDefault="00A86696" w:rsidP="00F95DD7">
            <w:pPr>
              <w:rPr>
                <w:szCs w:val="20"/>
                <w:lang w:val="en-GB"/>
              </w:rPr>
            </w:pPr>
          </w:p>
        </w:tc>
        <w:tc>
          <w:tcPr>
            <w:tcW w:w="4500" w:type="dxa"/>
          </w:tcPr>
          <w:p w14:paraId="678339E8" w14:textId="77777777" w:rsidR="00A86696" w:rsidRPr="009707A7" w:rsidRDefault="00A86696" w:rsidP="003F7A92">
            <w:pPr>
              <w:pStyle w:val="ListParagraph"/>
              <w:numPr>
                <w:ilvl w:val="0"/>
                <w:numId w:val="13"/>
              </w:numPr>
            </w:pPr>
            <w:r w:rsidRPr="009707A7">
              <w:t>Expanding and strengthening Joint Forest management</w:t>
            </w:r>
            <w:r>
              <w:t xml:space="preserve"> and </w:t>
            </w:r>
            <w:r w:rsidRPr="009707A7">
              <w:t>community based forest management</w:t>
            </w:r>
            <w:r>
              <w:t xml:space="preserve"> to engage communities in sustainable forest management of natural forests</w:t>
            </w:r>
            <w:r w:rsidRPr="009707A7">
              <w:t xml:space="preserve"> </w:t>
            </w:r>
          </w:p>
          <w:p w14:paraId="30516BD9" w14:textId="77777777" w:rsidR="00A86696" w:rsidRPr="009707A7" w:rsidRDefault="00A86696" w:rsidP="003F7A92">
            <w:pPr>
              <w:pStyle w:val="ListParagraph"/>
              <w:numPr>
                <w:ilvl w:val="0"/>
                <w:numId w:val="13"/>
              </w:numPr>
            </w:pPr>
            <w:r w:rsidRPr="009707A7">
              <w:t xml:space="preserve">Increase </w:t>
            </w:r>
            <w:r>
              <w:t>community and public-sector</w:t>
            </w:r>
            <w:r w:rsidRPr="009707A7">
              <w:t xml:space="preserve"> investment in </w:t>
            </w:r>
            <w:r>
              <w:t xml:space="preserve">afforestation and reforestation of degraded forest lands </w:t>
            </w:r>
          </w:p>
          <w:p w14:paraId="3EA33342" w14:textId="77777777" w:rsidR="00A86696" w:rsidRPr="009707A7" w:rsidRDefault="00A86696" w:rsidP="003F7A92">
            <w:pPr>
              <w:pStyle w:val="ListParagraph"/>
              <w:numPr>
                <w:ilvl w:val="0"/>
                <w:numId w:val="13"/>
              </w:numPr>
            </w:pPr>
            <w:r w:rsidRPr="009707A7">
              <w:t xml:space="preserve">Enhanced documentation and sharing of lessons learnt regarding the technical </w:t>
            </w:r>
            <w:r>
              <w:t xml:space="preserve">and social </w:t>
            </w:r>
            <w:r w:rsidRPr="009707A7">
              <w:t xml:space="preserve">aspects of </w:t>
            </w:r>
            <w:r>
              <w:t xml:space="preserve">sustainable forest management </w:t>
            </w:r>
            <w:r w:rsidRPr="009707A7">
              <w:t>practices</w:t>
            </w:r>
          </w:p>
          <w:p w14:paraId="15F23323" w14:textId="77777777" w:rsidR="00A86696" w:rsidRPr="009707A7" w:rsidRDefault="00A86696" w:rsidP="003F7A92">
            <w:pPr>
              <w:pStyle w:val="ListParagraph"/>
              <w:numPr>
                <w:ilvl w:val="0"/>
                <w:numId w:val="13"/>
              </w:numPr>
            </w:pPr>
          </w:p>
        </w:tc>
      </w:tr>
    </w:tbl>
    <w:p w14:paraId="31E043C7" w14:textId="77777777" w:rsidR="00A86696" w:rsidRDefault="00A86696" w:rsidP="00A86696">
      <w:pPr>
        <w:pStyle w:val="GEFFieldtoFillout"/>
        <w:ind w:left="0"/>
        <w:jc w:val="both"/>
      </w:pPr>
    </w:p>
    <w:p w14:paraId="0394EBD5" w14:textId="77777777" w:rsidR="00A86696" w:rsidRDefault="00A86696" w:rsidP="00A86696">
      <w:pPr>
        <w:pStyle w:val="Default"/>
        <w:jc w:val="both"/>
        <w:rPr>
          <w:rFonts w:ascii="Cambria" w:eastAsia="Calibri" w:hAnsi="Cambria"/>
          <w:noProof/>
          <w:sz w:val="20"/>
          <w:szCs w:val="20"/>
        </w:rPr>
      </w:pPr>
      <w:r>
        <w:rPr>
          <w:sz w:val="22"/>
          <w:szCs w:val="22"/>
        </w:rPr>
        <w:t>T</w:t>
      </w:r>
      <w:r w:rsidRPr="007C1A18">
        <w:rPr>
          <w:sz w:val="22"/>
          <w:szCs w:val="22"/>
        </w:rPr>
        <w:t xml:space="preserve">he project will also </w:t>
      </w:r>
      <w:r>
        <w:rPr>
          <w:sz w:val="22"/>
          <w:szCs w:val="22"/>
        </w:rPr>
        <w:t xml:space="preserve">complement </w:t>
      </w:r>
      <w:r w:rsidRPr="00090200">
        <w:rPr>
          <w:sz w:val="22"/>
          <w:szCs w:val="22"/>
        </w:rPr>
        <w:t xml:space="preserve">efforts towards the </w:t>
      </w:r>
      <w:r w:rsidRPr="007C1A18">
        <w:rPr>
          <w:sz w:val="22"/>
          <w:szCs w:val="22"/>
        </w:rPr>
        <w:t xml:space="preserve">implementation of </w:t>
      </w:r>
      <w:r w:rsidRPr="00090200">
        <w:rPr>
          <w:sz w:val="22"/>
          <w:szCs w:val="22"/>
        </w:rPr>
        <w:t xml:space="preserve">Tanzania’s </w:t>
      </w:r>
      <w:r w:rsidRPr="007C1A18">
        <w:rPr>
          <w:sz w:val="22"/>
          <w:szCs w:val="22"/>
        </w:rPr>
        <w:t>Nationally Determined Contribution (NDC)</w:t>
      </w:r>
      <w:r>
        <w:rPr>
          <w:sz w:val="22"/>
          <w:szCs w:val="22"/>
        </w:rPr>
        <w:t xml:space="preserve">. </w:t>
      </w:r>
      <w:r w:rsidRPr="00D37F65">
        <w:rPr>
          <w:sz w:val="22"/>
          <w:szCs w:val="22"/>
        </w:rPr>
        <w:t xml:space="preserve">Tanzania </w:t>
      </w:r>
      <w:r>
        <w:rPr>
          <w:sz w:val="22"/>
          <w:szCs w:val="22"/>
        </w:rPr>
        <w:t xml:space="preserve">is committed to </w:t>
      </w:r>
      <w:r w:rsidRPr="00D37F65">
        <w:rPr>
          <w:sz w:val="22"/>
          <w:szCs w:val="22"/>
        </w:rPr>
        <w:t xml:space="preserve">reduce </w:t>
      </w:r>
      <w:r>
        <w:rPr>
          <w:sz w:val="22"/>
          <w:szCs w:val="22"/>
        </w:rPr>
        <w:t xml:space="preserve">national </w:t>
      </w:r>
      <w:r w:rsidRPr="00D37F65">
        <w:rPr>
          <w:sz w:val="22"/>
          <w:szCs w:val="22"/>
        </w:rPr>
        <w:t xml:space="preserve">greenhouse gas emissions between 10-20% by 2030 relative to the BAU scenario of 138 </w:t>
      </w:r>
      <w:r>
        <w:rPr>
          <w:sz w:val="22"/>
          <w:szCs w:val="22"/>
        </w:rPr>
        <w:t>–</w:t>
      </w:r>
      <w:r w:rsidRPr="00D37F65">
        <w:rPr>
          <w:sz w:val="22"/>
          <w:szCs w:val="22"/>
        </w:rPr>
        <w:t xml:space="preserve"> 153</w:t>
      </w:r>
      <w:r>
        <w:rPr>
          <w:sz w:val="22"/>
          <w:szCs w:val="22"/>
        </w:rPr>
        <w:t xml:space="preserve"> million </w:t>
      </w:r>
      <w:r w:rsidRPr="00D37F65">
        <w:rPr>
          <w:sz w:val="22"/>
          <w:szCs w:val="22"/>
        </w:rPr>
        <w:t>t</w:t>
      </w:r>
      <w:r>
        <w:rPr>
          <w:sz w:val="22"/>
          <w:szCs w:val="22"/>
        </w:rPr>
        <w:t xml:space="preserve"> </w:t>
      </w:r>
      <w:r w:rsidRPr="00D37F65">
        <w:rPr>
          <w:sz w:val="22"/>
          <w:szCs w:val="22"/>
        </w:rPr>
        <w:t>CO</w:t>
      </w:r>
      <w:r w:rsidRPr="00002954">
        <w:rPr>
          <w:sz w:val="22"/>
          <w:szCs w:val="22"/>
          <w:vertAlign w:val="subscript"/>
        </w:rPr>
        <w:t>2</w:t>
      </w:r>
      <w:r>
        <w:rPr>
          <w:sz w:val="22"/>
          <w:szCs w:val="22"/>
          <w:vertAlign w:val="subscript"/>
        </w:rPr>
        <w:t xml:space="preserve"> </w:t>
      </w:r>
      <w:r w:rsidRPr="00D37F65">
        <w:rPr>
          <w:sz w:val="22"/>
          <w:szCs w:val="22"/>
        </w:rPr>
        <w:t>e</w:t>
      </w:r>
      <w:r>
        <w:rPr>
          <w:sz w:val="22"/>
          <w:szCs w:val="22"/>
        </w:rPr>
        <w:t xml:space="preserve">q. </w:t>
      </w:r>
      <w:r w:rsidRPr="00D37F65">
        <w:rPr>
          <w:sz w:val="22"/>
          <w:szCs w:val="22"/>
        </w:rPr>
        <w:t>- gross emissions, depending on the baseline efficiency improvements, consistent with its sustainable development agenda</w:t>
      </w:r>
    </w:p>
    <w:p w14:paraId="0328093F" w14:textId="77777777" w:rsidR="00A86696" w:rsidRDefault="00A86696" w:rsidP="00A86696">
      <w:pPr>
        <w:pStyle w:val="Default"/>
        <w:jc w:val="both"/>
        <w:rPr>
          <w:rFonts w:ascii="Cambria" w:eastAsia="Calibri" w:hAnsi="Cambria"/>
          <w:noProof/>
          <w:sz w:val="20"/>
          <w:szCs w:val="20"/>
        </w:rPr>
      </w:pPr>
    </w:p>
    <w:p w14:paraId="31F77893" w14:textId="77777777" w:rsidR="00A86696" w:rsidRPr="000A1082" w:rsidRDefault="00A86696" w:rsidP="00A86696">
      <w:pPr>
        <w:pStyle w:val="Default"/>
        <w:jc w:val="both"/>
        <w:rPr>
          <w:rFonts w:ascii="Cambria" w:eastAsia="Calibri" w:hAnsi="Cambria"/>
          <w:noProof/>
          <w:sz w:val="20"/>
          <w:szCs w:val="20"/>
        </w:rPr>
      </w:pPr>
      <w:r w:rsidRPr="000A6A2E">
        <w:rPr>
          <w:sz w:val="22"/>
          <w:szCs w:val="22"/>
        </w:rPr>
        <w:t xml:space="preserve">In addition to these benefits, the project will also contribute towards Tanzania’s commitments to the Convention for Biological Diversity Aichi Declaration Targets </w:t>
      </w:r>
      <w:r>
        <w:rPr>
          <w:sz w:val="22"/>
          <w:szCs w:val="22"/>
        </w:rPr>
        <w:t>(Project Document, Table 3</w:t>
      </w:r>
      <w:r w:rsidRPr="003A3EB4">
        <w:rPr>
          <w:sz w:val="22"/>
          <w:szCs w:val="22"/>
        </w:rPr>
        <w:t>),</w:t>
      </w:r>
      <w:r w:rsidRPr="000A6A2E">
        <w:rPr>
          <w:sz w:val="22"/>
          <w:szCs w:val="22"/>
        </w:rPr>
        <w:t xml:space="preserve"> by restoring habitats and conserving globally significant biodiversity. Also, it is hoped that achieving the restoration targets of this project will build experience and institutional arrangement for Tanzanian authorities to make official commitment of the forest area to be </w:t>
      </w:r>
      <w:r w:rsidRPr="000A1082">
        <w:rPr>
          <w:sz w:val="22"/>
          <w:szCs w:val="22"/>
        </w:rPr>
        <w:t xml:space="preserve">restored as part of the Bonn Challenge and Africa 100 initiative. </w:t>
      </w:r>
    </w:p>
    <w:p w14:paraId="7DD96C34" w14:textId="77777777" w:rsidR="00027967" w:rsidRPr="000A1082" w:rsidRDefault="00027967" w:rsidP="00866E02">
      <w:pPr>
        <w:pStyle w:val="GEF-Sub-sectionandtitletext"/>
      </w:pPr>
    </w:p>
    <w:p w14:paraId="1918FEB4" w14:textId="77777777" w:rsidR="000E672D" w:rsidRPr="000A1082" w:rsidRDefault="007F7CA5" w:rsidP="000E672D">
      <w:pPr>
        <w:pStyle w:val="Heading4"/>
        <w:jc w:val="left"/>
      </w:pPr>
      <w:r w:rsidRPr="000A1082">
        <w:t xml:space="preserve">6) </w:t>
      </w:r>
      <w:r w:rsidR="000B516C" w:rsidRPr="000A1082">
        <w:t>I</w:t>
      </w:r>
      <w:r w:rsidRPr="000A1082">
        <w:t xml:space="preserve">nnovativeness, sustainability and potential for scaling up. </w:t>
      </w:r>
      <w:r w:rsidRPr="000A1082">
        <w:t> </w:t>
      </w:r>
      <w:bookmarkStart w:id="6" w:name="_Toc494096104"/>
      <w:bookmarkStart w:id="7" w:name="_Toc494467262"/>
    </w:p>
    <w:p w14:paraId="6EF003F3" w14:textId="77777777" w:rsidR="000E672D" w:rsidRPr="000A1082" w:rsidRDefault="000E672D" w:rsidP="000E672D">
      <w:pPr>
        <w:pStyle w:val="Heading4"/>
        <w:jc w:val="left"/>
      </w:pPr>
    </w:p>
    <w:p w14:paraId="08D462D6" w14:textId="77777777" w:rsidR="00E333B2" w:rsidRPr="000A1082" w:rsidRDefault="00E333B2" w:rsidP="00E333B2">
      <w:pPr>
        <w:pStyle w:val="Heading4"/>
        <w:jc w:val="left"/>
        <w:rPr>
          <w:szCs w:val="22"/>
        </w:rPr>
      </w:pPr>
      <w:r w:rsidRPr="000A1082">
        <w:rPr>
          <w:szCs w:val="22"/>
        </w:rPr>
        <w:t>Innovativeness</w:t>
      </w:r>
    </w:p>
    <w:p w14:paraId="56E07266" w14:textId="2931BC68" w:rsidR="000A1082" w:rsidRPr="005A2D48" w:rsidRDefault="000A1082" w:rsidP="000A1082">
      <w:pPr>
        <w:pStyle w:val="Default"/>
        <w:jc w:val="both"/>
        <w:rPr>
          <w:sz w:val="22"/>
          <w:szCs w:val="22"/>
        </w:rPr>
      </w:pPr>
      <w:r w:rsidRPr="000A1082">
        <w:rPr>
          <w:sz w:val="22"/>
          <w:szCs w:val="22"/>
        </w:rPr>
        <w:t>The project bu</w:t>
      </w:r>
      <w:r w:rsidRPr="005A2D48">
        <w:rPr>
          <w:sz w:val="22"/>
          <w:szCs w:val="22"/>
        </w:rPr>
        <w:t xml:space="preserve">ilds on the experiences accumulated in Tanzania over the years in the areas of soil and water conservation, tree planting, joint forest management, community based natural resources and other related initiatives.  The two major innovations this project comes up with to support SLR initiatives in Tanzania are: (i) cross sectoral planning; and (ii) landscape approaches. The national development plans and strategies to </w:t>
      </w:r>
      <w:r>
        <w:rPr>
          <w:sz w:val="22"/>
          <w:szCs w:val="22"/>
        </w:rPr>
        <w:t>restore</w:t>
      </w:r>
      <w:r w:rsidRPr="005A2D48">
        <w:rPr>
          <w:sz w:val="22"/>
          <w:szCs w:val="22"/>
        </w:rPr>
        <w:t xml:space="preserve"> forest and </w:t>
      </w:r>
      <w:r>
        <w:rPr>
          <w:sz w:val="22"/>
          <w:szCs w:val="22"/>
        </w:rPr>
        <w:t xml:space="preserve">reduce </w:t>
      </w:r>
      <w:r w:rsidRPr="005A2D48">
        <w:rPr>
          <w:sz w:val="22"/>
          <w:szCs w:val="22"/>
        </w:rPr>
        <w:t xml:space="preserve">land degradation are </w:t>
      </w:r>
      <w:r>
        <w:rPr>
          <w:sz w:val="22"/>
          <w:szCs w:val="22"/>
        </w:rPr>
        <w:t xml:space="preserve">currently </w:t>
      </w:r>
      <w:r w:rsidRPr="005A2D48">
        <w:rPr>
          <w:sz w:val="22"/>
          <w:szCs w:val="22"/>
        </w:rPr>
        <w:t>planned and implemented in</w:t>
      </w:r>
      <w:r>
        <w:rPr>
          <w:sz w:val="22"/>
          <w:szCs w:val="22"/>
        </w:rPr>
        <w:t xml:space="preserve"> a</w:t>
      </w:r>
      <w:r w:rsidRPr="005A2D48">
        <w:rPr>
          <w:sz w:val="22"/>
          <w:szCs w:val="22"/>
        </w:rPr>
        <w:t xml:space="preserve"> sectoral </w:t>
      </w:r>
      <w:r>
        <w:rPr>
          <w:sz w:val="22"/>
          <w:szCs w:val="22"/>
        </w:rPr>
        <w:t>manner</w:t>
      </w:r>
      <w:r w:rsidRPr="005A2D48">
        <w:rPr>
          <w:sz w:val="22"/>
          <w:szCs w:val="22"/>
        </w:rPr>
        <w:t xml:space="preserve">, </w:t>
      </w:r>
      <w:r>
        <w:rPr>
          <w:sz w:val="22"/>
          <w:szCs w:val="22"/>
        </w:rPr>
        <w:t>resulting in significant conflicts among different policies</w:t>
      </w:r>
      <w:r w:rsidRPr="005A2D48">
        <w:rPr>
          <w:sz w:val="22"/>
          <w:szCs w:val="22"/>
        </w:rPr>
        <w:t xml:space="preserve"> </w:t>
      </w:r>
      <w:r w:rsidR="00D03512" w:rsidRPr="005A2D48">
        <w:rPr>
          <w:sz w:val="22"/>
          <w:szCs w:val="22"/>
        </w:rPr>
        <w:t>the</w:t>
      </w:r>
      <w:r w:rsidRPr="005A2D48">
        <w:rPr>
          <w:sz w:val="22"/>
          <w:szCs w:val="22"/>
        </w:rPr>
        <w:t xml:space="preserve"> project will introduce and support cross-sectoral planning at national and local level so that trade-offs are known and minimized while synergies between and across sectors are maximized. The landscape approach helps create the mechanism to bring in all key actors into implementing the planned SLR options on the ground and to negotiate objectives and net benefit sharing mechanisms in SLR interventions, In addition, the project will be supported by the latest technical and technological capacities to map landscapes (ROAM at national and sub-national level, using drone based mapping for project sites, etc.) that need to be put under restoration, and from international experiences in informing the planning, implementation, and evaluation of SLR, and in synthesizing lessons learnt and sharing them nationally and internationally. </w:t>
      </w:r>
    </w:p>
    <w:p w14:paraId="7B9197E8" w14:textId="77777777" w:rsidR="00E333B2" w:rsidRPr="00A57582" w:rsidRDefault="00E333B2" w:rsidP="000E672D">
      <w:pPr>
        <w:pStyle w:val="Heading4"/>
        <w:jc w:val="left"/>
        <w:rPr>
          <w:szCs w:val="22"/>
        </w:rPr>
      </w:pPr>
    </w:p>
    <w:p w14:paraId="1B7D8BDB" w14:textId="77777777" w:rsidR="000E672D" w:rsidRPr="00A57582" w:rsidRDefault="000E672D" w:rsidP="000E672D">
      <w:pPr>
        <w:pStyle w:val="Heading4"/>
        <w:jc w:val="left"/>
        <w:rPr>
          <w:szCs w:val="22"/>
        </w:rPr>
      </w:pPr>
      <w:r w:rsidRPr="00A57582">
        <w:rPr>
          <w:szCs w:val="22"/>
        </w:rPr>
        <w:t>Sustainability</w:t>
      </w:r>
      <w:bookmarkEnd w:id="6"/>
      <w:bookmarkEnd w:id="7"/>
    </w:p>
    <w:p w14:paraId="3A6B0BAD" w14:textId="72123710" w:rsidR="000A1082" w:rsidRDefault="000A1082" w:rsidP="000A1082">
      <w:pPr>
        <w:pStyle w:val="Default"/>
        <w:jc w:val="both"/>
        <w:rPr>
          <w:sz w:val="22"/>
          <w:szCs w:val="22"/>
        </w:rPr>
      </w:pPr>
      <w:bookmarkStart w:id="8" w:name="_Toc209432658"/>
      <w:bookmarkStart w:id="9" w:name="_Toc494096105"/>
      <w:bookmarkStart w:id="10" w:name="_Toc465773255"/>
      <w:r w:rsidRPr="007C1A18">
        <w:rPr>
          <w:sz w:val="22"/>
          <w:szCs w:val="22"/>
        </w:rPr>
        <w:t xml:space="preserve">The project is designed to </w:t>
      </w:r>
      <w:r>
        <w:rPr>
          <w:sz w:val="22"/>
          <w:szCs w:val="22"/>
        </w:rPr>
        <w:t xml:space="preserve">promote long term </w:t>
      </w:r>
      <w:r w:rsidRPr="00C45C6A">
        <w:rPr>
          <w:sz w:val="22"/>
          <w:szCs w:val="22"/>
        </w:rPr>
        <w:t xml:space="preserve">sustainability of SLR in Tanzania by working on mechanisms that ensure continued engagement of land managers in SLR, including options that enhance and sustain positive impacts of SLR and facilitate flow of resources to support SLR initiatives.  </w:t>
      </w:r>
      <w:r w:rsidR="00D4090C" w:rsidRPr="00C45C6A">
        <w:rPr>
          <w:color w:val="auto"/>
          <w:sz w:val="22"/>
          <w:szCs w:val="22"/>
        </w:rPr>
        <w:t>By encouraging the VPO and by working through the Steering Committee, the project aims to actively involve most appropriate academic and research institutions and line Ministries so that the project benefits from and builds on existing potential in the country and lays the foundation for scaling up good practices. By working with Universities, experiences gained in SLR could be included into the curricula.  This is necessary to integrate experience gained into the learning and research undertakings in Tanzania.</w:t>
      </w:r>
      <w:r w:rsidRPr="00C45C6A">
        <w:rPr>
          <w:sz w:val="22"/>
          <w:szCs w:val="22"/>
        </w:rPr>
        <w:t xml:space="preserve"> </w:t>
      </w:r>
      <w:r w:rsidR="00D4090C" w:rsidRPr="00C45C6A">
        <w:rPr>
          <w:color w:val="auto"/>
          <w:sz w:val="22"/>
          <w:szCs w:val="22"/>
        </w:rPr>
        <w:t xml:space="preserve">Collaborative works across institutions also help secure the continued support of policy makers and the national academic and research institutions, besides the </w:t>
      </w:r>
      <w:r w:rsidR="00D4090C" w:rsidRPr="00C45C6A">
        <w:rPr>
          <w:sz w:val="22"/>
          <w:szCs w:val="22"/>
        </w:rPr>
        <w:t xml:space="preserve">government and the engagement of local government authorities and communities in landscape restoration. </w:t>
      </w:r>
      <w:r w:rsidRPr="00C45C6A">
        <w:rPr>
          <w:sz w:val="22"/>
          <w:szCs w:val="22"/>
        </w:rPr>
        <w:t>That is why the three components of the project address issues of creating an enabling environment in terms of policies and programs, and building capacity of actors at different levels to engage in restoration and sustainably finance such initiatives. By linking field level piloting with national level</w:t>
      </w:r>
      <w:r w:rsidRPr="007C1A18">
        <w:rPr>
          <w:sz w:val="22"/>
          <w:szCs w:val="22"/>
        </w:rPr>
        <w:t xml:space="preserve"> planning and policy making processes, the project is laying </w:t>
      </w:r>
      <w:r>
        <w:rPr>
          <w:sz w:val="22"/>
          <w:szCs w:val="22"/>
        </w:rPr>
        <w:t xml:space="preserve">the </w:t>
      </w:r>
      <w:r w:rsidRPr="007C1A18">
        <w:rPr>
          <w:sz w:val="22"/>
          <w:szCs w:val="22"/>
        </w:rPr>
        <w:t>foundations for ensuring sustainability of SLR initiatives. Other aspects of the project that enhance long term sustainability include: (i) implementing project activities through existing national and local government authorities at district levels; (ii) active engagement of land</w:t>
      </w:r>
      <w:r>
        <w:rPr>
          <w:sz w:val="22"/>
          <w:szCs w:val="22"/>
        </w:rPr>
        <w:t>holders,</w:t>
      </w:r>
      <w:r w:rsidRPr="007C1A18">
        <w:rPr>
          <w:sz w:val="22"/>
          <w:szCs w:val="22"/>
        </w:rPr>
        <w:t xml:space="preserve"> notably communities in the selection and implementation of SLR options; (iii) documenting the process and outcome to draw lessons, share experiences, and raise awareness; (iv) p</w:t>
      </w:r>
      <w:r>
        <w:rPr>
          <w:sz w:val="22"/>
          <w:szCs w:val="22"/>
        </w:rPr>
        <w:t>roviding</w:t>
      </w:r>
      <w:r w:rsidRPr="007C1A18">
        <w:rPr>
          <w:sz w:val="22"/>
          <w:szCs w:val="22"/>
        </w:rPr>
        <w:t xml:space="preserve"> capacity building </w:t>
      </w:r>
      <w:r>
        <w:rPr>
          <w:sz w:val="22"/>
          <w:szCs w:val="22"/>
        </w:rPr>
        <w:t>to a broad range of stakeholders</w:t>
      </w:r>
      <w:r w:rsidRPr="007C1A18">
        <w:rPr>
          <w:sz w:val="22"/>
          <w:szCs w:val="22"/>
        </w:rPr>
        <w:t xml:space="preserve"> (from national level experts to community members) to facilitate the planning and implementation of SLR initiatives; and (v) putting in place M&amp;E systems that will help the </w:t>
      </w:r>
      <w:r>
        <w:rPr>
          <w:sz w:val="22"/>
          <w:szCs w:val="22"/>
        </w:rPr>
        <w:t>GOT</w:t>
      </w:r>
      <w:r w:rsidRPr="007C1A18">
        <w:rPr>
          <w:sz w:val="22"/>
          <w:szCs w:val="22"/>
        </w:rPr>
        <w:t xml:space="preserve"> design and implement</w:t>
      </w:r>
      <w:r>
        <w:rPr>
          <w:sz w:val="22"/>
          <w:szCs w:val="22"/>
        </w:rPr>
        <w:t xml:space="preserve"> the</w:t>
      </w:r>
      <w:r w:rsidRPr="007C1A18">
        <w:rPr>
          <w:sz w:val="22"/>
          <w:szCs w:val="22"/>
        </w:rPr>
        <w:t xml:space="preserve"> scaling up of best practices in SLR, and to monitor progress. </w:t>
      </w:r>
    </w:p>
    <w:p w14:paraId="37ABD1C0" w14:textId="77777777" w:rsidR="000A1082" w:rsidRDefault="000A1082" w:rsidP="000A1082">
      <w:pPr>
        <w:pStyle w:val="Default"/>
        <w:jc w:val="both"/>
        <w:rPr>
          <w:sz w:val="22"/>
          <w:szCs w:val="22"/>
        </w:rPr>
      </w:pPr>
    </w:p>
    <w:p w14:paraId="559A8DC9" w14:textId="77777777" w:rsidR="000A1082" w:rsidRPr="00CE4D26" w:rsidRDefault="000A1082" w:rsidP="000A1082">
      <w:pPr>
        <w:pStyle w:val="Default"/>
        <w:jc w:val="both"/>
        <w:rPr>
          <w:sz w:val="22"/>
          <w:szCs w:val="22"/>
        </w:rPr>
      </w:pPr>
      <w:r w:rsidRPr="00CE4D26">
        <w:rPr>
          <w:sz w:val="22"/>
          <w:szCs w:val="22"/>
        </w:rPr>
        <w:t xml:space="preserve">Sustainability has several dimensions, three of which are fundamental.  These are economic and financial sustainability, social sustainability and institutional sustainability. The project is designed to work on all these aspects of sustainability. </w:t>
      </w:r>
    </w:p>
    <w:p w14:paraId="253E4C76" w14:textId="77777777" w:rsidR="000A1082" w:rsidRDefault="000A1082" w:rsidP="000A1082">
      <w:pPr>
        <w:pStyle w:val="Default"/>
        <w:jc w:val="both"/>
        <w:rPr>
          <w:sz w:val="22"/>
          <w:szCs w:val="22"/>
        </w:rPr>
      </w:pPr>
    </w:p>
    <w:p w14:paraId="620808AE" w14:textId="46800806" w:rsidR="000A1082" w:rsidRDefault="000A1082" w:rsidP="000A1082">
      <w:pPr>
        <w:pStyle w:val="Default"/>
        <w:jc w:val="both"/>
        <w:rPr>
          <w:sz w:val="22"/>
          <w:szCs w:val="22"/>
        </w:rPr>
      </w:pPr>
      <w:r w:rsidRPr="003977AF">
        <w:rPr>
          <w:b/>
          <w:i/>
          <w:sz w:val="22"/>
          <w:szCs w:val="22"/>
        </w:rPr>
        <w:t>Economic and financial Sustainability:</w:t>
      </w:r>
      <w:r w:rsidRPr="007C1A18">
        <w:rPr>
          <w:sz w:val="22"/>
          <w:szCs w:val="22"/>
        </w:rPr>
        <w:t xml:space="preserve"> </w:t>
      </w:r>
      <w:r w:rsidRPr="003977AF">
        <w:rPr>
          <w:sz w:val="22"/>
          <w:szCs w:val="22"/>
        </w:rPr>
        <w:t>Econ</w:t>
      </w:r>
      <w:r w:rsidRPr="007C1A18">
        <w:rPr>
          <w:sz w:val="22"/>
          <w:szCs w:val="22"/>
        </w:rPr>
        <w:t>o</w:t>
      </w:r>
      <w:r w:rsidRPr="003977AF">
        <w:rPr>
          <w:sz w:val="22"/>
          <w:szCs w:val="22"/>
        </w:rPr>
        <w:t xml:space="preserve">mic sustainability is about </w:t>
      </w:r>
      <w:r>
        <w:rPr>
          <w:sz w:val="22"/>
          <w:szCs w:val="22"/>
        </w:rPr>
        <w:t>the incremental benefit of SLR practices</w:t>
      </w:r>
      <w:r w:rsidRPr="003977AF">
        <w:rPr>
          <w:sz w:val="22"/>
          <w:szCs w:val="22"/>
        </w:rPr>
        <w:t>. Unless rehabilitated landscapes are productive, land</w:t>
      </w:r>
      <w:r>
        <w:rPr>
          <w:sz w:val="22"/>
          <w:szCs w:val="22"/>
        </w:rPr>
        <w:t>holders</w:t>
      </w:r>
      <w:r w:rsidRPr="003977AF">
        <w:rPr>
          <w:sz w:val="22"/>
          <w:szCs w:val="22"/>
        </w:rPr>
        <w:t xml:space="preserve"> will not continue investing in </w:t>
      </w:r>
      <w:r>
        <w:rPr>
          <w:sz w:val="22"/>
          <w:szCs w:val="22"/>
        </w:rPr>
        <w:t>their management</w:t>
      </w:r>
      <w:r w:rsidRPr="003977AF">
        <w:rPr>
          <w:sz w:val="22"/>
          <w:szCs w:val="22"/>
        </w:rPr>
        <w:t xml:space="preserve">. </w:t>
      </w:r>
      <w:r w:rsidRPr="007C1A18">
        <w:rPr>
          <w:sz w:val="22"/>
          <w:szCs w:val="22"/>
        </w:rPr>
        <w:t xml:space="preserve">The project will support efforts to sustainably intensify agriculture and livestock farming </w:t>
      </w:r>
      <w:r w:rsidRPr="003977AF">
        <w:rPr>
          <w:sz w:val="22"/>
          <w:szCs w:val="22"/>
        </w:rPr>
        <w:t xml:space="preserve">(e.g. </w:t>
      </w:r>
      <w:r w:rsidRPr="007C1A18">
        <w:rPr>
          <w:sz w:val="22"/>
          <w:szCs w:val="22"/>
        </w:rPr>
        <w:t>Sustainable Land Management, Sustainable Forest Management, conservation agriculture, greening livestock product</w:t>
      </w:r>
      <w:r w:rsidR="00D03512">
        <w:rPr>
          <w:sz w:val="22"/>
          <w:szCs w:val="22"/>
        </w:rPr>
        <w:t>ion, rangeland management, agro</w:t>
      </w:r>
      <w:r w:rsidRPr="007C1A18">
        <w:rPr>
          <w:sz w:val="22"/>
          <w:szCs w:val="22"/>
        </w:rPr>
        <w:t xml:space="preserve">forestry, efficient water use, </w:t>
      </w:r>
      <w:r w:rsidRPr="003977AF">
        <w:rPr>
          <w:sz w:val="22"/>
          <w:szCs w:val="22"/>
        </w:rPr>
        <w:t>etc.). It will also assist households to reduce their dependence on forests and tre</w:t>
      </w:r>
      <w:r>
        <w:rPr>
          <w:sz w:val="22"/>
          <w:szCs w:val="22"/>
        </w:rPr>
        <w:t>e</w:t>
      </w:r>
      <w:r w:rsidRPr="003977AF">
        <w:rPr>
          <w:sz w:val="22"/>
          <w:szCs w:val="22"/>
        </w:rPr>
        <w:t xml:space="preserve">s on landscapes through the </w:t>
      </w:r>
      <w:r w:rsidRPr="007C1A18">
        <w:rPr>
          <w:sz w:val="22"/>
          <w:szCs w:val="22"/>
        </w:rPr>
        <w:t xml:space="preserve">use of alternative energy sources and energy saving stoves. </w:t>
      </w:r>
      <w:r w:rsidRPr="003977AF">
        <w:rPr>
          <w:sz w:val="22"/>
          <w:szCs w:val="22"/>
        </w:rPr>
        <w:t xml:space="preserve">The project will also encourage </w:t>
      </w:r>
      <w:r w:rsidRPr="007C1A18">
        <w:rPr>
          <w:sz w:val="22"/>
          <w:szCs w:val="22"/>
        </w:rPr>
        <w:t xml:space="preserve">diversification </w:t>
      </w:r>
      <w:r w:rsidRPr="003977AF">
        <w:rPr>
          <w:sz w:val="22"/>
          <w:szCs w:val="22"/>
        </w:rPr>
        <w:t xml:space="preserve">of livelihood options that are compatible with SLR (e.g. </w:t>
      </w:r>
      <w:r w:rsidRPr="007C1A18">
        <w:rPr>
          <w:sz w:val="22"/>
          <w:szCs w:val="22"/>
        </w:rPr>
        <w:t>beekeeping, petty trade, poultry</w:t>
      </w:r>
      <w:r w:rsidRPr="003977AF">
        <w:rPr>
          <w:sz w:val="22"/>
          <w:szCs w:val="22"/>
        </w:rPr>
        <w:t xml:space="preserve">, </w:t>
      </w:r>
      <w:r w:rsidRPr="007C1A18">
        <w:rPr>
          <w:sz w:val="22"/>
          <w:szCs w:val="22"/>
        </w:rPr>
        <w:t>fish farming</w:t>
      </w:r>
      <w:r w:rsidRPr="003977AF">
        <w:rPr>
          <w:sz w:val="22"/>
          <w:szCs w:val="22"/>
        </w:rPr>
        <w:t>, etc.)</w:t>
      </w:r>
      <w:r w:rsidRPr="007C1A18">
        <w:rPr>
          <w:sz w:val="22"/>
          <w:szCs w:val="22"/>
        </w:rPr>
        <w:t>.</w:t>
      </w:r>
      <w:r w:rsidRPr="003977AF">
        <w:rPr>
          <w:sz w:val="22"/>
          <w:szCs w:val="22"/>
        </w:rPr>
        <w:t xml:space="preserve"> Financial sustainability of SLR initiatives is assessed by </w:t>
      </w:r>
      <w:r w:rsidRPr="007C1A18">
        <w:rPr>
          <w:sz w:val="22"/>
          <w:szCs w:val="22"/>
        </w:rPr>
        <w:t xml:space="preserve">the extent to which </w:t>
      </w:r>
      <w:r w:rsidRPr="003977AF">
        <w:rPr>
          <w:sz w:val="22"/>
          <w:szCs w:val="22"/>
        </w:rPr>
        <w:t>stakeholders</w:t>
      </w:r>
      <w:r>
        <w:rPr>
          <w:sz w:val="22"/>
          <w:szCs w:val="22"/>
        </w:rPr>
        <w:t>,</w:t>
      </w:r>
      <w:r w:rsidRPr="003977AF">
        <w:rPr>
          <w:sz w:val="22"/>
          <w:szCs w:val="22"/>
        </w:rPr>
        <w:t xml:space="preserve"> notably </w:t>
      </w:r>
      <w:r>
        <w:rPr>
          <w:sz w:val="22"/>
          <w:szCs w:val="22"/>
        </w:rPr>
        <w:t>government,</w:t>
      </w:r>
      <w:r w:rsidRPr="007C1A18">
        <w:rPr>
          <w:sz w:val="22"/>
          <w:szCs w:val="22"/>
        </w:rPr>
        <w:t xml:space="preserve"> allocate funds for landscape restoration activities through provision of co-financing contributions. The project </w:t>
      </w:r>
      <w:r w:rsidRPr="003977AF">
        <w:rPr>
          <w:sz w:val="22"/>
          <w:szCs w:val="22"/>
        </w:rPr>
        <w:t xml:space="preserve">during the PPG phase engaged district authorities that have agreed to provide co-financing for implementing project activities and to </w:t>
      </w:r>
      <w:r>
        <w:rPr>
          <w:sz w:val="22"/>
          <w:szCs w:val="22"/>
        </w:rPr>
        <w:t xml:space="preserve">continue </w:t>
      </w:r>
      <w:r w:rsidRPr="007C1A18">
        <w:rPr>
          <w:sz w:val="22"/>
          <w:szCs w:val="22"/>
        </w:rPr>
        <w:t>financ</w:t>
      </w:r>
      <w:r>
        <w:rPr>
          <w:sz w:val="22"/>
          <w:szCs w:val="22"/>
        </w:rPr>
        <w:t>ing</w:t>
      </w:r>
      <w:r w:rsidRPr="003977AF">
        <w:rPr>
          <w:sz w:val="22"/>
          <w:szCs w:val="22"/>
        </w:rPr>
        <w:t xml:space="preserve"> </w:t>
      </w:r>
      <w:r w:rsidRPr="007C1A18">
        <w:rPr>
          <w:sz w:val="22"/>
          <w:szCs w:val="22"/>
        </w:rPr>
        <w:t>activities that will be initiated under the project once GEF funding ends.</w:t>
      </w:r>
      <w:bookmarkStart w:id="11" w:name="_Toc398628673"/>
      <w:bookmarkStart w:id="12" w:name="_Toc411676538"/>
      <w:r>
        <w:rPr>
          <w:sz w:val="22"/>
          <w:szCs w:val="22"/>
        </w:rPr>
        <w:t xml:space="preserve"> This Child project is also linked to the global child project under TRI that is designed to support national SLR initiatives improve their capacity to generate finance from local, national and international sources. </w:t>
      </w:r>
    </w:p>
    <w:p w14:paraId="6941F5CB" w14:textId="77777777" w:rsidR="000A1082" w:rsidRPr="00CE4D26" w:rsidRDefault="000A1082" w:rsidP="000A1082">
      <w:pPr>
        <w:pStyle w:val="Default"/>
        <w:jc w:val="both"/>
        <w:rPr>
          <w:sz w:val="22"/>
          <w:szCs w:val="22"/>
        </w:rPr>
      </w:pPr>
    </w:p>
    <w:p w14:paraId="227F4CE2" w14:textId="2FFB40B0" w:rsidR="000A1082" w:rsidRDefault="000A1082" w:rsidP="000A1082">
      <w:pPr>
        <w:pStyle w:val="Default"/>
        <w:jc w:val="both"/>
        <w:rPr>
          <w:sz w:val="22"/>
          <w:szCs w:val="22"/>
        </w:rPr>
      </w:pPr>
      <w:r w:rsidRPr="00CE4D26">
        <w:rPr>
          <w:b/>
          <w:i/>
          <w:sz w:val="22"/>
          <w:szCs w:val="22"/>
        </w:rPr>
        <w:t>Social Sustainability:</w:t>
      </w:r>
      <w:r w:rsidRPr="00CE4D26">
        <w:rPr>
          <w:sz w:val="22"/>
          <w:szCs w:val="22"/>
        </w:rPr>
        <w:t xml:space="preserve">  Social sustainability requires ensuring inclusive participation particularly local communities, women, and minorities; transparent and participatory decision-making processes; and equitable net benefit sharing mechanisms in SLR. Efforts are being made to be as inclusive as possible, adopting transparent selection of beneficiaries and restoration sites. The other aspect of social sustainability is the involvement of local communities in the implementation of project activities. The project will also provide an opportunity for local communities to develop environment and gender-sensitive income-generating activities that can be used to supplement the financing coming from governments, NGOs and donor agencies.</w:t>
      </w:r>
      <w:bookmarkEnd w:id="11"/>
      <w:bookmarkEnd w:id="12"/>
      <w:r w:rsidRPr="00CE4D26">
        <w:rPr>
          <w:sz w:val="22"/>
          <w:szCs w:val="22"/>
        </w:rPr>
        <w:t xml:space="preserve"> Genuine participation of communities and other local actors in all stages of the project cycle will build ownership of project activities and impacts by communities.</w:t>
      </w:r>
      <w:bookmarkStart w:id="13" w:name="_Toc398628668"/>
      <w:bookmarkStart w:id="14" w:name="_Toc411676533"/>
      <w:r w:rsidRPr="00CE4D26">
        <w:rPr>
          <w:sz w:val="22"/>
          <w:szCs w:val="22"/>
        </w:rPr>
        <w:t xml:space="preserve"> The project will pay </w:t>
      </w:r>
      <w:r w:rsidR="00D03512" w:rsidRPr="00CE4D26">
        <w:rPr>
          <w:sz w:val="22"/>
          <w:szCs w:val="22"/>
        </w:rPr>
        <w:t>attention</w:t>
      </w:r>
      <w:r w:rsidRPr="00CE4D26">
        <w:rPr>
          <w:sz w:val="22"/>
          <w:szCs w:val="22"/>
        </w:rPr>
        <w:t xml:space="preserve"> to women and girls</w:t>
      </w:r>
      <w:r>
        <w:rPr>
          <w:sz w:val="22"/>
          <w:szCs w:val="22"/>
        </w:rPr>
        <w:t xml:space="preserve">, which is </w:t>
      </w:r>
      <w:r w:rsidR="00D03512">
        <w:rPr>
          <w:sz w:val="22"/>
          <w:szCs w:val="22"/>
        </w:rPr>
        <w:t xml:space="preserve">described </w:t>
      </w:r>
      <w:r w:rsidR="00D03512" w:rsidRPr="00CE4D26">
        <w:rPr>
          <w:sz w:val="22"/>
          <w:szCs w:val="22"/>
        </w:rPr>
        <w:t>in</w:t>
      </w:r>
      <w:r w:rsidRPr="00CE4D26">
        <w:rPr>
          <w:sz w:val="22"/>
          <w:szCs w:val="22"/>
        </w:rPr>
        <w:t xml:space="preserve"> detail in the section on gender. </w:t>
      </w:r>
    </w:p>
    <w:p w14:paraId="29E47577" w14:textId="77777777" w:rsidR="00027967" w:rsidRDefault="000A1082" w:rsidP="000A1082">
      <w:pPr>
        <w:pStyle w:val="NumberedParasUNEPPRODOC"/>
        <w:numPr>
          <w:ilvl w:val="0"/>
          <w:numId w:val="0"/>
        </w:numPr>
        <w:rPr>
          <w:b/>
        </w:rPr>
      </w:pPr>
      <w:r w:rsidRPr="00CE4D26">
        <w:rPr>
          <w:b/>
          <w:i/>
        </w:rPr>
        <w:t>Institutional Sustainability:</w:t>
      </w:r>
      <w:r w:rsidRPr="00CE4D26">
        <w:t xml:space="preserve"> As the project was designed under the lead role of the VPO, government ownership is assured, and institutional sustainability enhanced. The design process was also participatory that engaged not only governmental agencies but also NGOs and communities. During implementation, cross sectoral planning mechanisms and national level oversight committees will be established under the VPO. These will be assisted by the project to take measures that would allow them to be operational even after the project period and to play a greater role in guiding SLR efforts in the country. </w:t>
      </w:r>
      <w:bookmarkEnd w:id="13"/>
      <w:bookmarkEnd w:id="14"/>
      <w:r w:rsidRPr="00CE4D26">
        <w:t xml:space="preserve">The other factor of institutional sustainability is the fact that the project will be implemented by government staff at district and ward levels. This will ensure that experiences, lessons learned, and best practices generated by the project are maintained within the government structure and mainstreamed into other projects. Another aspect that the project </w:t>
      </w:r>
      <w:r>
        <w:t>will support</w:t>
      </w:r>
      <w:r w:rsidRPr="00CE4D26">
        <w:t xml:space="preserve"> to enhance institutional sustainability is the long-term engagement of investors in landscape restoration initiatives. Capacity building is an integral part of the three components of the projects, and attempts will be made </w:t>
      </w:r>
      <w:r>
        <w:t xml:space="preserve">for </w:t>
      </w:r>
      <w:r w:rsidRPr="00CE4D26">
        <w:t>long-term engagement of investors in landscape restoration projects. Capacity building and awareness raising activities are integrated in each of the three components of the project. The project will assist SLR actors, including NGOs and CBOs to work closely with local government officials to ensure that relevant laws are enforced at local level.  This creates confidence for communities and the private sector to further invest in SLR.</w:t>
      </w:r>
    </w:p>
    <w:p w14:paraId="5A29F427" w14:textId="057AB253" w:rsidR="000E672D" w:rsidRPr="00A57582" w:rsidRDefault="000E672D" w:rsidP="000E672D">
      <w:pPr>
        <w:pStyle w:val="NumberedParasUNEPPRODOC"/>
        <w:numPr>
          <w:ilvl w:val="0"/>
          <w:numId w:val="0"/>
        </w:numPr>
      </w:pPr>
      <w:r w:rsidRPr="00A57582">
        <w:rPr>
          <w:b/>
        </w:rPr>
        <w:t>Replication</w:t>
      </w:r>
      <w:bookmarkEnd w:id="8"/>
      <w:bookmarkEnd w:id="9"/>
      <w:r w:rsidRPr="00A57582">
        <w:rPr>
          <w:b/>
        </w:rPr>
        <w:t xml:space="preserve"> and </w:t>
      </w:r>
      <w:r w:rsidR="00D03512" w:rsidRPr="00A57582">
        <w:rPr>
          <w:b/>
        </w:rPr>
        <w:t>scaling</w:t>
      </w:r>
      <w:r w:rsidRPr="00A57582">
        <w:rPr>
          <w:b/>
        </w:rPr>
        <w:t>-up</w:t>
      </w:r>
    </w:p>
    <w:p w14:paraId="16886A04" w14:textId="69311C82" w:rsidR="000A1082" w:rsidRDefault="000A1082" w:rsidP="000A1082">
      <w:pPr>
        <w:pStyle w:val="Default"/>
        <w:jc w:val="both"/>
        <w:rPr>
          <w:sz w:val="22"/>
          <w:szCs w:val="22"/>
        </w:rPr>
      </w:pPr>
      <w:bookmarkStart w:id="15" w:name="_Toc398628677"/>
      <w:bookmarkStart w:id="16" w:name="_Toc411676542"/>
      <w:r>
        <w:rPr>
          <w:sz w:val="22"/>
          <w:szCs w:val="22"/>
        </w:rPr>
        <w:t>T</w:t>
      </w:r>
      <w:r w:rsidRPr="007C1A18">
        <w:rPr>
          <w:sz w:val="22"/>
          <w:szCs w:val="22"/>
        </w:rPr>
        <w:t xml:space="preserve">his project </w:t>
      </w:r>
      <w:r w:rsidRPr="003977AF">
        <w:rPr>
          <w:sz w:val="22"/>
          <w:szCs w:val="22"/>
        </w:rPr>
        <w:t xml:space="preserve">is designed to cover planned districts in a phased approach, by starting and learning from experiences to move on and cover all the 16 wards by the end of the project period. By linking field level interventions with national level policy dialogue forums, the project is also set to lay the foundations </w:t>
      </w:r>
      <w:r w:rsidRPr="007C1A18">
        <w:rPr>
          <w:sz w:val="22"/>
          <w:szCs w:val="22"/>
        </w:rPr>
        <w:t xml:space="preserve">for up-scaling </w:t>
      </w:r>
      <w:r w:rsidRPr="003977AF">
        <w:rPr>
          <w:sz w:val="22"/>
          <w:szCs w:val="22"/>
        </w:rPr>
        <w:t xml:space="preserve">SLR options </w:t>
      </w:r>
      <w:r w:rsidRPr="007C1A18">
        <w:rPr>
          <w:sz w:val="22"/>
          <w:szCs w:val="22"/>
        </w:rPr>
        <w:t xml:space="preserve">in other </w:t>
      </w:r>
      <w:r w:rsidRPr="003977AF">
        <w:rPr>
          <w:sz w:val="22"/>
          <w:szCs w:val="22"/>
        </w:rPr>
        <w:t xml:space="preserve">districts within the three basins and ultimately </w:t>
      </w:r>
      <w:r w:rsidRPr="007C1A18">
        <w:rPr>
          <w:sz w:val="22"/>
          <w:szCs w:val="22"/>
        </w:rPr>
        <w:t xml:space="preserve">across </w:t>
      </w:r>
      <w:r w:rsidRPr="003977AF">
        <w:rPr>
          <w:sz w:val="22"/>
          <w:szCs w:val="22"/>
        </w:rPr>
        <w:t xml:space="preserve">Tanzania. The ROAM and DATAR studies will lay the ground work in terms of identifying degraded landscapes and what options could be proposed to restore them. Restoring degraded lands plays a major role in </w:t>
      </w:r>
      <w:r w:rsidRPr="007C1A18">
        <w:rPr>
          <w:sz w:val="22"/>
          <w:szCs w:val="22"/>
        </w:rPr>
        <w:t>addressing climate mitigation and adaptation challenges, strengthening ecosystem health and resilience, and improving livelihoods</w:t>
      </w:r>
      <w:r w:rsidRPr="003977AF">
        <w:rPr>
          <w:sz w:val="22"/>
          <w:szCs w:val="22"/>
        </w:rPr>
        <w:t xml:space="preserve"> of rural communities. By </w:t>
      </w:r>
      <w:r w:rsidR="00D03512" w:rsidRPr="003977AF">
        <w:rPr>
          <w:sz w:val="22"/>
          <w:szCs w:val="22"/>
        </w:rPr>
        <w:t>so doing</w:t>
      </w:r>
      <w:r w:rsidRPr="003977AF">
        <w:rPr>
          <w:sz w:val="22"/>
          <w:szCs w:val="22"/>
        </w:rPr>
        <w:t xml:space="preserve"> </w:t>
      </w:r>
      <w:r>
        <w:rPr>
          <w:sz w:val="22"/>
          <w:szCs w:val="22"/>
        </w:rPr>
        <w:t xml:space="preserve">so the </w:t>
      </w:r>
      <w:r w:rsidR="00D03512">
        <w:rPr>
          <w:sz w:val="22"/>
          <w:szCs w:val="22"/>
        </w:rPr>
        <w:t xml:space="preserve">project </w:t>
      </w:r>
      <w:r w:rsidR="00D03512" w:rsidRPr="003977AF">
        <w:rPr>
          <w:sz w:val="22"/>
          <w:szCs w:val="22"/>
        </w:rPr>
        <w:t>contributes</w:t>
      </w:r>
      <w:r w:rsidRPr="003977AF">
        <w:rPr>
          <w:sz w:val="22"/>
          <w:szCs w:val="22"/>
        </w:rPr>
        <w:t xml:space="preserve"> to building resilient and </w:t>
      </w:r>
      <w:r>
        <w:rPr>
          <w:sz w:val="22"/>
          <w:szCs w:val="22"/>
        </w:rPr>
        <w:t xml:space="preserve">prosperous </w:t>
      </w:r>
      <w:r w:rsidRPr="003977AF">
        <w:rPr>
          <w:sz w:val="22"/>
          <w:szCs w:val="22"/>
        </w:rPr>
        <w:t xml:space="preserve">socio-ecological systems in Tanzania. </w:t>
      </w:r>
    </w:p>
    <w:p w14:paraId="0A57D9DF" w14:textId="77777777" w:rsidR="000A1082" w:rsidRDefault="000A1082" w:rsidP="000A1082">
      <w:pPr>
        <w:pStyle w:val="Default"/>
        <w:jc w:val="both"/>
        <w:rPr>
          <w:sz w:val="22"/>
          <w:szCs w:val="22"/>
        </w:rPr>
      </w:pPr>
    </w:p>
    <w:p w14:paraId="674DFF40" w14:textId="705476E2" w:rsidR="000A1082" w:rsidRDefault="000A1082" w:rsidP="000A1082">
      <w:pPr>
        <w:pStyle w:val="Default"/>
        <w:jc w:val="both"/>
        <w:rPr>
          <w:sz w:val="22"/>
          <w:szCs w:val="22"/>
        </w:rPr>
      </w:pPr>
      <w:r w:rsidRPr="00BF743D">
        <w:rPr>
          <w:sz w:val="22"/>
          <w:szCs w:val="22"/>
        </w:rPr>
        <w:t>VPO</w:t>
      </w:r>
      <w:r>
        <w:rPr>
          <w:sz w:val="22"/>
          <w:szCs w:val="22"/>
        </w:rPr>
        <w:t>,</w:t>
      </w:r>
      <w:r w:rsidRPr="00BF743D">
        <w:rPr>
          <w:sz w:val="22"/>
          <w:szCs w:val="22"/>
        </w:rPr>
        <w:t xml:space="preserve"> along with relevant sector ministries and local government authorities and in collaboration with development partners are already engaged in implementing sectoral projects that do contribute to efforts of landscape restoration. These are described in detail in Section II of this proposal. By working closely with these projects, the project will also facilitate efforts to scal</w:t>
      </w:r>
      <w:r>
        <w:rPr>
          <w:sz w:val="22"/>
          <w:szCs w:val="22"/>
        </w:rPr>
        <w:t>e</w:t>
      </w:r>
      <w:r w:rsidRPr="00BF743D">
        <w:rPr>
          <w:sz w:val="22"/>
          <w:szCs w:val="22"/>
        </w:rPr>
        <w:t xml:space="preserve"> up good </w:t>
      </w:r>
      <w:r w:rsidR="00D03512" w:rsidRPr="00BF743D">
        <w:rPr>
          <w:sz w:val="22"/>
          <w:szCs w:val="22"/>
        </w:rPr>
        <w:t>practices.</w:t>
      </w:r>
      <w:r w:rsidRPr="00BF743D">
        <w:rPr>
          <w:sz w:val="22"/>
          <w:szCs w:val="22"/>
        </w:rPr>
        <w:t xml:space="preserve"> Districts have several sectoral plans that are also ready to learn from the project and disseminate good practices widely. </w:t>
      </w:r>
      <w:r w:rsidRPr="007C1A18">
        <w:rPr>
          <w:sz w:val="22"/>
          <w:szCs w:val="22"/>
        </w:rPr>
        <w:t xml:space="preserve">In </w:t>
      </w:r>
      <w:r w:rsidR="00D03512" w:rsidRPr="007C1A18">
        <w:rPr>
          <w:sz w:val="22"/>
          <w:szCs w:val="22"/>
        </w:rPr>
        <w:t>all</w:t>
      </w:r>
      <w:r w:rsidRPr="007C1A18">
        <w:rPr>
          <w:sz w:val="22"/>
          <w:szCs w:val="22"/>
        </w:rPr>
        <w:t xml:space="preserve"> the</w:t>
      </w:r>
      <w:r w:rsidRPr="00BF743D">
        <w:rPr>
          <w:sz w:val="22"/>
          <w:szCs w:val="22"/>
        </w:rPr>
        <w:t xml:space="preserve"> selected dist</w:t>
      </w:r>
      <w:r w:rsidRPr="00AF32E4">
        <w:rPr>
          <w:sz w:val="22"/>
          <w:szCs w:val="22"/>
        </w:rPr>
        <w:t xml:space="preserve">ricts, there </w:t>
      </w:r>
      <w:r w:rsidR="00D03512" w:rsidRPr="00AF32E4">
        <w:rPr>
          <w:sz w:val="22"/>
          <w:szCs w:val="22"/>
        </w:rPr>
        <w:t>have been</w:t>
      </w:r>
      <w:r w:rsidRPr="00AF32E4">
        <w:rPr>
          <w:sz w:val="22"/>
          <w:szCs w:val="22"/>
        </w:rPr>
        <w:t xml:space="preserve"> consultations and commitment to work with the project is high (as illustrated by the willingness of local governments to co-finance), it is highly likely that experiences of cross sectoral planning, landscape approach and best practices in SLR will be adapted and replicated throughout the country.</w:t>
      </w:r>
      <w:r w:rsidRPr="00BF743D">
        <w:rPr>
          <w:sz w:val="22"/>
          <w:szCs w:val="22"/>
        </w:rPr>
        <w:t xml:space="preserve"> </w:t>
      </w:r>
    </w:p>
    <w:p w14:paraId="36461FC7" w14:textId="77777777" w:rsidR="000A1082" w:rsidRDefault="000A1082" w:rsidP="000A1082">
      <w:pPr>
        <w:pStyle w:val="Default"/>
        <w:jc w:val="both"/>
        <w:rPr>
          <w:sz w:val="22"/>
          <w:szCs w:val="22"/>
        </w:rPr>
      </w:pPr>
    </w:p>
    <w:p w14:paraId="3B3DF3DA" w14:textId="77777777" w:rsidR="000A1082" w:rsidRDefault="000A1082" w:rsidP="000A1082">
      <w:pPr>
        <w:pStyle w:val="Default"/>
        <w:jc w:val="both"/>
        <w:rPr>
          <w:sz w:val="22"/>
          <w:szCs w:val="22"/>
        </w:rPr>
      </w:pPr>
      <w:r>
        <w:rPr>
          <w:sz w:val="22"/>
          <w:szCs w:val="22"/>
        </w:rPr>
        <w:t>As the</w:t>
      </w:r>
      <w:r w:rsidRPr="00BF743D">
        <w:rPr>
          <w:sz w:val="22"/>
          <w:szCs w:val="22"/>
        </w:rPr>
        <w:t xml:space="preserve"> National SLR Committee </w:t>
      </w:r>
      <w:r>
        <w:rPr>
          <w:sz w:val="22"/>
          <w:szCs w:val="22"/>
        </w:rPr>
        <w:t>to be established</w:t>
      </w:r>
      <w:r w:rsidRPr="00BF743D">
        <w:rPr>
          <w:sz w:val="22"/>
          <w:szCs w:val="22"/>
        </w:rPr>
        <w:t xml:space="preserve"> will inform and learn from the project about SLR related initiatives in Tanzania,</w:t>
      </w:r>
      <w:r>
        <w:rPr>
          <w:sz w:val="22"/>
          <w:szCs w:val="22"/>
        </w:rPr>
        <w:t xml:space="preserve"> there</w:t>
      </w:r>
      <w:r w:rsidRPr="007C1A18">
        <w:rPr>
          <w:sz w:val="22"/>
          <w:szCs w:val="22"/>
        </w:rPr>
        <w:t xml:space="preserve"> is also great potential for replication at the national level through multiple government institutions</w:t>
      </w:r>
      <w:r w:rsidRPr="00BF743D">
        <w:rPr>
          <w:sz w:val="22"/>
          <w:szCs w:val="22"/>
        </w:rPr>
        <w:t xml:space="preserve">, NGOs and development partners. The selection of the project sites </w:t>
      </w:r>
      <w:r>
        <w:rPr>
          <w:sz w:val="22"/>
          <w:szCs w:val="22"/>
        </w:rPr>
        <w:t>also</w:t>
      </w:r>
      <w:r w:rsidRPr="00BF743D">
        <w:rPr>
          <w:sz w:val="22"/>
          <w:szCs w:val="22"/>
        </w:rPr>
        <w:t xml:space="preserve"> consider</w:t>
      </w:r>
      <w:r>
        <w:rPr>
          <w:sz w:val="22"/>
          <w:szCs w:val="22"/>
        </w:rPr>
        <w:t>ed the</w:t>
      </w:r>
      <w:r w:rsidRPr="00BF743D">
        <w:rPr>
          <w:sz w:val="22"/>
          <w:szCs w:val="22"/>
        </w:rPr>
        <w:t xml:space="preserve"> potential for</w:t>
      </w:r>
      <w:r>
        <w:rPr>
          <w:sz w:val="22"/>
          <w:szCs w:val="22"/>
        </w:rPr>
        <w:t xml:space="preserve"> dissemination </w:t>
      </w:r>
      <w:r w:rsidRPr="00BF743D">
        <w:rPr>
          <w:sz w:val="22"/>
          <w:szCs w:val="22"/>
        </w:rPr>
        <w:t xml:space="preserve">of lessons learnt to other areas. As a result, processes followed and many of </w:t>
      </w:r>
      <w:r w:rsidRPr="007C1A18">
        <w:rPr>
          <w:sz w:val="22"/>
          <w:szCs w:val="22"/>
        </w:rPr>
        <w:t xml:space="preserve">activities </w:t>
      </w:r>
      <w:r w:rsidRPr="00BF743D">
        <w:rPr>
          <w:sz w:val="22"/>
          <w:szCs w:val="22"/>
        </w:rPr>
        <w:t xml:space="preserve">to be </w:t>
      </w:r>
      <w:r w:rsidRPr="007C1A18">
        <w:rPr>
          <w:sz w:val="22"/>
          <w:szCs w:val="22"/>
        </w:rPr>
        <w:t xml:space="preserve">carried out through the project will be relevant to other </w:t>
      </w:r>
      <w:r w:rsidRPr="00BF743D">
        <w:rPr>
          <w:sz w:val="22"/>
          <w:szCs w:val="22"/>
        </w:rPr>
        <w:t xml:space="preserve">parts </w:t>
      </w:r>
      <w:r w:rsidRPr="007C1A18">
        <w:rPr>
          <w:sz w:val="22"/>
          <w:szCs w:val="22"/>
        </w:rPr>
        <w:t xml:space="preserve">of the country. It is expected that through successful demonstration of local plans, policies, governance frameworks, incentive programs, and capacity building exercises, national actors will adopt some of these practices for replication in other parts of the country. Component 3 of the project specifically focuses on mechanisms to scale-up SLR results achieved in the project area to the rest of the country through dissemination, training and knowledge management. Through individual and institutional capacity building, the project will improve stakeholders’ access to knowledge on </w:t>
      </w:r>
      <w:r w:rsidRPr="00BF743D">
        <w:rPr>
          <w:sz w:val="22"/>
          <w:szCs w:val="22"/>
        </w:rPr>
        <w:t>S</w:t>
      </w:r>
      <w:r w:rsidRPr="007C1A18">
        <w:rPr>
          <w:sz w:val="22"/>
          <w:szCs w:val="22"/>
        </w:rPr>
        <w:t xml:space="preserve">LR. Particular emphasis will be on options to enhance the role of communities and the private sector in </w:t>
      </w:r>
      <w:r w:rsidRPr="00BF743D">
        <w:rPr>
          <w:sz w:val="22"/>
          <w:szCs w:val="22"/>
        </w:rPr>
        <w:t>S</w:t>
      </w:r>
      <w:r w:rsidRPr="007C1A18">
        <w:rPr>
          <w:sz w:val="22"/>
          <w:szCs w:val="22"/>
        </w:rPr>
        <w:t xml:space="preserve">LR, and </w:t>
      </w:r>
      <w:r w:rsidRPr="00BF743D">
        <w:rPr>
          <w:sz w:val="22"/>
          <w:szCs w:val="22"/>
        </w:rPr>
        <w:t xml:space="preserve">how to mainstream SLR </w:t>
      </w:r>
      <w:r w:rsidRPr="007C1A18">
        <w:rPr>
          <w:sz w:val="22"/>
          <w:szCs w:val="22"/>
        </w:rPr>
        <w:t>in policies, plans and programs at local and national levels.</w:t>
      </w:r>
    </w:p>
    <w:p w14:paraId="52C0D4E0" w14:textId="77777777" w:rsidR="000A1082" w:rsidRDefault="000A1082" w:rsidP="000A1082">
      <w:pPr>
        <w:pStyle w:val="Default"/>
        <w:jc w:val="both"/>
        <w:rPr>
          <w:sz w:val="22"/>
          <w:szCs w:val="22"/>
        </w:rPr>
      </w:pPr>
    </w:p>
    <w:p w14:paraId="4AB377AE" w14:textId="77777777" w:rsidR="000A1082" w:rsidRDefault="000A1082" w:rsidP="000A1082">
      <w:pPr>
        <w:pStyle w:val="Default"/>
        <w:jc w:val="both"/>
        <w:rPr>
          <w:sz w:val="22"/>
          <w:szCs w:val="22"/>
        </w:rPr>
      </w:pPr>
      <w:r w:rsidRPr="00BF743D">
        <w:rPr>
          <w:sz w:val="22"/>
          <w:szCs w:val="22"/>
        </w:rPr>
        <w:t xml:space="preserve">The project has plans to document lessons learnt from Tanzania and to share </w:t>
      </w:r>
      <w:r>
        <w:rPr>
          <w:sz w:val="22"/>
          <w:szCs w:val="22"/>
        </w:rPr>
        <w:t>them</w:t>
      </w:r>
      <w:r w:rsidRPr="00BF743D">
        <w:rPr>
          <w:sz w:val="22"/>
          <w:szCs w:val="22"/>
        </w:rPr>
        <w:t xml:space="preserve"> internationally. Thus, </w:t>
      </w:r>
      <w:r w:rsidRPr="007C1A18">
        <w:rPr>
          <w:sz w:val="22"/>
          <w:szCs w:val="22"/>
        </w:rPr>
        <w:t>replication at the international level</w:t>
      </w:r>
      <w:r>
        <w:rPr>
          <w:sz w:val="22"/>
          <w:szCs w:val="22"/>
        </w:rPr>
        <w:t xml:space="preserve"> is envisaged</w:t>
      </w:r>
      <w:r w:rsidRPr="00BF743D">
        <w:rPr>
          <w:sz w:val="22"/>
          <w:szCs w:val="22"/>
        </w:rPr>
        <w:t>, particularly</w:t>
      </w:r>
      <w:r w:rsidRPr="007C1A18">
        <w:rPr>
          <w:sz w:val="22"/>
          <w:szCs w:val="22"/>
        </w:rPr>
        <w:t xml:space="preserve"> with </w:t>
      </w:r>
      <w:r w:rsidRPr="00BF743D">
        <w:rPr>
          <w:sz w:val="22"/>
          <w:szCs w:val="22"/>
        </w:rPr>
        <w:t xml:space="preserve">neighboring countries and with </w:t>
      </w:r>
      <w:r w:rsidRPr="007C1A18">
        <w:rPr>
          <w:sz w:val="22"/>
          <w:szCs w:val="22"/>
        </w:rPr>
        <w:t xml:space="preserve">other TRI project countries. </w:t>
      </w:r>
      <w:r w:rsidRPr="00BF743D">
        <w:rPr>
          <w:sz w:val="22"/>
          <w:szCs w:val="22"/>
        </w:rPr>
        <w:t xml:space="preserve">As much as possible, the </w:t>
      </w:r>
      <w:r w:rsidRPr="007C1A18">
        <w:rPr>
          <w:sz w:val="22"/>
          <w:szCs w:val="22"/>
        </w:rPr>
        <w:t xml:space="preserve">project will also work closely with other relevant GEF funded projects in </w:t>
      </w:r>
      <w:r w:rsidRPr="00BF743D">
        <w:rPr>
          <w:sz w:val="22"/>
          <w:szCs w:val="22"/>
        </w:rPr>
        <w:t xml:space="preserve">the country to learn from and </w:t>
      </w:r>
      <w:r w:rsidRPr="007C1A18">
        <w:rPr>
          <w:sz w:val="22"/>
          <w:szCs w:val="22"/>
        </w:rPr>
        <w:t xml:space="preserve">to share lessons and experiences on </w:t>
      </w:r>
      <w:r w:rsidRPr="00BF743D">
        <w:rPr>
          <w:sz w:val="22"/>
          <w:szCs w:val="22"/>
        </w:rPr>
        <w:t xml:space="preserve">SLR </w:t>
      </w:r>
      <w:r w:rsidRPr="007C1A18">
        <w:rPr>
          <w:sz w:val="22"/>
          <w:szCs w:val="22"/>
        </w:rPr>
        <w:t xml:space="preserve">so that best practices can be replicated </w:t>
      </w:r>
      <w:r w:rsidRPr="00BF743D">
        <w:rPr>
          <w:sz w:val="22"/>
          <w:szCs w:val="22"/>
        </w:rPr>
        <w:t>in other GEF supported projects in Tanzania and elsewhere.</w:t>
      </w:r>
    </w:p>
    <w:p w14:paraId="62033409" w14:textId="77777777" w:rsidR="000E672D" w:rsidRPr="00A57582" w:rsidRDefault="000E672D" w:rsidP="000E672D">
      <w:pPr>
        <w:pStyle w:val="GEFFieldtoFillout"/>
        <w:ind w:left="0"/>
        <w:jc w:val="both"/>
        <w:rPr>
          <w:sz w:val="22"/>
        </w:rPr>
      </w:pPr>
    </w:p>
    <w:bookmarkEnd w:id="15"/>
    <w:bookmarkEnd w:id="16"/>
    <w:p w14:paraId="2FF037B4" w14:textId="77777777" w:rsidR="00B738A8" w:rsidRPr="007A162C" w:rsidRDefault="00B738A8" w:rsidP="00CB7793">
      <w:pPr>
        <w:pStyle w:val="NumberedParasUNEPPRODOC"/>
        <w:numPr>
          <w:ilvl w:val="0"/>
          <w:numId w:val="0"/>
        </w:numPr>
        <w:rPr>
          <w:sz w:val="20"/>
          <w:szCs w:val="20"/>
        </w:rPr>
      </w:pPr>
    </w:p>
    <w:bookmarkEnd w:id="10"/>
    <w:p w14:paraId="2D95C697" w14:textId="77777777" w:rsidR="000B516C" w:rsidRPr="000E672D" w:rsidRDefault="007F7CA5" w:rsidP="00ED75D1">
      <w:pPr>
        <w:pStyle w:val="Heading3"/>
        <w:rPr>
          <w:b/>
        </w:rPr>
      </w:pPr>
      <w:r w:rsidRPr="000E672D">
        <w:rPr>
          <w:b/>
        </w:rPr>
        <w:t>A.2.</w:t>
      </w:r>
      <w:r w:rsidR="00FB0AD0" w:rsidRPr="000E672D">
        <w:rPr>
          <w:b/>
        </w:rPr>
        <w:t xml:space="preserve"> </w:t>
      </w:r>
      <w:r w:rsidR="00FB0AD0" w:rsidRPr="00027967">
        <w:rPr>
          <w:b/>
          <w:color w:val="0070C0"/>
        </w:rPr>
        <w:t xml:space="preserve">Child Project? </w:t>
      </w:r>
    </w:p>
    <w:p w14:paraId="65F04C4B" w14:textId="60F1FB8C" w:rsidR="000E672D" w:rsidRPr="00A57582" w:rsidRDefault="000E672D" w:rsidP="000E672D">
      <w:pPr>
        <w:pStyle w:val="Text7"/>
        <w:numPr>
          <w:ilvl w:val="0"/>
          <w:numId w:val="0"/>
        </w:numPr>
      </w:pPr>
      <w:r w:rsidRPr="00A57582">
        <w:t xml:space="preserve">The proposed project is nested within The Restoration Initiative (TRI), a program designed and led by 3 GEF Agencies (FAO, IUCN and UNEP), </w:t>
      </w:r>
      <w:r w:rsidR="00D03512" w:rsidRPr="00A57582">
        <w:t>and developed</w:t>
      </w:r>
      <w:r w:rsidRPr="00A57582">
        <w:t xml:space="preserve"> to make a significant global contribution to restoring ecosystem functioning and improving livelihoods through the restoration of priority degraded and deforested landscapes, in support of the Bonn Challenge. The TRI program consists of 11 National Child Projects (NCP) in 10 countries of Africa and Asia, and it is supported by a Global Learning, Financing, and Partnerships project (GCP) to develop and disseminate best-practices and tools, catalyze investment in restoration, expand the scope of countries and actors engaged in forest and landscape restoration, and realize benefits at scale. Mechanisms have been built to ensure cross-</w:t>
      </w:r>
      <w:r w:rsidR="00A57582" w:rsidRPr="00A57582">
        <w:t>linkages</w:t>
      </w:r>
      <w:r w:rsidRPr="00A57582">
        <w:t xml:space="preserve"> between the project, other Child Projects - </w:t>
      </w:r>
      <w:r w:rsidR="00A57582" w:rsidRPr="00A57582">
        <w:t>especially</w:t>
      </w:r>
      <w:r w:rsidRPr="00A57582">
        <w:t xml:space="preserve"> with the Child project</w:t>
      </w:r>
      <w:r w:rsidR="000A1082">
        <w:t>s</w:t>
      </w:r>
      <w:r w:rsidRPr="00A57582">
        <w:t xml:space="preserve"> implemented in the </w:t>
      </w:r>
      <w:r w:rsidR="00A57582" w:rsidRPr="00A57582">
        <w:t>neighboring</w:t>
      </w:r>
      <w:r w:rsidR="000A1082">
        <w:t xml:space="preserve"> African countries </w:t>
      </w:r>
      <w:r w:rsidRPr="00A57582">
        <w:t xml:space="preserve">and </w:t>
      </w:r>
      <w:r w:rsidR="000A1082">
        <w:t xml:space="preserve">with </w:t>
      </w:r>
      <w:r w:rsidRPr="00A57582">
        <w:t xml:space="preserve">the overall program. In addition </w:t>
      </w:r>
      <w:r w:rsidR="000A1082">
        <w:t xml:space="preserve">the </w:t>
      </w:r>
      <w:r w:rsidRPr="00A57582">
        <w:t xml:space="preserve">project will benefit of the wealth of international experts, lessons learned, and best practices in the domain of FLR, that the GCP will make available to the national components. The cooperation between the proposed project and the GCP will also be critical </w:t>
      </w:r>
      <w:r w:rsidR="00D03512" w:rsidRPr="00A57582">
        <w:t>in</w:t>
      </w:r>
      <w:r w:rsidRPr="00A57582">
        <w:t xml:space="preserve"> Monitoring and Evaluation. The harmonization of M&amp;E systems among all TRI partners will be facilitated through a Program-level tracking tool, developed within the GPC, and integrated into all child projects, thus allowing for greater compatibility and utility of aggregated M&amp;E data.</w:t>
      </w:r>
    </w:p>
    <w:p w14:paraId="4EABD75A" w14:textId="77777777" w:rsidR="000E672D" w:rsidRPr="00A57582" w:rsidRDefault="00A57582" w:rsidP="000E672D">
      <w:pPr>
        <w:pStyle w:val="Text7"/>
        <w:numPr>
          <w:ilvl w:val="0"/>
          <w:numId w:val="0"/>
        </w:numPr>
      </w:pPr>
      <w:r w:rsidRPr="000130C2">
        <w:t>Further details on the alignment o</w:t>
      </w:r>
      <w:r w:rsidR="000A1082" w:rsidRPr="000130C2">
        <w:t xml:space="preserve">f the proposed </w:t>
      </w:r>
      <w:r w:rsidRPr="000130C2">
        <w:t>project to TRI porgramme are provided bellow: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473"/>
      </w:tblGrid>
      <w:tr w:rsidR="000E672D" w:rsidRPr="0021547C" w14:paraId="62DA8D2B" w14:textId="77777777" w:rsidTr="00FF1112">
        <w:tc>
          <w:tcPr>
            <w:tcW w:w="4135" w:type="dxa"/>
            <w:shd w:val="clear" w:color="auto" w:fill="D9D9D9"/>
            <w:vAlign w:val="center"/>
          </w:tcPr>
          <w:p w14:paraId="31716612" w14:textId="77777777" w:rsidR="000E672D" w:rsidRPr="0021547C" w:rsidRDefault="000E672D" w:rsidP="005E615C">
            <w:pPr>
              <w:rPr>
                <w:rFonts w:eastAsia="Times New Roman"/>
                <w:b/>
              </w:rPr>
            </w:pPr>
            <w:r w:rsidRPr="0021547C">
              <w:rPr>
                <w:rFonts w:eastAsia="Times New Roman"/>
                <w:b/>
              </w:rPr>
              <w:t>Criteria</w:t>
            </w:r>
          </w:p>
        </w:tc>
        <w:tc>
          <w:tcPr>
            <w:tcW w:w="6473" w:type="dxa"/>
            <w:shd w:val="clear" w:color="auto" w:fill="D9D9D9"/>
          </w:tcPr>
          <w:p w14:paraId="66659A3A" w14:textId="77777777" w:rsidR="000E672D" w:rsidRPr="0021547C" w:rsidRDefault="000E672D" w:rsidP="005E615C">
            <w:pPr>
              <w:rPr>
                <w:rFonts w:eastAsia="Times New Roman"/>
                <w:b/>
              </w:rPr>
            </w:pPr>
            <w:r w:rsidRPr="0021547C">
              <w:rPr>
                <w:rFonts w:eastAsia="Times New Roman"/>
                <w:b/>
              </w:rPr>
              <w:t>Child project design features aligned with criteria</w:t>
            </w:r>
          </w:p>
        </w:tc>
      </w:tr>
      <w:tr w:rsidR="000E672D" w:rsidRPr="00761370" w14:paraId="44F256CF" w14:textId="77777777" w:rsidTr="00FF1112">
        <w:trPr>
          <w:trHeight w:val="720"/>
        </w:trPr>
        <w:tc>
          <w:tcPr>
            <w:tcW w:w="4135" w:type="dxa"/>
            <w:shd w:val="clear" w:color="auto" w:fill="auto"/>
            <w:vAlign w:val="center"/>
          </w:tcPr>
          <w:p w14:paraId="75668C40" w14:textId="77777777" w:rsidR="000E672D" w:rsidRPr="0021547C" w:rsidRDefault="000E672D" w:rsidP="005E615C">
            <w:pPr>
              <w:rPr>
                <w:rFonts w:eastAsia="Times New Roman"/>
                <w:szCs w:val="20"/>
              </w:rPr>
            </w:pPr>
            <w:r w:rsidRPr="0021547C">
              <w:rPr>
                <w:rFonts w:eastAsia="Times New Roman"/>
                <w:szCs w:val="20"/>
              </w:rPr>
              <w:t>Project interventions are designed/informed by forest landscape restoration best practices and are in line with support for the Bonn Challenge</w:t>
            </w:r>
          </w:p>
        </w:tc>
        <w:tc>
          <w:tcPr>
            <w:tcW w:w="6473" w:type="dxa"/>
            <w:shd w:val="clear" w:color="auto" w:fill="auto"/>
            <w:vAlign w:val="center"/>
          </w:tcPr>
          <w:p w14:paraId="7A1F6716" w14:textId="77777777" w:rsidR="000A1082" w:rsidRPr="000130C2" w:rsidRDefault="000E672D" w:rsidP="000A1082">
            <w:pPr>
              <w:rPr>
                <w:rFonts w:eastAsia="Times New Roman"/>
                <w:szCs w:val="20"/>
              </w:rPr>
            </w:pPr>
            <w:r w:rsidRPr="000130C2">
              <w:rPr>
                <w:rFonts w:eastAsia="Times New Roman"/>
                <w:szCs w:val="20"/>
              </w:rPr>
              <w:t xml:space="preserve">The TRI </w:t>
            </w:r>
            <w:r w:rsidR="000A1082" w:rsidRPr="000130C2">
              <w:rPr>
                <w:rFonts w:eastAsia="Times New Roman"/>
                <w:szCs w:val="20"/>
              </w:rPr>
              <w:t xml:space="preserve">Tanzania </w:t>
            </w:r>
            <w:r w:rsidRPr="000130C2">
              <w:rPr>
                <w:rFonts w:eastAsia="Times New Roman"/>
                <w:szCs w:val="20"/>
              </w:rPr>
              <w:t xml:space="preserve">project is in line with </w:t>
            </w:r>
            <w:r w:rsidR="000A1082" w:rsidRPr="000130C2">
              <w:rPr>
                <w:rFonts w:eastAsia="Times New Roman"/>
                <w:szCs w:val="20"/>
              </w:rPr>
              <w:t xml:space="preserve">the </w:t>
            </w:r>
            <w:r w:rsidR="000130C2" w:rsidRPr="000130C2">
              <w:rPr>
                <w:rFonts w:eastAsia="Times New Roman"/>
                <w:szCs w:val="20"/>
              </w:rPr>
              <w:t>sustainable landscape</w:t>
            </w:r>
            <w:r w:rsidRPr="000130C2">
              <w:rPr>
                <w:rFonts w:eastAsia="Times New Roman"/>
                <w:szCs w:val="20"/>
              </w:rPr>
              <w:t xml:space="preserve"> management approach which considers and integrates all of the different activities and interactions taking place across a given landscape from which the communities depend. It will consider jointly the ecological, socio-economic, agricultural, pastoral, and cultural aspects of landscape restoration and the role of all concerned stakeholders.</w:t>
            </w:r>
          </w:p>
          <w:p w14:paraId="21C2B04E" w14:textId="77777777" w:rsidR="000E672D" w:rsidRPr="00761370" w:rsidRDefault="000A1082" w:rsidP="000130C2">
            <w:pPr>
              <w:spacing w:before="60" w:after="240"/>
              <w:rPr>
                <w:rFonts w:eastAsia="Times New Roman"/>
                <w:szCs w:val="20"/>
              </w:rPr>
            </w:pPr>
            <w:r w:rsidRPr="000130C2">
              <w:rPr>
                <w:rFonts w:eastAsia="Times New Roman"/>
                <w:szCs w:val="20"/>
              </w:rPr>
              <w:t xml:space="preserve"> </w:t>
            </w:r>
            <w:r w:rsidR="000E672D" w:rsidRPr="000130C2">
              <w:rPr>
                <w:rFonts w:eastAsia="Times New Roman"/>
                <w:szCs w:val="20"/>
              </w:rPr>
              <w:t xml:space="preserve">The project </w:t>
            </w:r>
            <w:r w:rsidRPr="000130C2">
              <w:rPr>
                <w:rFonts w:eastAsia="Times New Roman"/>
                <w:szCs w:val="20"/>
              </w:rPr>
              <w:t xml:space="preserve">will create </w:t>
            </w:r>
            <w:r w:rsidR="000130C2" w:rsidRPr="000130C2">
              <w:rPr>
                <w:rFonts w:eastAsia="Times New Roman"/>
                <w:szCs w:val="20"/>
              </w:rPr>
              <w:t>enabling</w:t>
            </w:r>
            <w:r w:rsidRPr="000130C2">
              <w:rPr>
                <w:rFonts w:eastAsia="Times New Roman"/>
                <w:szCs w:val="20"/>
              </w:rPr>
              <w:t xml:space="preserve"> </w:t>
            </w:r>
            <w:r w:rsidR="000130C2">
              <w:rPr>
                <w:rFonts w:eastAsia="Times New Roman"/>
                <w:szCs w:val="20"/>
              </w:rPr>
              <w:t xml:space="preserve">environment </w:t>
            </w:r>
            <w:r w:rsidR="000130C2" w:rsidRPr="000130C2">
              <w:rPr>
                <w:rFonts w:eastAsia="Times New Roman"/>
                <w:szCs w:val="20"/>
              </w:rPr>
              <w:t xml:space="preserve">for </w:t>
            </w:r>
            <w:r w:rsidR="000130C2" w:rsidRPr="000130C2">
              <w:rPr>
                <w:sz w:val="21"/>
                <w:szCs w:val="21"/>
              </w:rPr>
              <w:t>the</w:t>
            </w:r>
            <w:r w:rsidRPr="000130C2">
              <w:rPr>
                <w:sz w:val="21"/>
                <w:szCs w:val="21"/>
              </w:rPr>
              <w:t xml:space="preserve"> government of Tanzania makes official commitment to forest and landscape restoration (as part of the Bonn Challenge and AFR 100)</w:t>
            </w:r>
            <w:r w:rsidR="000130C2" w:rsidRPr="000130C2">
              <w:rPr>
                <w:sz w:val="21"/>
                <w:szCs w:val="21"/>
              </w:rPr>
              <w:t>.</w:t>
            </w:r>
          </w:p>
        </w:tc>
      </w:tr>
      <w:tr w:rsidR="000E672D" w:rsidRPr="00761370" w14:paraId="58BFE6C6" w14:textId="77777777" w:rsidTr="00FF1112">
        <w:trPr>
          <w:trHeight w:val="720"/>
        </w:trPr>
        <w:tc>
          <w:tcPr>
            <w:tcW w:w="4135" w:type="dxa"/>
            <w:shd w:val="clear" w:color="auto" w:fill="auto"/>
            <w:vAlign w:val="center"/>
          </w:tcPr>
          <w:p w14:paraId="1FF91F10" w14:textId="77777777" w:rsidR="000E672D" w:rsidRPr="0021547C" w:rsidRDefault="000E672D" w:rsidP="005E615C">
            <w:pPr>
              <w:rPr>
                <w:rFonts w:eastAsia="Times New Roman"/>
                <w:szCs w:val="20"/>
              </w:rPr>
            </w:pPr>
            <w:r w:rsidRPr="0021547C">
              <w:rPr>
                <w:rFonts w:eastAsia="Times New Roman"/>
                <w:szCs w:val="20"/>
              </w:rPr>
              <w:t>Project strategy employs TRI strategic approach, and includes work under each of the four TRI Programmatic components</w:t>
            </w:r>
          </w:p>
        </w:tc>
        <w:tc>
          <w:tcPr>
            <w:tcW w:w="6473" w:type="dxa"/>
            <w:shd w:val="clear" w:color="auto" w:fill="auto"/>
            <w:vAlign w:val="center"/>
          </w:tcPr>
          <w:p w14:paraId="332976D0" w14:textId="77777777" w:rsidR="000E672D" w:rsidRPr="00761370" w:rsidRDefault="000E672D" w:rsidP="005E615C">
            <w:pPr>
              <w:rPr>
                <w:rFonts w:eastAsia="Times New Roman"/>
                <w:szCs w:val="20"/>
              </w:rPr>
            </w:pPr>
            <w:r w:rsidRPr="00761370">
              <w:rPr>
                <w:rFonts w:eastAsia="Times New Roman"/>
                <w:szCs w:val="20"/>
              </w:rPr>
              <w:t>The project results framework is aligned with the four TRI programmatic components and includes activities and outputs under the four components.</w:t>
            </w:r>
          </w:p>
        </w:tc>
      </w:tr>
      <w:tr w:rsidR="000E672D" w:rsidRPr="0021547C" w14:paraId="51E43DBC" w14:textId="77777777" w:rsidTr="00FF1112">
        <w:trPr>
          <w:trHeight w:val="720"/>
        </w:trPr>
        <w:tc>
          <w:tcPr>
            <w:tcW w:w="4135" w:type="dxa"/>
            <w:shd w:val="clear" w:color="auto" w:fill="auto"/>
            <w:vAlign w:val="center"/>
          </w:tcPr>
          <w:p w14:paraId="55051245" w14:textId="77777777" w:rsidR="000E672D" w:rsidRPr="0021547C" w:rsidRDefault="000E672D" w:rsidP="005E615C">
            <w:pPr>
              <w:rPr>
                <w:rFonts w:eastAsia="Times New Roman"/>
                <w:szCs w:val="20"/>
              </w:rPr>
            </w:pPr>
            <w:r w:rsidRPr="0021547C">
              <w:rPr>
                <w:rFonts w:eastAsia="Times New Roman"/>
                <w:szCs w:val="20"/>
              </w:rPr>
              <w:t xml:space="preserve">Project anticipates making use of supports from TRI Global Learning, Finance, and Partnership project (the Global Child project) </w:t>
            </w:r>
          </w:p>
        </w:tc>
        <w:tc>
          <w:tcPr>
            <w:tcW w:w="6473" w:type="dxa"/>
            <w:shd w:val="clear" w:color="auto" w:fill="auto"/>
            <w:vAlign w:val="center"/>
          </w:tcPr>
          <w:p w14:paraId="3E9AC0D3" w14:textId="77777777" w:rsidR="000E672D" w:rsidRPr="0021547C" w:rsidRDefault="000E672D" w:rsidP="005E615C">
            <w:pPr>
              <w:rPr>
                <w:rFonts w:eastAsia="Times New Roman"/>
              </w:rPr>
            </w:pPr>
            <w:r w:rsidRPr="00761370">
              <w:rPr>
                <w:rFonts w:eastAsia="Times New Roman"/>
                <w:szCs w:val="20"/>
              </w:rPr>
              <w:t>The project anticipates support from the GCP on the knowledge sharing aspects, and the setting-up of the development of the FLR Knowledge Platform, among others.</w:t>
            </w:r>
            <w:r>
              <w:rPr>
                <w:i/>
              </w:rPr>
              <w:t xml:space="preserve"> </w:t>
            </w:r>
          </w:p>
        </w:tc>
      </w:tr>
      <w:tr w:rsidR="000E672D" w:rsidRPr="00761370" w14:paraId="1A7CB442" w14:textId="77777777" w:rsidTr="00FF1112">
        <w:trPr>
          <w:trHeight w:val="720"/>
        </w:trPr>
        <w:tc>
          <w:tcPr>
            <w:tcW w:w="4135" w:type="dxa"/>
            <w:shd w:val="clear" w:color="auto" w:fill="auto"/>
            <w:vAlign w:val="center"/>
          </w:tcPr>
          <w:p w14:paraId="3C214265" w14:textId="77777777" w:rsidR="000E672D" w:rsidRPr="0021547C" w:rsidRDefault="000E672D" w:rsidP="005E615C">
            <w:pPr>
              <w:rPr>
                <w:rFonts w:eastAsia="Times New Roman"/>
                <w:szCs w:val="20"/>
              </w:rPr>
            </w:pPr>
            <w:r w:rsidRPr="0021547C">
              <w:rPr>
                <w:rFonts w:eastAsia="Times New Roman"/>
                <w:szCs w:val="20"/>
              </w:rPr>
              <w:t>Project anticipates making contributions to the capture and dissemination of knowledge, for the benefit of all TRI child projects</w:t>
            </w:r>
          </w:p>
        </w:tc>
        <w:tc>
          <w:tcPr>
            <w:tcW w:w="6473" w:type="dxa"/>
            <w:shd w:val="clear" w:color="auto" w:fill="auto"/>
            <w:vAlign w:val="center"/>
          </w:tcPr>
          <w:p w14:paraId="62FCE226" w14:textId="77777777" w:rsidR="000E672D" w:rsidRPr="00761370" w:rsidRDefault="000A1082" w:rsidP="005E615C">
            <w:pPr>
              <w:rPr>
                <w:rFonts w:eastAsia="Times New Roman"/>
                <w:szCs w:val="20"/>
              </w:rPr>
            </w:pPr>
            <w:r>
              <w:rPr>
                <w:rFonts w:eastAsia="Times New Roman"/>
                <w:szCs w:val="20"/>
              </w:rPr>
              <w:t>Under component 3</w:t>
            </w:r>
            <w:r w:rsidR="000E672D" w:rsidRPr="00761370">
              <w:rPr>
                <w:rFonts w:eastAsia="Times New Roman"/>
                <w:szCs w:val="20"/>
              </w:rPr>
              <w:t>, the project plans to develop lessons learned that will be presented to other TRI child projects during annual TRI knowledge sharing events to promote the approach and lessons learnt during the project implementation.</w:t>
            </w:r>
          </w:p>
        </w:tc>
      </w:tr>
      <w:tr w:rsidR="000E672D" w:rsidRPr="002124DF" w14:paraId="0225775E" w14:textId="77777777" w:rsidTr="00FF1112">
        <w:trPr>
          <w:trHeight w:val="720"/>
        </w:trPr>
        <w:tc>
          <w:tcPr>
            <w:tcW w:w="4135" w:type="dxa"/>
            <w:shd w:val="clear" w:color="auto" w:fill="auto"/>
            <w:vAlign w:val="center"/>
          </w:tcPr>
          <w:p w14:paraId="3D1C0365" w14:textId="77777777" w:rsidR="000E672D" w:rsidRPr="0021547C" w:rsidRDefault="000E672D" w:rsidP="005E615C">
            <w:pPr>
              <w:rPr>
                <w:rFonts w:eastAsia="Times New Roman"/>
                <w:szCs w:val="20"/>
              </w:rPr>
            </w:pPr>
            <w:r w:rsidRPr="0021547C">
              <w:rPr>
                <w:rFonts w:eastAsia="Times New Roman"/>
                <w:szCs w:val="20"/>
              </w:rPr>
              <w:t>Project design recognizes institutional linkages with the Global Child project, including with TRI Program Advisory Committee, for adaptive management.</w:t>
            </w:r>
          </w:p>
        </w:tc>
        <w:tc>
          <w:tcPr>
            <w:tcW w:w="6473" w:type="dxa"/>
            <w:shd w:val="clear" w:color="auto" w:fill="auto"/>
            <w:vAlign w:val="center"/>
          </w:tcPr>
          <w:p w14:paraId="76BB151A" w14:textId="77777777" w:rsidR="000E672D" w:rsidRPr="002124DF" w:rsidRDefault="000E672D" w:rsidP="005E615C">
            <w:r w:rsidRPr="00761370">
              <w:rPr>
                <w:rFonts w:eastAsia="Times New Roman"/>
                <w:szCs w:val="20"/>
              </w:rPr>
              <w:t xml:space="preserve">Institutional linkages with the TRI program Advisory Committee are drawn under the Institutional framework and implementation arrangements section. It is anticipated that the project will incorporate recommendations of the Advisory Committee into </w:t>
            </w:r>
            <w:r>
              <w:rPr>
                <w:rFonts w:eastAsia="Times New Roman"/>
                <w:szCs w:val="20"/>
              </w:rPr>
              <w:t>their work plans and operations to adapt management plans where needed.</w:t>
            </w:r>
          </w:p>
        </w:tc>
      </w:tr>
      <w:tr w:rsidR="000E672D" w:rsidRPr="004A48AD" w14:paraId="42632472" w14:textId="77777777" w:rsidTr="00FF1112">
        <w:trPr>
          <w:trHeight w:val="720"/>
        </w:trPr>
        <w:tc>
          <w:tcPr>
            <w:tcW w:w="4135" w:type="dxa"/>
            <w:shd w:val="clear" w:color="auto" w:fill="auto"/>
            <w:vAlign w:val="center"/>
          </w:tcPr>
          <w:p w14:paraId="7260FA6E" w14:textId="77777777" w:rsidR="000E672D" w:rsidRPr="0021547C" w:rsidRDefault="000E672D" w:rsidP="005E615C">
            <w:pPr>
              <w:rPr>
                <w:rFonts w:eastAsia="Times New Roman"/>
                <w:szCs w:val="20"/>
              </w:rPr>
            </w:pPr>
            <w:r w:rsidRPr="0021547C">
              <w:rPr>
                <w:rFonts w:eastAsia="Times New Roman"/>
                <w:szCs w:val="20"/>
              </w:rPr>
              <w:t>Project includes a planned activity and dedicated funding for participation in Annual TRI Knowledge-Sharing workshops</w:t>
            </w:r>
          </w:p>
        </w:tc>
        <w:tc>
          <w:tcPr>
            <w:tcW w:w="6473" w:type="dxa"/>
            <w:shd w:val="clear" w:color="auto" w:fill="auto"/>
            <w:vAlign w:val="center"/>
          </w:tcPr>
          <w:p w14:paraId="0D745164" w14:textId="77777777" w:rsidR="000E672D" w:rsidRPr="004A48AD" w:rsidRDefault="000A1082" w:rsidP="000A1082">
            <w:pPr>
              <w:rPr>
                <w:szCs w:val="20"/>
              </w:rPr>
            </w:pPr>
            <w:r>
              <w:rPr>
                <w:rFonts w:eastAsia="Times New Roman"/>
                <w:szCs w:val="20"/>
              </w:rPr>
              <w:t>Specific project activities</w:t>
            </w:r>
            <w:r w:rsidR="000E672D">
              <w:rPr>
                <w:rFonts w:eastAsia="Times New Roman"/>
                <w:szCs w:val="20"/>
              </w:rPr>
              <w:t xml:space="preserve"> </w:t>
            </w:r>
            <w:r>
              <w:rPr>
                <w:rFonts w:eastAsia="Times New Roman"/>
                <w:szCs w:val="20"/>
              </w:rPr>
              <w:t xml:space="preserve">are </w:t>
            </w:r>
            <w:r w:rsidR="000E672D" w:rsidRPr="00761370">
              <w:rPr>
                <w:rFonts w:eastAsia="Times New Roman"/>
                <w:szCs w:val="20"/>
              </w:rPr>
              <w:t>focused on the participation in Global TRI Yearly events and a specific</w:t>
            </w:r>
            <w:r w:rsidR="000E672D">
              <w:rPr>
                <w:rFonts w:eastAsia="Times New Roman"/>
                <w:szCs w:val="20"/>
              </w:rPr>
              <w:t xml:space="preserve"> budget has been </w:t>
            </w:r>
            <w:r w:rsidR="000E672D" w:rsidRPr="00761370">
              <w:rPr>
                <w:rFonts w:eastAsia="Times New Roman"/>
                <w:szCs w:val="20"/>
              </w:rPr>
              <w:t>set aside to cover this participation.</w:t>
            </w:r>
            <w:r w:rsidR="000E672D" w:rsidRPr="004A48AD">
              <w:rPr>
                <w:szCs w:val="20"/>
              </w:rPr>
              <w:t xml:space="preserve">   </w:t>
            </w:r>
          </w:p>
        </w:tc>
      </w:tr>
      <w:tr w:rsidR="000E672D" w:rsidRPr="00761370" w14:paraId="28AE6463" w14:textId="77777777" w:rsidTr="00FF1112">
        <w:trPr>
          <w:trHeight w:val="720"/>
        </w:trPr>
        <w:tc>
          <w:tcPr>
            <w:tcW w:w="4135" w:type="dxa"/>
            <w:shd w:val="clear" w:color="auto" w:fill="auto"/>
            <w:vAlign w:val="center"/>
          </w:tcPr>
          <w:p w14:paraId="707A0F50" w14:textId="77777777" w:rsidR="000E672D" w:rsidRPr="0021547C" w:rsidRDefault="000E672D" w:rsidP="005E615C">
            <w:pPr>
              <w:rPr>
                <w:rFonts w:eastAsia="Times New Roman"/>
                <w:szCs w:val="20"/>
              </w:rPr>
            </w:pPr>
            <w:r w:rsidRPr="0021547C">
              <w:rPr>
                <w:rFonts w:eastAsia="Times New Roman"/>
                <w:szCs w:val="20"/>
              </w:rPr>
              <w:t>Project funding and anticipated global environmental benefits are in-line with estimates made at the time of PFD submission/approval</w:t>
            </w:r>
          </w:p>
        </w:tc>
        <w:tc>
          <w:tcPr>
            <w:tcW w:w="6473" w:type="dxa"/>
            <w:shd w:val="clear" w:color="auto" w:fill="auto"/>
            <w:vAlign w:val="center"/>
          </w:tcPr>
          <w:p w14:paraId="15AA7177" w14:textId="77777777" w:rsidR="000E672D" w:rsidRPr="00761370" w:rsidRDefault="000E672D" w:rsidP="005E615C">
            <w:pPr>
              <w:rPr>
                <w:rFonts w:eastAsia="Times New Roman"/>
                <w:szCs w:val="20"/>
              </w:rPr>
            </w:pPr>
            <w:r w:rsidRPr="00761370">
              <w:rPr>
                <w:rFonts w:eastAsia="Times New Roman"/>
                <w:szCs w:val="20"/>
              </w:rPr>
              <w:t>Project funding is in-line with estimates made at the time of PFD approval, including co-financing figures.</w:t>
            </w:r>
          </w:p>
          <w:p w14:paraId="46CFB061" w14:textId="77777777" w:rsidR="000E672D" w:rsidRPr="00761370" w:rsidRDefault="000E672D" w:rsidP="005E615C">
            <w:pPr>
              <w:rPr>
                <w:rFonts w:eastAsia="Times New Roman"/>
                <w:szCs w:val="20"/>
              </w:rPr>
            </w:pPr>
            <w:r>
              <w:rPr>
                <w:rFonts w:eastAsia="Times New Roman"/>
                <w:szCs w:val="20"/>
              </w:rPr>
              <w:t xml:space="preserve">CCM, </w:t>
            </w:r>
            <w:r w:rsidRPr="00761370">
              <w:rPr>
                <w:rFonts w:eastAsia="Times New Roman"/>
                <w:szCs w:val="20"/>
              </w:rPr>
              <w:t>BD and LD benefits are in line with estimates ma</w:t>
            </w:r>
            <w:r>
              <w:rPr>
                <w:rFonts w:eastAsia="Times New Roman"/>
                <w:szCs w:val="20"/>
              </w:rPr>
              <w:t>de at the time of PFD approval, although avoided GHG emissions targets are higher than at PFD approval after the use of the EX-ACT tool.</w:t>
            </w:r>
          </w:p>
        </w:tc>
      </w:tr>
      <w:tr w:rsidR="000E672D" w:rsidRPr="00761370" w14:paraId="35D4D9D5" w14:textId="77777777" w:rsidTr="00FF1112">
        <w:trPr>
          <w:trHeight w:val="720"/>
        </w:trPr>
        <w:tc>
          <w:tcPr>
            <w:tcW w:w="4135" w:type="dxa"/>
            <w:shd w:val="clear" w:color="auto" w:fill="auto"/>
            <w:vAlign w:val="center"/>
          </w:tcPr>
          <w:p w14:paraId="454DFA10" w14:textId="77777777" w:rsidR="000E672D" w:rsidRPr="0021547C" w:rsidRDefault="000E672D" w:rsidP="005E615C">
            <w:pPr>
              <w:rPr>
                <w:rFonts w:eastAsia="Times New Roman"/>
                <w:szCs w:val="20"/>
              </w:rPr>
            </w:pPr>
            <w:r w:rsidRPr="0021547C">
              <w:rPr>
                <w:rFonts w:eastAsia="Times New Roman"/>
                <w:szCs w:val="20"/>
              </w:rPr>
              <w:t>Other (including any additional support for partnership and knowledge sharing activities with TRI partners)</w:t>
            </w:r>
          </w:p>
        </w:tc>
        <w:tc>
          <w:tcPr>
            <w:tcW w:w="6473" w:type="dxa"/>
            <w:shd w:val="clear" w:color="auto" w:fill="auto"/>
            <w:vAlign w:val="center"/>
          </w:tcPr>
          <w:p w14:paraId="5B7F1852" w14:textId="77777777" w:rsidR="000E672D" w:rsidRPr="00761370" w:rsidRDefault="000E672D" w:rsidP="005E615C">
            <w:pPr>
              <w:rPr>
                <w:rFonts w:eastAsia="Times New Roman"/>
                <w:szCs w:val="20"/>
              </w:rPr>
            </w:pPr>
          </w:p>
        </w:tc>
      </w:tr>
    </w:tbl>
    <w:p w14:paraId="41B58444" w14:textId="77777777" w:rsidR="00E34D1A" w:rsidRDefault="00E34D1A" w:rsidP="000B516C"/>
    <w:p w14:paraId="6B9FEDE8" w14:textId="77777777" w:rsidR="008D7DA1" w:rsidRPr="00027967" w:rsidRDefault="00FB0AD0" w:rsidP="008D7DA1">
      <w:pPr>
        <w:pStyle w:val="Heading3"/>
        <w:rPr>
          <w:b/>
          <w:color w:val="0070C0"/>
          <w:szCs w:val="22"/>
        </w:rPr>
      </w:pPr>
      <w:r w:rsidRPr="00CC7BF9">
        <w:rPr>
          <w:b/>
          <w:szCs w:val="22"/>
        </w:rPr>
        <w:t xml:space="preserve">A.3. </w:t>
      </w:r>
      <w:r w:rsidR="007F7CA5" w:rsidRPr="00CC7BF9">
        <w:rPr>
          <w:b/>
          <w:szCs w:val="22"/>
        </w:rPr>
        <w:t xml:space="preserve"> </w:t>
      </w:r>
      <w:hyperlink r:id="rId21" w:history="1">
        <w:r w:rsidR="007F7CA5" w:rsidRPr="00CC7BF9">
          <w:rPr>
            <w:rStyle w:val="Hyperlink"/>
            <w:b/>
            <w:color w:val="0070C0"/>
            <w:szCs w:val="22"/>
          </w:rPr>
          <w:t>Stakeholders</w:t>
        </w:r>
      </w:hyperlink>
      <w:r w:rsidR="007F7CA5" w:rsidRPr="00027967">
        <w:rPr>
          <w:b/>
          <w:color w:val="0070C0"/>
          <w:szCs w:val="22"/>
        </w:rPr>
        <w:t xml:space="preserve"> </w:t>
      </w:r>
    </w:p>
    <w:p w14:paraId="7176C8E0" w14:textId="77777777" w:rsidR="00F95DD7" w:rsidRDefault="00F95DD7" w:rsidP="00F95DD7">
      <w:pPr>
        <w:pStyle w:val="NumberedParasUNEPPRODOC"/>
        <w:numPr>
          <w:ilvl w:val="0"/>
          <w:numId w:val="0"/>
        </w:numPr>
        <w:spacing w:after="0"/>
      </w:pPr>
    </w:p>
    <w:p w14:paraId="75053348" w14:textId="77777777" w:rsidR="00F95DD7" w:rsidRDefault="00F95DD7" w:rsidP="00F05938">
      <w:pPr>
        <w:pStyle w:val="NumberedParasUNEPPRODOC"/>
        <w:numPr>
          <w:ilvl w:val="0"/>
          <w:numId w:val="0"/>
        </w:numPr>
        <w:spacing w:after="0"/>
      </w:pPr>
      <w:r w:rsidRPr="008813C2">
        <w:t xml:space="preserve">The project is grounded in a participatory approach that includes a detailed stakeholder engagement process at the outset </w:t>
      </w:r>
      <w:r>
        <w:t xml:space="preserve">of planning </w:t>
      </w:r>
      <w:r w:rsidRPr="008813C2">
        <w:t>to ensure inclusion of groups that could otherwise be marginalized. The participatory approach is one of the most significant components of the project in terms of shifting decision-making power from government extension agents to communities of land users.</w:t>
      </w:r>
      <w:r>
        <w:t xml:space="preserve"> </w:t>
      </w:r>
      <w:r w:rsidRPr="008813C2">
        <w:t>During the project preparation phase</w:t>
      </w:r>
      <w:r>
        <w:t>, k</w:t>
      </w:r>
      <w:r w:rsidRPr="008813C2">
        <w:t xml:space="preserve">ey stakeholders who can contribute to </w:t>
      </w:r>
      <w:r>
        <w:t xml:space="preserve">the </w:t>
      </w:r>
      <w:r w:rsidRPr="008813C2">
        <w:t xml:space="preserve">project were in project preparation and will be directly and continuously involved in the project through a number of means, which will include their participation in activities. </w:t>
      </w:r>
    </w:p>
    <w:p w14:paraId="638D3F60" w14:textId="77777777" w:rsidR="00F95DD7" w:rsidRDefault="00F95DD7" w:rsidP="00F05938">
      <w:pPr>
        <w:pStyle w:val="NumberedParasUNEPPRODOC"/>
        <w:numPr>
          <w:ilvl w:val="0"/>
          <w:numId w:val="0"/>
        </w:numPr>
        <w:spacing w:after="0"/>
      </w:pPr>
    </w:p>
    <w:p w14:paraId="3CC52735" w14:textId="77777777" w:rsidR="00F95DD7" w:rsidRDefault="00F95DD7" w:rsidP="00F05938">
      <w:pPr>
        <w:pStyle w:val="NumberedParasUNEPPRODOC"/>
        <w:numPr>
          <w:ilvl w:val="0"/>
          <w:numId w:val="0"/>
        </w:numPr>
        <w:spacing w:after="0"/>
      </w:pPr>
      <w:r w:rsidRPr="00CE4D26">
        <w:rPr>
          <w:lang w:val="en-GB"/>
        </w:rPr>
        <w:t>During national and site planning meetings, stakeholders, including individual farmers from the identified sites, researchers, extension and development workers, educators, NGOs, and government policy makers contributed to the development of procedures and criteria for: site selection, strategy for public participation; identification of  roles and responsibilities for each of the key stakeholders; identification of  capacity strengthening and needs assessments; related project and baseline estimation; project implementation and coordination plan. Stakeholders during these national planning meetings also contributed to the finalization of the national logical frameworks and work plans; systems for monitoring and evaluation at national and site level; and identification of co-financing for the project, both in-kind and in-cash.</w:t>
      </w:r>
    </w:p>
    <w:p w14:paraId="727DF438" w14:textId="77777777" w:rsidR="00F95DD7" w:rsidRDefault="00F95DD7" w:rsidP="00F05938">
      <w:pPr>
        <w:pStyle w:val="ListParagraph"/>
        <w:numPr>
          <w:ilvl w:val="0"/>
          <w:numId w:val="0"/>
        </w:numPr>
        <w:spacing w:after="0"/>
        <w:ind w:left="720"/>
      </w:pPr>
    </w:p>
    <w:p w14:paraId="650EEB9F" w14:textId="77777777" w:rsidR="00F95DD7" w:rsidRDefault="00F95DD7" w:rsidP="00F05938">
      <w:pPr>
        <w:pStyle w:val="NumberedParasUNEPPRODOC"/>
        <w:numPr>
          <w:ilvl w:val="0"/>
          <w:numId w:val="0"/>
        </w:numPr>
        <w:spacing w:after="0"/>
      </w:pPr>
      <w:r w:rsidRPr="00CE4D26">
        <w:rPr>
          <w:color w:val="000000"/>
        </w:rPr>
        <w:t xml:space="preserve">The VPO and NEMC played leading roles in conceiving this project. </w:t>
      </w:r>
      <w:r>
        <w:rPr>
          <w:color w:val="000000"/>
        </w:rPr>
        <w:t>SLR</w:t>
      </w:r>
      <w:r>
        <w:t xml:space="preserve"> </w:t>
      </w:r>
      <w:r w:rsidRPr="00BD4F91">
        <w:t xml:space="preserve"> is a cross-sectoral initiative that involves negotiated and agreed engagement of stakeholders from national to local levels. It also requires transparent and participatory decision</w:t>
      </w:r>
      <w:r>
        <w:t xml:space="preserve"> making</w:t>
      </w:r>
      <w:r w:rsidRPr="00BD4F91">
        <w:t xml:space="preserve">, effective coordination of activities at different scales and times, and informed planning and decision making. To this end, the project will use and build on the existing </w:t>
      </w:r>
      <w:r>
        <w:t xml:space="preserve">institutional </w:t>
      </w:r>
      <w:r w:rsidRPr="00BD4F91">
        <w:t>framework</w:t>
      </w:r>
      <w:r>
        <w:t>s</w:t>
      </w:r>
      <w:r w:rsidRPr="00BD4F91">
        <w:t xml:space="preserve"> for </w:t>
      </w:r>
      <w:r>
        <w:t xml:space="preserve">environmental </w:t>
      </w:r>
      <w:r w:rsidRPr="00BD4F91">
        <w:t>management in the country. The project will also seek to inform all stakeholders of the values of</w:t>
      </w:r>
      <w:r>
        <w:t xml:space="preserve"> SLR and </w:t>
      </w:r>
      <w:r w:rsidRPr="00BD4F91">
        <w:t>mainstreaming biodiversity into other sectors of the economy</w:t>
      </w:r>
      <w:r>
        <w:t>.</w:t>
      </w:r>
    </w:p>
    <w:p w14:paraId="08722688" w14:textId="77777777" w:rsidR="00F95DD7" w:rsidRDefault="00F95DD7" w:rsidP="00F05938">
      <w:pPr>
        <w:pStyle w:val="NumberedParasUNEPPRODOC"/>
        <w:numPr>
          <w:ilvl w:val="0"/>
          <w:numId w:val="0"/>
        </w:numPr>
        <w:spacing w:after="0"/>
      </w:pPr>
    </w:p>
    <w:p w14:paraId="1E3CD4DF" w14:textId="77777777" w:rsidR="00F95DD7" w:rsidRDefault="00F95DD7" w:rsidP="00F05938">
      <w:pPr>
        <w:pStyle w:val="NumberedParasUNEPPRODOC"/>
        <w:numPr>
          <w:ilvl w:val="0"/>
          <w:numId w:val="0"/>
        </w:numPr>
        <w:spacing w:after="0"/>
      </w:pPr>
      <w:r>
        <w:t xml:space="preserve">Key stakeholders who </w:t>
      </w:r>
      <w:r w:rsidRPr="00BD4F91">
        <w:t xml:space="preserve"> are important to achieve </w:t>
      </w:r>
      <w:r>
        <w:t xml:space="preserve">the </w:t>
      </w:r>
      <w:r w:rsidRPr="00BD4F91">
        <w:t>project</w:t>
      </w:r>
      <w:r>
        <w:t>s</w:t>
      </w:r>
      <w:r w:rsidRPr="00BD4F91">
        <w:t xml:space="preserve"> objectives</w:t>
      </w:r>
      <w:r>
        <w:t xml:space="preserve"> include </w:t>
      </w:r>
      <w:r w:rsidRPr="00BD4F91">
        <w:t xml:space="preserve">national and local government agencies, donors, NGOs, CSOs, CBOs and </w:t>
      </w:r>
      <w:r>
        <w:t xml:space="preserve">local </w:t>
      </w:r>
      <w:r w:rsidRPr="00BD4F91">
        <w:t>communities in the project sites.</w:t>
      </w:r>
      <w:r>
        <w:t xml:space="preserve"> </w:t>
      </w:r>
      <w:r w:rsidRPr="00BD4F91">
        <w:t xml:space="preserve">National institutions will be involved in guiding the formulation of options for improvement in terms of policy and plans for SLR and in the preparation of national guidelines relevant to informing and supporting SLR initiatives in the country. The </w:t>
      </w:r>
      <w:r>
        <w:t xml:space="preserve">participation of </w:t>
      </w:r>
      <w:r w:rsidRPr="00BD4F91">
        <w:t xml:space="preserve">CSOs </w:t>
      </w:r>
      <w:r>
        <w:t xml:space="preserve">is needed as they </w:t>
      </w:r>
      <w:r w:rsidRPr="00BD4F91">
        <w:t xml:space="preserve">will be involved in advocating for policy and for institutional frameworks to support efforts of actors in SLR and </w:t>
      </w:r>
      <w:r>
        <w:t>for</w:t>
      </w:r>
      <w:r w:rsidRPr="00BD4F91">
        <w:t xml:space="preserve"> increasing awareness that in the long run restoration could be mainstreamed into the work of Government, communities, NGOs and the business sector. All these processes will be participatory and consultative.</w:t>
      </w:r>
    </w:p>
    <w:p w14:paraId="1EBF41F6" w14:textId="77777777" w:rsidR="00F95DD7" w:rsidRDefault="00F95DD7" w:rsidP="00F95DD7">
      <w:pPr>
        <w:pStyle w:val="NumberedParasUNEPPRODOC"/>
        <w:numPr>
          <w:ilvl w:val="0"/>
          <w:numId w:val="0"/>
        </w:numPr>
        <w:spacing w:after="0"/>
      </w:pPr>
    </w:p>
    <w:p w14:paraId="2A5230C4" w14:textId="4CA10307" w:rsidR="00F95DD7" w:rsidRDefault="00F95DD7" w:rsidP="00F95DD7">
      <w:pPr>
        <w:pStyle w:val="NumberedParasUNEPPRODOC"/>
        <w:numPr>
          <w:ilvl w:val="0"/>
          <w:numId w:val="0"/>
        </w:numPr>
        <w:spacing w:after="0"/>
        <w:rPr>
          <w:color w:val="000000"/>
        </w:rPr>
      </w:pPr>
      <w:r w:rsidRPr="00F95DD7">
        <w:rPr>
          <w:color w:val="000000"/>
        </w:rPr>
        <w:t xml:space="preserve">The proposed project will be knowledge intensive. The field level work will be preceded by mapping restoration potentials of the country in general and the selected project </w:t>
      </w:r>
      <w:r w:rsidR="00C718B5" w:rsidRPr="00F95DD7">
        <w:rPr>
          <w:color w:val="000000"/>
        </w:rPr>
        <w:t>sites</w:t>
      </w:r>
      <w:r w:rsidRPr="00F95DD7">
        <w:rPr>
          <w:color w:val="000000"/>
        </w:rPr>
        <w:t xml:space="preserve">. The study will also help in identifying feasible options for restoration. This will then be presented to community members to further evaluate results and to identify intervention options and strategies that work better for the selected landscapes and for the communities managing these landscapes. Thus, SLR undertakings will be participatory and collaborative efforts between national, district and specific project site level governmental authorities, on one hand and land managers and their CBOs on the other, with CSOs and NGOs playing </w:t>
      </w:r>
      <w:r w:rsidR="00C718B5" w:rsidRPr="00F95DD7">
        <w:rPr>
          <w:color w:val="000000"/>
        </w:rPr>
        <w:t>facilitating and</w:t>
      </w:r>
      <w:r w:rsidRPr="00F95DD7">
        <w:rPr>
          <w:color w:val="000000"/>
        </w:rPr>
        <w:t xml:space="preserve"> enabling roles. Each of these categories of stakeholders will provide a specific contribution to the implementation of project activities. </w:t>
      </w:r>
    </w:p>
    <w:p w14:paraId="2E25A419" w14:textId="77777777" w:rsidR="00E22A2D" w:rsidRDefault="00E22A2D" w:rsidP="00F95DD7">
      <w:pPr>
        <w:pStyle w:val="NumberedParasUNEPPRODOC"/>
        <w:numPr>
          <w:ilvl w:val="0"/>
          <w:numId w:val="0"/>
        </w:numPr>
        <w:spacing w:after="0"/>
        <w:rPr>
          <w:color w:val="000000"/>
        </w:rPr>
      </w:pPr>
    </w:p>
    <w:p w14:paraId="75152533" w14:textId="2FB5735B" w:rsidR="00F95DD7" w:rsidRDefault="00F95DD7" w:rsidP="00F95DD7">
      <w:pPr>
        <w:pStyle w:val="NumberedParasUNEPPRODOC"/>
        <w:numPr>
          <w:ilvl w:val="0"/>
          <w:numId w:val="0"/>
        </w:numPr>
        <w:spacing w:after="0"/>
      </w:pPr>
      <w:r>
        <w:t xml:space="preserve">As a result, </w:t>
      </w:r>
      <w:r w:rsidRPr="00BD4F91">
        <w:t xml:space="preserve">stakeholder participation will be even more engaging </w:t>
      </w:r>
      <w:r>
        <w:t xml:space="preserve">at field level </w:t>
      </w:r>
      <w:r w:rsidRPr="00BD4F91">
        <w:t xml:space="preserve">implementation </w:t>
      </w:r>
      <w:r>
        <w:t xml:space="preserve">of </w:t>
      </w:r>
      <w:r w:rsidRPr="00BD4F91">
        <w:t xml:space="preserve">SLR to ensure that that the decision-making power </w:t>
      </w:r>
      <w:r>
        <w:t>of</w:t>
      </w:r>
      <w:r w:rsidRPr="00BD4F91">
        <w:t xml:space="preserve"> identifying restoration options that work for the landscape and for people rests with the local authorities and communities. Active participation </w:t>
      </w:r>
      <w:r>
        <w:t xml:space="preserve">of local communities in determining what will be done, where, how and by whom </w:t>
      </w:r>
      <w:r w:rsidRPr="00BD4F91">
        <w:t>will encourage communities to take more responsibility for the landscapes they manage</w:t>
      </w:r>
      <w:r>
        <w:t xml:space="preserve">. It will also make them </w:t>
      </w:r>
      <w:r w:rsidRPr="00BD4F91">
        <w:t xml:space="preserve">feel empowered in relation to the project to address issues that affect their lives and their natural resource base. Women will be represented </w:t>
      </w:r>
      <w:r>
        <w:t xml:space="preserve">in key </w:t>
      </w:r>
      <w:r w:rsidR="00C718B5">
        <w:t>decision-making</w:t>
      </w:r>
      <w:r>
        <w:t xml:space="preserve"> forums </w:t>
      </w:r>
      <w:r w:rsidRPr="00BD4F91">
        <w:t>to make sure that their voices are heard and their aspirations are included in the watershed development plan</w:t>
      </w:r>
      <w:r>
        <w:t>s</w:t>
      </w:r>
      <w:r w:rsidRPr="00BD4F91">
        <w:t xml:space="preserve">. </w:t>
      </w:r>
    </w:p>
    <w:p w14:paraId="474118BA" w14:textId="77777777" w:rsidR="00F95DD7" w:rsidRDefault="00F95DD7" w:rsidP="00F95DD7">
      <w:pPr>
        <w:pStyle w:val="NumberedParasUNEPPRODOC"/>
        <w:numPr>
          <w:ilvl w:val="0"/>
          <w:numId w:val="0"/>
        </w:numPr>
        <w:spacing w:after="0"/>
      </w:pPr>
    </w:p>
    <w:p w14:paraId="275E7382" w14:textId="77777777" w:rsidR="00F95DD7" w:rsidRDefault="00F95DD7" w:rsidP="00F95DD7">
      <w:pPr>
        <w:pStyle w:val="NumberedParasUNEPPRODOC"/>
        <w:numPr>
          <w:ilvl w:val="0"/>
          <w:numId w:val="0"/>
        </w:numPr>
        <w:spacing w:after="0"/>
        <w:rPr>
          <w:color w:val="000000"/>
        </w:rPr>
      </w:pPr>
      <w:r w:rsidRPr="00F95DD7">
        <w:rPr>
          <w:color w:val="000000"/>
        </w:rPr>
        <w:t xml:space="preserve">Stakeholders’ engagement in monitoring will be targeted at national level (focusing on the tasks of the Project Steering committee and those of the National Sustainable Landscape Restoration Committee) and aims to bring together national actors to guide national efforts for taking SLR initiatives to scale and to develop guidance for implementing SLR at national level). At district and project site levels, stakeholders that would take part in M&amp;E will be focusing on assessing progress against plans, identifying challenges faced and exploring options to overcome them. </w:t>
      </w:r>
    </w:p>
    <w:p w14:paraId="6D821731" w14:textId="77777777" w:rsidR="00F95DD7" w:rsidRDefault="00F95DD7" w:rsidP="00F95DD7">
      <w:pPr>
        <w:pStyle w:val="NumberedParasUNEPPRODOC"/>
        <w:numPr>
          <w:ilvl w:val="0"/>
          <w:numId w:val="0"/>
        </w:numPr>
        <w:spacing w:after="0"/>
        <w:rPr>
          <w:color w:val="000000"/>
        </w:rPr>
      </w:pPr>
    </w:p>
    <w:p w14:paraId="32C0B241" w14:textId="4A23B123" w:rsidR="00F95DD7" w:rsidRPr="00F95DD7" w:rsidRDefault="00F95DD7" w:rsidP="00F95DD7">
      <w:pPr>
        <w:pStyle w:val="NumberedParasUNEPPRODOC"/>
        <w:numPr>
          <w:ilvl w:val="0"/>
          <w:numId w:val="0"/>
        </w:numPr>
        <w:spacing w:after="0"/>
      </w:pPr>
      <w:r w:rsidRPr="00F95DD7">
        <w:rPr>
          <w:color w:val="000000"/>
        </w:rPr>
        <w:t xml:space="preserve">Stakeholder consultations around proposed activities help engage and </w:t>
      </w:r>
      <w:r w:rsidR="00C718B5" w:rsidRPr="00F95DD7">
        <w:rPr>
          <w:color w:val="000000"/>
        </w:rPr>
        <w:t>mobilize</w:t>
      </w:r>
      <w:r w:rsidRPr="00F95DD7">
        <w:rPr>
          <w:color w:val="000000"/>
        </w:rPr>
        <w:t xml:space="preserve"> local communities, initiate discussions and promote buy-in. Representatives of land managers will also be members of the participatory monitoring team so that their suggestions and concerns are taken seriously by the project. Active participation of LGAs, the private sector and CSOs is equally important to achieve the stated objectives of the project. Thus, the project will actively engage key actors and ensure equal and active participation of partners in project implementation. It will as well consider inclusiveness and equity aspects.</w:t>
      </w:r>
    </w:p>
    <w:p w14:paraId="25834068" w14:textId="77777777" w:rsidR="00F95DD7" w:rsidRDefault="00F95DD7" w:rsidP="00F05938">
      <w:pPr>
        <w:pStyle w:val="ListParagraph"/>
        <w:numPr>
          <w:ilvl w:val="0"/>
          <w:numId w:val="0"/>
        </w:numPr>
        <w:ind w:left="720"/>
      </w:pPr>
    </w:p>
    <w:p w14:paraId="374A92A0" w14:textId="791274A9" w:rsidR="00F95DD7" w:rsidRPr="008B55F8" w:rsidRDefault="00F95DD7" w:rsidP="00F95DD7">
      <w:pPr>
        <w:pStyle w:val="NumberedParasUNEPPRODOC"/>
        <w:numPr>
          <w:ilvl w:val="0"/>
          <w:numId w:val="0"/>
        </w:numPr>
        <w:spacing w:after="0"/>
      </w:pPr>
      <w:r w:rsidRPr="00CE4D26">
        <w:rPr>
          <w:color w:val="000000"/>
        </w:rPr>
        <w:t>Research institutions will be involved in baseline assessments of biodiversity, forest cover, land use change and carbon balance monitoring and reporting including production of final year status and trend reports. They will increase k</w:t>
      </w:r>
      <w:r w:rsidRPr="008B55F8">
        <w:rPr>
          <w:color w:val="000000"/>
        </w:rPr>
        <w:t xml:space="preserve">nowledge and generate information needed to inform ROAM assessments in the study areas and selected project sites and landscapes. Specialized experts will be involved in determining land use and land cover changes, in assessing the resource management practices and options for improving livelihoods and conservation outcomes, in assessing carbon balance in forests and other land uses including areas under climate smart agriculture, and in assessing options for </w:t>
      </w:r>
      <w:r w:rsidR="00C718B5" w:rsidRPr="008B55F8">
        <w:rPr>
          <w:color w:val="000000"/>
        </w:rPr>
        <w:t>catalyzing</w:t>
      </w:r>
      <w:r w:rsidRPr="008B55F8">
        <w:rPr>
          <w:color w:val="000000"/>
        </w:rPr>
        <w:t xml:space="preserve"> sustainable financing of SLR, including ecosystem service assessments, the development of business cases for landscape restoration and sustainable natural resource management. </w:t>
      </w:r>
    </w:p>
    <w:p w14:paraId="42E7CA7C" w14:textId="77777777" w:rsidR="00F95DD7" w:rsidRPr="008B55F8" w:rsidRDefault="00F95DD7" w:rsidP="00F05938">
      <w:pPr>
        <w:pStyle w:val="ListParagraph"/>
        <w:numPr>
          <w:ilvl w:val="0"/>
          <w:numId w:val="0"/>
        </w:numPr>
        <w:ind w:left="720"/>
      </w:pPr>
    </w:p>
    <w:p w14:paraId="514FC007" w14:textId="1E75932D" w:rsidR="00F95DD7" w:rsidRPr="008B55F8" w:rsidRDefault="00F95DD7" w:rsidP="00F95DD7">
      <w:pPr>
        <w:pStyle w:val="NumberedParasUNEPPRODOC"/>
        <w:numPr>
          <w:ilvl w:val="0"/>
          <w:numId w:val="0"/>
        </w:numPr>
        <w:spacing w:after="0"/>
      </w:pPr>
      <w:r w:rsidRPr="008B55F8">
        <w:rPr>
          <w:color w:val="000000"/>
          <w:lang w:val="en-IE"/>
        </w:rPr>
        <w:t xml:space="preserve">As much as possible, private investors will be involved in the </w:t>
      </w:r>
      <w:r w:rsidR="00C718B5" w:rsidRPr="00F02E89">
        <w:rPr>
          <w:color w:val="000000"/>
          <w:lang w:val="en-IE"/>
        </w:rPr>
        <w:t>project</w:t>
      </w:r>
      <w:r w:rsidR="00C718B5">
        <w:rPr>
          <w:rFonts w:eastAsia="Calibri"/>
          <w:color w:val="000000"/>
        </w:rPr>
        <w:t>.</w:t>
      </w:r>
      <w:r w:rsidRPr="00F02E89">
        <w:rPr>
          <w:color w:val="000000"/>
        </w:rPr>
        <w:t xml:space="preserve"> </w:t>
      </w:r>
      <w:r w:rsidRPr="008B55F8">
        <w:rPr>
          <w:color w:val="000000"/>
        </w:rPr>
        <w:t>The project, with the support and endorsement of the Project Steering Committee, will propose policy options to the VPO to create incentives to attract the private sector to invest in SLR. It will also develop criteria for transparent selection of private sector investors and companies that could invest in SLR. Representatives of the private sector will be invited to comment on incentive mechanisms and on selection criteria before being proposed to be adopted by the government.</w:t>
      </w:r>
    </w:p>
    <w:p w14:paraId="7B86A33B" w14:textId="77777777" w:rsidR="00F95DD7" w:rsidRPr="008B55F8" w:rsidRDefault="00F95DD7" w:rsidP="00F05938">
      <w:pPr>
        <w:pStyle w:val="ListParagraph"/>
        <w:numPr>
          <w:ilvl w:val="0"/>
          <w:numId w:val="0"/>
        </w:numPr>
        <w:ind w:left="720"/>
      </w:pPr>
    </w:p>
    <w:p w14:paraId="773114B4" w14:textId="49EAD15E" w:rsidR="00F95DD7" w:rsidRPr="00F95DD7" w:rsidRDefault="00F95DD7" w:rsidP="00F95DD7">
      <w:pPr>
        <w:pStyle w:val="NumberedParasUNEPPRODOC"/>
        <w:numPr>
          <w:ilvl w:val="0"/>
          <w:numId w:val="0"/>
        </w:numPr>
        <w:spacing w:after="0"/>
      </w:pPr>
      <w:r w:rsidRPr="00F95DD7">
        <w:rPr>
          <w:lang w:val="en-IE"/>
        </w:rPr>
        <w:t>Further details on various categories of stakeholders to be involved in the implementation of the project are presented in Table 1, Section 2.5 of the Proje</w:t>
      </w:r>
      <w:r w:rsidR="00D03512">
        <w:rPr>
          <w:lang w:val="en-IE"/>
        </w:rPr>
        <w:t>c</w:t>
      </w:r>
      <w:r w:rsidRPr="00F95DD7">
        <w:rPr>
          <w:lang w:val="en-IE"/>
        </w:rPr>
        <w:t>t Document.</w:t>
      </w:r>
    </w:p>
    <w:p w14:paraId="30F42A6A" w14:textId="77777777" w:rsidR="00F95DD7" w:rsidRPr="00F95DD7" w:rsidRDefault="00F95DD7" w:rsidP="00F05938">
      <w:pPr>
        <w:pStyle w:val="ListParagraph"/>
        <w:numPr>
          <w:ilvl w:val="0"/>
          <w:numId w:val="0"/>
        </w:numPr>
        <w:ind w:left="720"/>
      </w:pPr>
    </w:p>
    <w:p w14:paraId="220BE313" w14:textId="77777777" w:rsidR="00F95DD7" w:rsidRPr="00F95DD7" w:rsidRDefault="00F95DD7" w:rsidP="00F95DD7">
      <w:pPr>
        <w:pStyle w:val="GEFFieldtoFillout"/>
        <w:ind w:left="0"/>
        <w:jc w:val="both"/>
        <w:rPr>
          <w:sz w:val="22"/>
        </w:rPr>
      </w:pPr>
      <w:r w:rsidRPr="00F95DD7">
        <w:rPr>
          <w:sz w:val="22"/>
        </w:rPr>
        <w:t xml:space="preserve">The Project will impact many different people and organizations beneficiaries from the outcome of the project and involved in its implementation would include:  </w:t>
      </w:r>
    </w:p>
    <w:p w14:paraId="3D131D14" w14:textId="77777777" w:rsidR="00F95DD7" w:rsidRPr="00F95DD7" w:rsidRDefault="00F95DD7" w:rsidP="00F95DD7">
      <w:pPr>
        <w:pStyle w:val="GEFFieldtoFillout"/>
        <w:ind w:left="0"/>
        <w:jc w:val="both"/>
        <w:rPr>
          <w:sz w:val="22"/>
        </w:rPr>
      </w:pPr>
    </w:p>
    <w:p w14:paraId="214F658E" w14:textId="719171F1" w:rsidR="00F95DD7" w:rsidRPr="006F468D" w:rsidRDefault="00F95DD7" w:rsidP="00F95DD7">
      <w:pPr>
        <w:pStyle w:val="GEFFieldtoFillout"/>
        <w:ind w:left="0"/>
        <w:jc w:val="both"/>
        <w:rPr>
          <w:sz w:val="22"/>
        </w:rPr>
      </w:pPr>
      <w:r w:rsidRPr="006F468D">
        <w:rPr>
          <w:b/>
          <w:sz w:val="22"/>
        </w:rPr>
        <w:t>Policy makers at national and district levels</w:t>
      </w:r>
      <w:r w:rsidRPr="006F468D">
        <w:rPr>
          <w:sz w:val="22"/>
        </w:rPr>
        <w:t xml:space="preserve">: Project activities, outputs and outcomes will be of great benefit to the policy makers in various national government ministries, particularly the Ministry of Natural Resources and Tourism where forest and landscape restoration activities are anchored, </w:t>
      </w:r>
      <w:r w:rsidR="00D03512" w:rsidRPr="006F468D">
        <w:rPr>
          <w:sz w:val="22"/>
        </w:rPr>
        <w:t>and</w:t>
      </w:r>
      <w:r w:rsidRPr="006F468D">
        <w:rPr>
          <w:sz w:val="22"/>
        </w:rPr>
        <w:t xml:space="preserve"> the Ministry of Agriculture, Livestock and Fishery. Policy makers, particularly senior Ministry officials such as the VPO, will gain immensely important knowledge that will be critical in the formulation of policy, and legal and institutional frameworks for the restoration of degraded landscapes and forests in Tanzania, including the integration of diversity based approach to ensure sustainability and productivity of agricultural ecosystems. The project will also benefit senior District Government officials by increasing their knowledge and skills for implementation of landscape and forests restoration measures in their areas of jurisdiction. The project outcomes will also inform the relevant Committees of the National and District Assemblies.</w:t>
      </w:r>
    </w:p>
    <w:p w14:paraId="7DF7B187" w14:textId="77777777" w:rsidR="00F95DD7" w:rsidRPr="006F468D" w:rsidRDefault="00F95DD7" w:rsidP="00F05938">
      <w:pPr>
        <w:pStyle w:val="ListParagraph"/>
        <w:numPr>
          <w:ilvl w:val="0"/>
          <w:numId w:val="0"/>
        </w:numPr>
        <w:ind w:left="720"/>
      </w:pPr>
    </w:p>
    <w:p w14:paraId="22628A0C" w14:textId="77777777" w:rsidR="00F95DD7" w:rsidRPr="006F468D" w:rsidRDefault="00F95DD7" w:rsidP="00F95DD7">
      <w:pPr>
        <w:pStyle w:val="GEFFieldtoFillout"/>
        <w:ind w:left="0"/>
        <w:jc w:val="both"/>
        <w:rPr>
          <w:sz w:val="22"/>
        </w:rPr>
      </w:pPr>
      <w:r w:rsidRPr="006F468D">
        <w:rPr>
          <w:b/>
          <w:sz w:val="22"/>
        </w:rPr>
        <w:t>Decision Makers at national and local levels</w:t>
      </w:r>
      <w:r w:rsidRPr="006F468D">
        <w:rPr>
          <w:sz w:val="22"/>
        </w:rPr>
        <w:t xml:space="preserve">: Project activities, outputs and outcomes will be invaluable to the senior government officials who are key advisers to the policy makers. The project will increase their capacity to provide appropriates support in the formulation of policies and guidelines for the restoration of degraded landscapes and forests in Tanzania, including the integration of diversity based approach to ensure sustainability and productivity of agricultural ecosystems. </w:t>
      </w:r>
    </w:p>
    <w:p w14:paraId="3956A788" w14:textId="77777777" w:rsidR="00F95DD7" w:rsidRPr="006F468D" w:rsidRDefault="00F95DD7" w:rsidP="00F05938">
      <w:pPr>
        <w:pStyle w:val="ListParagraph"/>
        <w:numPr>
          <w:ilvl w:val="0"/>
          <w:numId w:val="0"/>
        </w:numPr>
        <w:ind w:left="720"/>
      </w:pPr>
    </w:p>
    <w:p w14:paraId="4C65D696" w14:textId="77777777" w:rsidR="00F95DD7" w:rsidRPr="006F468D" w:rsidRDefault="00F95DD7" w:rsidP="00F95DD7">
      <w:pPr>
        <w:pStyle w:val="GEFFieldtoFillout"/>
        <w:ind w:left="0"/>
        <w:jc w:val="both"/>
        <w:rPr>
          <w:sz w:val="22"/>
        </w:rPr>
      </w:pPr>
      <w:r w:rsidRPr="006F468D">
        <w:rPr>
          <w:b/>
          <w:sz w:val="22"/>
        </w:rPr>
        <w:t>Government Officials at national and local levels</w:t>
      </w:r>
      <w:r w:rsidRPr="006F468D">
        <w:rPr>
          <w:sz w:val="22"/>
        </w:rPr>
        <w:t xml:space="preserve">: The project will benefit officers working with various ministries (listed in the table above) and national government institutions such as the Tanzania Forest Division. Experts at districts and ministries and state agencies will benefit from the specific training on how to implement degraded landscape and deforested forests restoration activities using well tested approaches. This will in turn be used to develop policies, legal frameworks, incentives and guidelines for the restoration of degraded landscapes and forests at the Ministry of Environment and Natural Resources. They will also benefit through the formulation of Ecosystem Management Plans (EMPs), Participatory Forest Management Plans (PFMPs), integration of diversity based approach to ensure sustainability and productivity of agricultural ecosystems, among others. </w:t>
      </w:r>
    </w:p>
    <w:p w14:paraId="79E60B96" w14:textId="77777777" w:rsidR="00F95DD7" w:rsidRPr="006F468D" w:rsidRDefault="00F95DD7" w:rsidP="00F05938">
      <w:pPr>
        <w:pStyle w:val="ListParagraph"/>
        <w:numPr>
          <w:ilvl w:val="0"/>
          <w:numId w:val="0"/>
        </w:numPr>
        <w:ind w:left="720"/>
      </w:pPr>
    </w:p>
    <w:p w14:paraId="09576432" w14:textId="77777777" w:rsidR="00F95DD7" w:rsidRPr="006F468D" w:rsidRDefault="00F95DD7" w:rsidP="00F95DD7">
      <w:pPr>
        <w:pStyle w:val="GEFFieldtoFillout"/>
        <w:ind w:left="0"/>
        <w:jc w:val="both"/>
        <w:rPr>
          <w:sz w:val="22"/>
        </w:rPr>
      </w:pPr>
      <w:r w:rsidRPr="006F468D">
        <w:rPr>
          <w:b/>
          <w:sz w:val="22"/>
        </w:rPr>
        <w:t>Research and academic institutions</w:t>
      </w:r>
      <w:r w:rsidRPr="006F468D">
        <w:rPr>
          <w:sz w:val="22"/>
        </w:rPr>
        <w:t xml:space="preserve"> benefit from their involvement in the implementation of selected activities of the project. Research scientists in various higher learning and research institutions of Tanzania will be involved in the monitoring of the effectiveness of various degraded landscapes and forest interventions, identification of alternative livelihood systems including SMART agriculture and aquaculture, among others. Selected universities will also benefit from the project outputs and outcomes, thus upgrading knowledge and skills for the restoration of degraded landscapes and forests in Tanzania, including the integration of diversity based approach to ensure sustainability and productivity of agricultural ecosystems. </w:t>
      </w:r>
    </w:p>
    <w:p w14:paraId="78AB7873" w14:textId="77777777" w:rsidR="00F95DD7" w:rsidRPr="006F468D" w:rsidRDefault="00F95DD7" w:rsidP="00F95DD7">
      <w:pPr>
        <w:pStyle w:val="Default"/>
        <w:ind w:left="360"/>
        <w:rPr>
          <w:sz w:val="22"/>
          <w:szCs w:val="22"/>
        </w:rPr>
      </w:pPr>
    </w:p>
    <w:p w14:paraId="6538CD02" w14:textId="77777777" w:rsidR="00F95DD7" w:rsidRPr="006F468D" w:rsidRDefault="00F95DD7" w:rsidP="00F95DD7">
      <w:pPr>
        <w:pStyle w:val="GEFFieldtoFillout"/>
        <w:ind w:left="0"/>
        <w:jc w:val="both"/>
        <w:rPr>
          <w:sz w:val="22"/>
        </w:rPr>
      </w:pPr>
      <w:r w:rsidRPr="006F468D">
        <w:rPr>
          <w:b/>
          <w:sz w:val="22"/>
        </w:rPr>
        <w:t>Community Based Organizations (CBOs):</w:t>
      </w:r>
      <w:r w:rsidRPr="006F468D">
        <w:rPr>
          <w:sz w:val="22"/>
        </w:rPr>
        <w:t xml:space="preserve"> The project will also be of great benefit to the members of various Community Based Organizations (CBOs) that will be involved in various training programmes and in the formulation of Community Action Plans (CAPs). The CBOs will benefit from new skills and knowledge that will be gained in various training activities focused on the restoration of degraded landscapes and forests</w:t>
      </w:r>
      <w:r w:rsidR="00E22A2D" w:rsidRPr="006F468D">
        <w:rPr>
          <w:sz w:val="22"/>
        </w:rPr>
        <w:t>.</w:t>
      </w:r>
      <w:r w:rsidRPr="006F468D">
        <w:rPr>
          <w:sz w:val="22"/>
        </w:rPr>
        <w:t xml:space="preserve"> </w:t>
      </w:r>
    </w:p>
    <w:p w14:paraId="4F1DC208" w14:textId="77777777" w:rsidR="00F95DD7" w:rsidRPr="006F468D" w:rsidRDefault="00F95DD7" w:rsidP="00F95DD7">
      <w:pPr>
        <w:pStyle w:val="GEFFieldtoFillout"/>
        <w:ind w:left="0"/>
        <w:jc w:val="both"/>
        <w:rPr>
          <w:sz w:val="22"/>
        </w:rPr>
      </w:pPr>
    </w:p>
    <w:p w14:paraId="43A993DC" w14:textId="77777777" w:rsidR="00F95DD7" w:rsidRPr="006F468D" w:rsidRDefault="00F95DD7" w:rsidP="00F95DD7">
      <w:pPr>
        <w:pStyle w:val="GEFFieldtoFillout"/>
        <w:ind w:left="0"/>
        <w:jc w:val="both"/>
        <w:rPr>
          <w:sz w:val="22"/>
        </w:rPr>
      </w:pPr>
      <w:r w:rsidRPr="006F468D">
        <w:rPr>
          <w:b/>
          <w:sz w:val="22"/>
        </w:rPr>
        <w:t>Non-Governmental Organizations (NGOs):</w:t>
      </w:r>
      <w:r w:rsidRPr="006F468D">
        <w:rPr>
          <w:sz w:val="22"/>
        </w:rPr>
        <w:t xml:space="preserve"> Project activities, outputs and outcomes will also be of great benefit to the members of various Non-Governmental Organizations (NGOs) that will be involved in collaborative activities and partnerships that will be built with local, regional and national experts and other relevant organizations through the implementation of this project. The NGOs will benefit from new skills and knowledge that will be gained in various training activities focused on the restoration of degraded landscapes and forests, initiation of SMART agriculture projects for communities, management of Community Forest Areas (CFAs), forest habitat monitoring, among others.</w:t>
      </w:r>
      <w:r w:rsidRPr="006F468D">
        <w:rPr>
          <w:rStyle w:val="CommentReference"/>
          <w:color w:val="auto"/>
          <w:sz w:val="22"/>
          <w:szCs w:val="22"/>
        </w:rPr>
        <w:t xml:space="preserve"> </w:t>
      </w:r>
    </w:p>
    <w:p w14:paraId="5B9A286D" w14:textId="77777777" w:rsidR="00F95DD7" w:rsidRPr="006F468D" w:rsidRDefault="00F95DD7" w:rsidP="00F95DD7">
      <w:pPr>
        <w:pStyle w:val="GEFFieldtoFillout"/>
        <w:ind w:left="0"/>
        <w:jc w:val="both"/>
        <w:rPr>
          <w:sz w:val="22"/>
        </w:rPr>
      </w:pPr>
    </w:p>
    <w:p w14:paraId="440DBEB4" w14:textId="77777777" w:rsidR="00F95DD7" w:rsidRPr="006F468D" w:rsidRDefault="00F95DD7" w:rsidP="00F95DD7">
      <w:pPr>
        <w:pStyle w:val="GEFFieldtoFillout"/>
        <w:ind w:left="0"/>
        <w:jc w:val="both"/>
        <w:rPr>
          <w:sz w:val="22"/>
        </w:rPr>
      </w:pPr>
      <w:r w:rsidRPr="006F468D">
        <w:rPr>
          <w:b/>
          <w:sz w:val="22"/>
        </w:rPr>
        <w:t>Farmers</w:t>
      </w:r>
      <w:r w:rsidRPr="006F468D">
        <w:rPr>
          <w:sz w:val="22"/>
        </w:rPr>
        <w:t>: Individual farmers in the three selected basins will benefit from the SLR interventions to be promoted at the field level.  Crop producing farmers will benefit from agrobiodiversity and tree integration into their production systems options to maximize and sustain production in the face climate variability and change.  The options will also help in improving nutrition and conserving important genetic diversity. The livestock farmers will also benefit from the integration of fodder trees and shrubs onto the grazing lands and the implementation of Livestock Grazing Plans and through lessons on the marketing of their livestock. Farmers will also be supported to be linked with relevant research and extension units of national research and higher learning institutions as well as development organizations.</w:t>
      </w:r>
    </w:p>
    <w:p w14:paraId="5E59E8D0" w14:textId="77777777" w:rsidR="00F95DD7" w:rsidRPr="006F468D" w:rsidRDefault="00F95DD7" w:rsidP="00F95DD7">
      <w:pPr>
        <w:pStyle w:val="Default"/>
        <w:ind w:left="360"/>
        <w:rPr>
          <w:sz w:val="22"/>
          <w:szCs w:val="22"/>
        </w:rPr>
      </w:pPr>
    </w:p>
    <w:p w14:paraId="3A456335" w14:textId="7DE711D1" w:rsidR="00F95DD7" w:rsidRPr="006F468D" w:rsidRDefault="00F95DD7" w:rsidP="00F95DD7">
      <w:pPr>
        <w:pStyle w:val="GEFFieldtoFillout"/>
        <w:ind w:left="0"/>
        <w:jc w:val="both"/>
        <w:rPr>
          <w:sz w:val="22"/>
        </w:rPr>
      </w:pPr>
      <w:r w:rsidRPr="006F468D">
        <w:rPr>
          <w:b/>
          <w:sz w:val="22"/>
        </w:rPr>
        <w:t>Women</w:t>
      </w:r>
      <w:r w:rsidRPr="006F468D">
        <w:rPr>
          <w:sz w:val="22"/>
        </w:rPr>
        <w:t xml:space="preserve">: Women will be involved in the implementation of the project as researchers, managers, technicians and farmers </w:t>
      </w:r>
      <w:r w:rsidR="00C718B5" w:rsidRPr="006F468D">
        <w:rPr>
          <w:sz w:val="22"/>
        </w:rPr>
        <w:t>the</w:t>
      </w:r>
      <w:r w:rsidRPr="006F468D">
        <w:rPr>
          <w:sz w:val="22"/>
        </w:rPr>
        <w:t xml:space="preserve"> project will create more training opportunities for them and this will help achieve gender balance and equity. By making sure that marginalized groups, notably women, are engaged in the SLR process, to the project would maximize their role on the outcome of SLR </w:t>
      </w:r>
      <w:r w:rsidR="00C718B5" w:rsidRPr="006F468D">
        <w:rPr>
          <w:sz w:val="22"/>
        </w:rPr>
        <w:t>initiatives.</w:t>
      </w:r>
      <w:r w:rsidRPr="006F468D">
        <w:rPr>
          <w:sz w:val="22"/>
        </w:rPr>
        <w:t xml:space="preserve"> Special emphasis will also be made to ensure that they benefit from project support such as training and employment opportunities such as nursery management. </w:t>
      </w:r>
    </w:p>
    <w:p w14:paraId="12FBB476" w14:textId="77777777" w:rsidR="00F95DD7" w:rsidRPr="006F468D" w:rsidRDefault="00F95DD7" w:rsidP="00F95DD7">
      <w:pPr>
        <w:pStyle w:val="GEFFieldtoFillout"/>
        <w:ind w:left="0"/>
        <w:jc w:val="both"/>
        <w:rPr>
          <w:sz w:val="22"/>
        </w:rPr>
      </w:pPr>
    </w:p>
    <w:p w14:paraId="5D46BBED" w14:textId="7DFBCA79" w:rsidR="00F95DD7" w:rsidRPr="006F468D" w:rsidRDefault="00F95DD7" w:rsidP="00F95DD7">
      <w:pPr>
        <w:pStyle w:val="GEFFieldtoFillout"/>
        <w:ind w:left="0"/>
        <w:jc w:val="both"/>
        <w:rPr>
          <w:sz w:val="22"/>
        </w:rPr>
      </w:pPr>
      <w:r w:rsidRPr="006F468D">
        <w:rPr>
          <w:b/>
          <w:sz w:val="22"/>
        </w:rPr>
        <w:t>Private sector</w:t>
      </w:r>
      <w:r w:rsidRPr="006F468D">
        <w:rPr>
          <w:sz w:val="22"/>
        </w:rPr>
        <w:t xml:space="preserve">: These will be partners in the development of diversity rich practices, which will include activities and public awareness campaigns to change consumer preferences, norms and </w:t>
      </w:r>
      <w:r w:rsidR="00D03512" w:rsidRPr="006F468D">
        <w:rPr>
          <w:sz w:val="22"/>
        </w:rPr>
        <w:t>behaviors</w:t>
      </w:r>
      <w:r w:rsidRPr="006F468D">
        <w:rPr>
          <w:sz w:val="22"/>
        </w:rPr>
        <w:t xml:space="preserve"> to support landscape and forest restoration including also implementation of climate smart agriculture by providing investment opportunities and markets to farmers.</w:t>
      </w:r>
    </w:p>
    <w:p w14:paraId="7DA4619D" w14:textId="77777777" w:rsidR="002F6DE5" w:rsidRPr="006F468D" w:rsidRDefault="002F6DE5" w:rsidP="002F6DE5">
      <w:pPr>
        <w:rPr>
          <w:sz w:val="22"/>
        </w:rPr>
      </w:pPr>
    </w:p>
    <w:p w14:paraId="2641C12B" w14:textId="77777777" w:rsidR="002F6DE5" w:rsidRPr="006F468D" w:rsidRDefault="002F6DE5" w:rsidP="000B61D7">
      <w:pPr>
        <w:pStyle w:val="GEFQuestion"/>
        <w:ind w:left="0"/>
        <w:rPr>
          <w:b/>
          <w:i/>
          <w:sz w:val="22"/>
          <w:szCs w:val="22"/>
          <w:highlight w:val="yellow"/>
        </w:rPr>
      </w:pPr>
    </w:p>
    <w:p w14:paraId="439C4F49" w14:textId="77777777" w:rsidR="00993103" w:rsidRPr="00027967" w:rsidRDefault="007F7CA5" w:rsidP="000B61D7">
      <w:pPr>
        <w:pStyle w:val="GEFQuestion"/>
        <w:ind w:left="0"/>
        <w:rPr>
          <w:b/>
          <w:color w:val="0070C0"/>
          <w:sz w:val="22"/>
          <w:szCs w:val="22"/>
        </w:rPr>
      </w:pPr>
      <w:r w:rsidRPr="002F6DE5">
        <w:rPr>
          <w:b/>
          <w:i/>
          <w:sz w:val="22"/>
          <w:szCs w:val="22"/>
        </w:rPr>
        <w:t>A</w:t>
      </w:r>
      <w:r w:rsidR="00FB0AD0" w:rsidRPr="002F6DE5">
        <w:rPr>
          <w:b/>
          <w:i/>
          <w:sz w:val="22"/>
          <w:szCs w:val="22"/>
        </w:rPr>
        <w:t>.4</w:t>
      </w:r>
      <w:r w:rsidRPr="002F6DE5">
        <w:rPr>
          <w:b/>
          <w:i/>
          <w:sz w:val="22"/>
          <w:szCs w:val="22"/>
        </w:rPr>
        <w:t xml:space="preserve">. </w:t>
      </w:r>
      <w:hyperlink r:id="rId22" w:history="1">
        <w:r w:rsidR="00E62C3D" w:rsidRPr="002F6DE5">
          <w:rPr>
            <w:rStyle w:val="Hyperlink"/>
            <w:b/>
            <w:i/>
            <w:color w:val="0070C0"/>
            <w:sz w:val="22"/>
            <w:szCs w:val="22"/>
          </w:rPr>
          <w:t>Gender Equality and Women's Empowerment.</w:t>
        </w:r>
      </w:hyperlink>
      <w:r w:rsidRPr="00027967">
        <w:rPr>
          <w:b/>
          <w:color w:val="0070C0"/>
          <w:sz w:val="22"/>
          <w:szCs w:val="22"/>
        </w:rPr>
        <w:t xml:space="preserve"> </w:t>
      </w:r>
    </w:p>
    <w:p w14:paraId="5E9A73FE" w14:textId="77777777" w:rsidR="00C34C3D" w:rsidRPr="00A57582" w:rsidRDefault="00C34C3D" w:rsidP="00C67B29">
      <w:pPr>
        <w:pStyle w:val="GEFFieldtoFillout"/>
        <w:ind w:left="0"/>
        <w:jc w:val="both"/>
        <w:rPr>
          <w:sz w:val="22"/>
          <w:lang w:val="en-GB"/>
        </w:rPr>
      </w:pPr>
    </w:p>
    <w:p w14:paraId="6660B442" w14:textId="77777777" w:rsidR="002F6DE5" w:rsidRDefault="002F6DE5" w:rsidP="002F6DE5">
      <w:pPr>
        <w:jc w:val="both"/>
        <w:rPr>
          <w:sz w:val="22"/>
        </w:rPr>
      </w:pPr>
      <w:r w:rsidRPr="00412041">
        <w:rPr>
          <w:sz w:val="22"/>
        </w:rPr>
        <w:t xml:space="preserve">According to the national population census of 2012, females make up 51.3% of the population. As in many countries of Sub-Saharan Africa, In Tanzania, women play a major role in agriculture and in accessing and using natural resources, notably forest, water and land. It is also evident that particularly women are victims of </w:t>
      </w:r>
      <w:r>
        <w:rPr>
          <w:sz w:val="22"/>
        </w:rPr>
        <w:t xml:space="preserve">the </w:t>
      </w:r>
      <w:r w:rsidRPr="00412041">
        <w:rPr>
          <w:sz w:val="22"/>
        </w:rPr>
        <w:t xml:space="preserve">consequences of deforestation and land degradation. Land degradation results in loss of vegetation that leads to shortage of fuel wood and food in rural areas forcing women to walk ever-increasing distances to collect fuel wood and wild food. The time spend to collect these forest products could be used for economic activities such as agriculture. Their role in various agricultural operations, from cultivation to harvesting, in non-farm activities such as weaving and basketry, and in managing household chores, women spend most </w:t>
      </w:r>
      <w:r>
        <w:rPr>
          <w:sz w:val="22"/>
        </w:rPr>
        <w:t xml:space="preserve">of </w:t>
      </w:r>
      <w:r w:rsidRPr="00412041">
        <w:rPr>
          <w:sz w:val="22"/>
        </w:rPr>
        <w:t xml:space="preserve">their day and evening times working. Despite multitudes of responsibilities, the power most women have in making decisions at household, village and higher levels remain limited due to socio-cultural barriers. Their access to education and to productive assets like land and forest resources remains limited. Besides, the responsibilities that women have in their day-to-day activities and the existing barriers limit the extent to which woman may participate in and benefit from SLR initiatives. It has been reported that factors affecting engagement of women in and benefits from natural resources management in general include: institutional failures, poverty, limited knowledge and inadequate skills in resource management, lack of incentives for engaging in natural resources management, and lack of innovations (e.g. alternative energy sources).  In so far as the productive potential of women is impaired by the disproportionate burden they bear, little societal progress can be made and it will be difficult to have restored and functional landscapes. Empowerment of women is thus a critical factor to secure effective participation of women in natural resources management and biodiversity conservation and responsible use of these resources. </w:t>
      </w:r>
    </w:p>
    <w:p w14:paraId="26F031C7" w14:textId="77777777" w:rsidR="002F6DE5" w:rsidRDefault="002F6DE5" w:rsidP="002F6DE5">
      <w:pPr>
        <w:jc w:val="both"/>
        <w:rPr>
          <w:sz w:val="22"/>
        </w:rPr>
      </w:pPr>
    </w:p>
    <w:p w14:paraId="67B2650D" w14:textId="1722B60E" w:rsidR="002F6DE5" w:rsidRPr="00CE4D26" w:rsidRDefault="002F6DE5" w:rsidP="002F6DE5">
      <w:pPr>
        <w:jc w:val="both"/>
        <w:rPr>
          <w:sz w:val="22"/>
        </w:rPr>
      </w:pPr>
      <w:r w:rsidRPr="00CE4D26">
        <w:rPr>
          <w:sz w:val="22"/>
        </w:rPr>
        <w:t xml:space="preserve">Women in Tanzania are also regarded as important natural resource managers. Thus, the project will pay special attention to engaging, empowering and enabling women in managing their resources for sustainable flow of ecosystem services, and in play active role in making decisions regarding project undertakings – what will be done, where, and who participates and how responsibilities and benefits are shared in SLR initiatives. The project will make </w:t>
      </w:r>
      <w:r w:rsidR="00D03512" w:rsidRPr="00CE4D26">
        <w:rPr>
          <w:sz w:val="22"/>
        </w:rPr>
        <w:t>attention</w:t>
      </w:r>
      <w:r w:rsidRPr="00CE4D26">
        <w:rPr>
          <w:sz w:val="22"/>
        </w:rPr>
        <w:t xml:space="preserve"> so that planned activities should not disproportionately affect the social and economic needs of women. Rather they will be designed in such a way that they help address the challenges women face and as much as possible enable them to participate in the process of planning, implementation and evaluation.  The table below presents how gender will be mainstreamed in the proposed project. </w:t>
      </w:r>
    </w:p>
    <w:p w14:paraId="41DB81AF" w14:textId="77777777" w:rsidR="002F6DE5" w:rsidRPr="002F6DE5" w:rsidRDefault="002F6DE5" w:rsidP="002F6DE5">
      <w:pPr>
        <w:pStyle w:val="Default"/>
        <w:jc w:val="both"/>
        <w:rPr>
          <w:sz w:val="22"/>
          <w:szCs w:val="22"/>
        </w:rPr>
      </w:pPr>
    </w:p>
    <w:p w14:paraId="1D0AE7E0" w14:textId="77777777" w:rsidR="002F6DE5" w:rsidRPr="002F6DE5" w:rsidRDefault="002F6DE5" w:rsidP="002F6DE5">
      <w:pPr>
        <w:rPr>
          <w:b/>
          <w:bCs/>
          <w:sz w:val="22"/>
        </w:rPr>
      </w:pPr>
      <w:bookmarkStart w:id="17" w:name="_Toc468265849"/>
      <w:r w:rsidRPr="002F6DE5">
        <w:rPr>
          <w:b/>
          <w:bCs/>
          <w:sz w:val="22"/>
        </w:rPr>
        <w:t xml:space="preserve"> Table 6.  Objectives, activities and targets </w:t>
      </w:r>
      <w:bookmarkEnd w:id="17"/>
      <w:r w:rsidRPr="002F6DE5">
        <w:rPr>
          <w:b/>
          <w:bCs/>
          <w:sz w:val="22"/>
        </w:rPr>
        <w:t xml:space="preserve">of gender mainstreaming strategy of the project </w:t>
      </w:r>
    </w:p>
    <w:p w14:paraId="466E32EC" w14:textId="77777777" w:rsidR="002F6DE5" w:rsidRPr="002F6DE5" w:rsidRDefault="002F6DE5" w:rsidP="002F6DE5">
      <w:pPr>
        <w:rPr>
          <w:rFonts w:ascii="Cambria" w:hAnsi="Cambria"/>
          <w:b/>
          <w:bCs/>
          <w:sz w:val="22"/>
        </w:rPr>
      </w:pPr>
    </w:p>
    <w:tbl>
      <w:tblPr>
        <w:tblW w:w="101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4140"/>
        <w:gridCol w:w="3420"/>
      </w:tblGrid>
      <w:tr w:rsidR="002F6DE5" w:rsidRPr="00412041" w14:paraId="5D8C93CD" w14:textId="77777777" w:rsidTr="00A57D8B">
        <w:tc>
          <w:tcPr>
            <w:tcW w:w="2610" w:type="dxa"/>
            <w:shd w:val="clear" w:color="auto" w:fill="D6E3BC"/>
          </w:tcPr>
          <w:p w14:paraId="0CA46A91" w14:textId="77777777" w:rsidR="002F6DE5" w:rsidRPr="00CE4D26" w:rsidRDefault="002F6DE5" w:rsidP="00DC6AE9">
            <w:pPr>
              <w:widowControl w:val="0"/>
              <w:autoSpaceDE w:val="0"/>
              <w:autoSpaceDN w:val="0"/>
              <w:adjustRightInd w:val="0"/>
              <w:spacing w:before="120" w:after="120"/>
              <w:rPr>
                <w:b/>
                <w:bCs/>
                <w:szCs w:val="20"/>
              </w:rPr>
            </w:pPr>
            <w:r w:rsidRPr="00CE4D26">
              <w:rPr>
                <w:b/>
                <w:bCs/>
                <w:szCs w:val="20"/>
              </w:rPr>
              <w:t xml:space="preserve">Gender Mainstreaming Objective </w:t>
            </w:r>
          </w:p>
        </w:tc>
        <w:tc>
          <w:tcPr>
            <w:tcW w:w="4140" w:type="dxa"/>
            <w:shd w:val="clear" w:color="auto" w:fill="D6E3BC"/>
          </w:tcPr>
          <w:p w14:paraId="1A99068F" w14:textId="77777777" w:rsidR="002F6DE5" w:rsidRPr="00CE4D26" w:rsidRDefault="002F6DE5" w:rsidP="00DC6AE9">
            <w:pPr>
              <w:widowControl w:val="0"/>
              <w:autoSpaceDE w:val="0"/>
              <w:autoSpaceDN w:val="0"/>
              <w:adjustRightInd w:val="0"/>
              <w:spacing w:before="120" w:after="120"/>
              <w:rPr>
                <w:b/>
                <w:bCs/>
                <w:szCs w:val="20"/>
              </w:rPr>
            </w:pPr>
            <w:r w:rsidRPr="00CE4D26">
              <w:rPr>
                <w:b/>
                <w:bCs/>
                <w:szCs w:val="20"/>
              </w:rPr>
              <w:t>Gender Mainstreaming Activity</w:t>
            </w:r>
          </w:p>
        </w:tc>
        <w:tc>
          <w:tcPr>
            <w:tcW w:w="3420" w:type="dxa"/>
            <w:shd w:val="clear" w:color="auto" w:fill="D6E3BC"/>
          </w:tcPr>
          <w:p w14:paraId="7B9D532B" w14:textId="77777777" w:rsidR="002F6DE5" w:rsidRPr="00CE4D26" w:rsidRDefault="002F6DE5" w:rsidP="00DC6AE9">
            <w:pPr>
              <w:widowControl w:val="0"/>
              <w:autoSpaceDE w:val="0"/>
              <w:autoSpaceDN w:val="0"/>
              <w:adjustRightInd w:val="0"/>
              <w:spacing w:before="120" w:after="120"/>
              <w:rPr>
                <w:b/>
                <w:bCs/>
                <w:szCs w:val="20"/>
              </w:rPr>
            </w:pPr>
            <w:r w:rsidRPr="00CE4D26">
              <w:rPr>
                <w:b/>
                <w:bCs/>
                <w:szCs w:val="20"/>
              </w:rPr>
              <w:t>Gender mainstreaming Target</w:t>
            </w:r>
          </w:p>
        </w:tc>
      </w:tr>
      <w:tr w:rsidR="002F6DE5" w:rsidRPr="00412041" w14:paraId="64887AA6" w14:textId="77777777" w:rsidTr="00A57D8B">
        <w:tc>
          <w:tcPr>
            <w:tcW w:w="2610" w:type="dxa"/>
          </w:tcPr>
          <w:p w14:paraId="750F10FC"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To encourage the participation of women in project activities, including playing lead roles in committees and CBOs</w:t>
            </w:r>
          </w:p>
        </w:tc>
        <w:tc>
          <w:tcPr>
            <w:tcW w:w="4140" w:type="dxa"/>
          </w:tcPr>
          <w:p w14:paraId="5E0B9ADE" w14:textId="6A940E27" w:rsidR="002F6DE5" w:rsidRPr="00CE4D26" w:rsidRDefault="002F6DE5" w:rsidP="00DC6AE9">
            <w:pPr>
              <w:spacing w:line="276" w:lineRule="auto"/>
              <w:rPr>
                <w:sz w:val="18"/>
                <w:szCs w:val="18"/>
              </w:rPr>
            </w:pPr>
            <w:r w:rsidRPr="00CE4D26">
              <w:rPr>
                <w:sz w:val="18"/>
                <w:szCs w:val="18"/>
              </w:rPr>
              <w:t xml:space="preserve">Women will be assisted to organize and </w:t>
            </w:r>
            <w:r w:rsidR="00D03512">
              <w:rPr>
                <w:sz w:val="18"/>
                <w:szCs w:val="18"/>
              </w:rPr>
              <w:t xml:space="preserve">mobilize </w:t>
            </w:r>
            <w:r w:rsidR="00D03512" w:rsidRPr="00CE4D26">
              <w:rPr>
                <w:sz w:val="18"/>
                <w:szCs w:val="18"/>
              </w:rPr>
              <w:t>themselves</w:t>
            </w:r>
            <w:r w:rsidRPr="00CE4D26">
              <w:rPr>
                <w:sz w:val="18"/>
                <w:szCs w:val="18"/>
              </w:rPr>
              <w:t xml:space="preserve"> and play active role in project activities planning, implementation and evaluation. They will be assisted to become members of the committees working directly with the project, and with existing CBOs and associations (e.g. Natural Resources Management Committees, Joint Forest Management committees, Water Users Associations, etc.) If the identified SLR option or alternative livelihood entails establishing separate women’s teams, we will assist women to do so </w:t>
            </w:r>
          </w:p>
        </w:tc>
        <w:tc>
          <w:tcPr>
            <w:tcW w:w="3420" w:type="dxa"/>
          </w:tcPr>
          <w:p w14:paraId="7E411248"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As SLR options require investment in terms of time and labor, participation of women is likely to be lower. However, the selection of SLR options will consider women and we will work to make sure that at least 30% of project beneficiaries are women. </w:t>
            </w:r>
          </w:p>
          <w:p w14:paraId="216759FB" w14:textId="77777777" w:rsidR="002F6DE5" w:rsidRPr="00CE4D26" w:rsidRDefault="002F6DE5" w:rsidP="00DC6AE9">
            <w:pPr>
              <w:widowControl w:val="0"/>
              <w:autoSpaceDE w:val="0"/>
              <w:autoSpaceDN w:val="0"/>
              <w:adjustRightInd w:val="0"/>
              <w:spacing w:line="276" w:lineRule="auto"/>
              <w:rPr>
                <w:sz w:val="18"/>
                <w:szCs w:val="18"/>
              </w:rPr>
            </w:pPr>
          </w:p>
          <w:p w14:paraId="14F3B58C"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The project will work to ensure at least 25% women representation in project specific committees at project site level </w:t>
            </w:r>
          </w:p>
        </w:tc>
      </w:tr>
      <w:tr w:rsidR="002F6DE5" w:rsidRPr="00412041" w14:paraId="2721D6A1" w14:textId="77777777" w:rsidTr="00A57D8B">
        <w:trPr>
          <w:trHeight w:val="1169"/>
        </w:trPr>
        <w:tc>
          <w:tcPr>
            <w:tcW w:w="2610" w:type="dxa"/>
          </w:tcPr>
          <w:p w14:paraId="62D61462"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Undertake need assessment and organize training and support programs tailored to women </w:t>
            </w:r>
          </w:p>
        </w:tc>
        <w:tc>
          <w:tcPr>
            <w:tcW w:w="4140" w:type="dxa"/>
          </w:tcPr>
          <w:p w14:paraId="49D8EAE3" w14:textId="77777777" w:rsidR="002F6DE5" w:rsidRPr="00CE4D26" w:rsidRDefault="002F6DE5" w:rsidP="00DC6AE9">
            <w:pPr>
              <w:spacing w:line="276" w:lineRule="auto"/>
              <w:rPr>
                <w:sz w:val="18"/>
                <w:szCs w:val="18"/>
              </w:rPr>
            </w:pPr>
            <w:r w:rsidRPr="00CE4D26">
              <w:rPr>
                <w:sz w:val="18"/>
                <w:szCs w:val="18"/>
              </w:rPr>
              <w:t xml:space="preserve">The project will undertake needs assessment to identify areas where women experts and farmers need training and support to actively engage in SLR. The findings will be used to inform policy and legal frameworks support envisaged in component one of the project.  Specific suggestions will be made to address gender related challenges in SLR and to support interventions in terms of capacity building through training and on options how to strengthen the legal framework to enable women to use their full potential. </w:t>
            </w:r>
          </w:p>
        </w:tc>
        <w:tc>
          <w:tcPr>
            <w:tcW w:w="3420" w:type="dxa"/>
          </w:tcPr>
          <w:p w14:paraId="21B7E6E6"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The project will identify gender related constraints to participate in both national level policy discussions and local level project planning and proposes measures to improve participation and contribution of women in national level committees and at project site level engagements. </w:t>
            </w:r>
          </w:p>
        </w:tc>
      </w:tr>
      <w:tr w:rsidR="002F6DE5" w:rsidRPr="00412041" w14:paraId="437AE4FC" w14:textId="77777777" w:rsidTr="00A57D8B">
        <w:tc>
          <w:tcPr>
            <w:tcW w:w="2610" w:type="dxa"/>
          </w:tcPr>
          <w:p w14:paraId="5833A67E"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Building knowledge and skills of women representatives through exchange visits </w:t>
            </w:r>
          </w:p>
        </w:tc>
        <w:tc>
          <w:tcPr>
            <w:tcW w:w="4140" w:type="dxa"/>
          </w:tcPr>
          <w:p w14:paraId="50871EF7"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Study tours/exposure visits will be organized for women leading associations or are members of committees working with the project to help them learn from other women and project sites </w:t>
            </w:r>
          </w:p>
        </w:tc>
        <w:tc>
          <w:tcPr>
            <w:tcW w:w="3420" w:type="dxa"/>
          </w:tcPr>
          <w:p w14:paraId="6ABBD8D9"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At least 50% of women technical staff and extension workers as well as members of committee participate in experience sharing visits </w:t>
            </w:r>
          </w:p>
        </w:tc>
      </w:tr>
      <w:tr w:rsidR="002F6DE5" w:rsidRPr="00412041" w14:paraId="617D7499" w14:textId="77777777" w:rsidTr="00A57D8B">
        <w:tc>
          <w:tcPr>
            <w:tcW w:w="2610" w:type="dxa"/>
          </w:tcPr>
          <w:p w14:paraId="5CAF5D74"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Actively engage with women in the project sites and undertake awareness raising about their rights in general and their potential role in the project in particular</w:t>
            </w:r>
          </w:p>
        </w:tc>
        <w:tc>
          <w:tcPr>
            <w:tcW w:w="4140" w:type="dxa"/>
          </w:tcPr>
          <w:p w14:paraId="4EA11709"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Design communication strategies to enhance awareness of women about their rights about access to resources and the objectives and expectations of this project </w:t>
            </w:r>
          </w:p>
        </w:tc>
        <w:tc>
          <w:tcPr>
            <w:tcW w:w="3420" w:type="dxa"/>
          </w:tcPr>
          <w:p w14:paraId="14FDA3B1"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At least 75% of women residing in the project sites are reached, and about 30% of all who take part in implementing the project are women. </w:t>
            </w:r>
          </w:p>
        </w:tc>
      </w:tr>
      <w:tr w:rsidR="002F6DE5" w:rsidRPr="00412041" w14:paraId="26885A0F" w14:textId="77777777" w:rsidTr="00A57D8B">
        <w:tc>
          <w:tcPr>
            <w:tcW w:w="2610" w:type="dxa"/>
          </w:tcPr>
          <w:p w14:paraId="24EEED5F"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Select SLR options that increase income to women, and reduce their work (e.g. in collecting firewood, fetching water, etc.)</w:t>
            </w:r>
          </w:p>
        </w:tc>
        <w:tc>
          <w:tcPr>
            <w:tcW w:w="4140" w:type="dxa"/>
          </w:tcPr>
          <w:p w14:paraId="7D151C8A"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Work with relevant local authorities to promote such activities as smallholder plantations, use of alternative energy sources and biomass saving stoves, assisting in engaging in forest-friendly livelihood options, etc. </w:t>
            </w:r>
          </w:p>
        </w:tc>
        <w:tc>
          <w:tcPr>
            <w:tcW w:w="3420" w:type="dxa"/>
          </w:tcPr>
          <w:p w14:paraId="2DF4E1D4"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Introducing at least three technologies that help reduce work load and improve health, and making sure that selected options in SLR do all consider reducing drudgery of women and girls and improve the livelihoods and health of family members. </w:t>
            </w:r>
          </w:p>
        </w:tc>
      </w:tr>
      <w:tr w:rsidR="002F6DE5" w:rsidRPr="00412041" w14:paraId="446838A3" w14:textId="77777777" w:rsidTr="00A57D8B">
        <w:tc>
          <w:tcPr>
            <w:tcW w:w="2610" w:type="dxa"/>
          </w:tcPr>
          <w:p w14:paraId="57F3B555"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 xml:space="preserve">Building a M&amp;E system that documents the process and outcome of engaging women and girls in SLR and ensuring that they participate in decision making, in project implementation and evaluation </w:t>
            </w:r>
          </w:p>
        </w:tc>
        <w:tc>
          <w:tcPr>
            <w:tcW w:w="4140" w:type="dxa"/>
          </w:tcPr>
          <w:p w14:paraId="3B806D73"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Design M&amp;E scheme that allows for the collection of gender-disaggregated data along the project management cycle</w:t>
            </w:r>
          </w:p>
        </w:tc>
        <w:tc>
          <w:tcPr>
            <w:tcW w:w="3420" w:type="dxa"/>
          </w:tcPr>
          <w:p w14:paraId="48F39A03" w14:textId="77777777" w:rsidR="002F6DE5" w:rsidRPr="00CE4D26" w:rsidRDefault="002F6DE5" w:rsidP="00DC6AE9">
            <w:pPr>
              <w:widowControl w:val="0"/>
              <w:autoSpaceDE w:val="0"/>
              <w:autoSpaceDN w:val="0"/>
              <w:adjustRightInd w:val="0"/>
              <w:spacing w:line="276" w:lineRule="auto"/>
              <w:rPr>
                <w:sz w:val="18"/>
                <w:szCs w:val="18"/>
              </w:rPr>
            </w:pPr>
            <w:r w:rsidRPr="00CE4D26">
              <w:rPr>
                <w:sz w:val="18"/>
                <w:szCs w:val="18"/>
              </w:rPr>
              <w:t>Gender disaggregated data gathered to enable to assess impact</w:t>
            </w:r>
          </w:p>
        </w:tc>
      </w:tr>
    </w:tbl>
    <w:p w14:paraId="6D518CFE" w14:textId="77777777" w:rsidR="002F6DE5" w:rsidRDefault="002F6DE5" w:rsidP="007E1330">
      <w:pPr>
        <w:pStyle w:val="Heading3"/>
        <w:rPr>
          <w:b/>
          <w:szCs w:val="22"/>
        </w:rPr>
      </w:pPr>
    </w:p>
    <w:p w14:paraId="6C9AECEC" w14:textId="77777777" w:rsidR="002F6DE5" w:rsidRDefault="002F6DE5" w:rsidP="007E1330">
      <w:pPr>
        <w:pStyle w:val="Heading3"/>
        <w:rPr>
          <w:b/>
          <w:szCs w:val="22"/>
        </w:rPr>
      </w:pPr>
    </w:p>
    <w:p w14:paraId="0E80154B" w14:textId="77777777" w:rsidR="007E1330" w:rsidRPr="00A57582" w:rsidRDefault="007F7CA5" w:rsidP="007E1330">
      <w:pPr>
        <w:pStyle w:val="Heading3"/>
        <w:rPr>
          <w:b/>
          <w:color w:val="0192FF"/>
          <w:szCs w:val="22"/>
        </w:rPr>
      </w:pPr>
      <w:r w:rsidRPr="00A57582">
        <w:rPr>
          <w:b/>
          <w:szCs w:val="22"/>
        </w:rPr>
        <w:t>A.</w:t>
      </w:r>
      <w:r w:rsidR="00FB0AD0" w:rsidRPr="00A57582">
        <w:rPr>
          <w:b/>
          <w:szCs w:val="22"/>
        </w:rPr>
        <w:t>5</w:t>
      </w:r>
      <w:r w:rsidRPr="00027967">
        <w:rPr>
          <w:b/>
          <w:color w:val="0D97FF"/>
          <w:szCs w:val="22"/>
        </w:rPr>
        <w:t xml:space="preserve"> </w:t>
      </w:r>
      <w:r w:rsidRPr="00027967">
        <w:rPr>
          <w:b/>
          <w:color w:val="0070C0"/>
          <w:szCs w:val="22"/>
        </w:rPr>
        <w:t xml:space="preserve">Risk. </w:t>
      </w:r>
    </w:p>
    <w:p w14:paraId="62BDA5F3" w14:textId="77777777" w:rsidR="00E34D1A" w:rsidRPr="00A57582" w:rsidRDefault="00E34D1A" w:rsidP="00E34D1A">
      <w:pPr>
        <w:pStyle w:val="GEFFieldtoFillout"/>
        <w:ind w:left="0"/>
        <w:jc w:val="both"/>
        <w:rPr>
          <w:sz w:val="22"/>
        </w:rPr>
      </w:pPr>
    </w:p>
    <w:p w14:paraId="209454F7" w14:textId="27F4A803" w:rsidR="00E34D1A" w:rsidRPr="00A57582" w:rsidRDefault="00E34D1A" w:rsidP="00E34D1A">
      <w:pPr>
        <w:pStyle w:val="GEFFieldtoFillout"/>
        <w:ind w:left="0"/>
        <w:jc w:val="both"/>
        <w:rPr>
          <w:sz w:val="22"/>
        </w:rPr>
      </w:pPr>
      <w:r w:rsidRPr="00A57582">
        <w:rPr>
          <w:sz w:val="22"/>
        </w:rPr>
        <w:t xml:space="preserve">During the PPG phase of this project the main barriers to achieving outcomes and objectives were considered fully and the project has been designed accordingly, including a commensurate strategy of interventions for the issues that </w:t>
      </w:r>
      <w:r w:rsidR="00A57582" w:rsidRPr="00A57582">
        <w:rPr>
          <w:sz w:val="22"/>
        </w:rPr>
        <w:t>the proposed</w:t>
      </w:r>
      <w:r w:rsidRPr="00A57582">
        <w:rPr>
          <w:sz w:val="22"/>
        </w:rPr>
        <w:t xml:space="preserve"> project and its key partners are </w:t>
      </w:r>
      <w:r w:rsidR="00D03512" w:rsidRPr="00A57582">
        <w:rPr>
          <w:sz w:val="22"/>
        </w:rPr>
        <w:t>able to</w:t>
      </w:r>
      <w:r w:rsidRPr="00A57582">
        <w:rPr>
          <w:sz w:val="22"/>
        </w:rPr>
        <w:t xml:space="preserve"> address. Aspects that remain outside </w:t>
      </w:r>
      <w:r w:rsidR="00A57582" w:rsidRPr="00A57582">
        <w:rPr>
          <w:sz w:val="22"/>
        </w:rPr>
        <w:t>the reach</w:t>
      </w:r>
      <w:r w:rsidRPr="00A57582">
        <w:rPr>
          <w:sz w:val="22"/>
        </w:rPr>
        <w:t xml:space="preserve"> of the project may also represent risks for the project. However, these have been classified </w:t>
      </w:r>
      <w:r w:rsidR="00A57582" w:rsidRPr="00A57582">
        <w:rPr>
          <w:sz w:val="22"/>
        </w:rPr>
        <w:t>as relatively</w:t>
      </w:r>
      <w:r w:rsidRPr="00A57582">
        <w:rPr>
          <w:sz w:val="22"/>
        </w:rPr>
        <w:t xml:space="preserve"> low, resulting in a high probability of success for the project. The main risks to the pro</w:t>
      </w:r>
      <w:r w:rsidR="002F6DE5">
        <w:rPr>
          <w:sz w:val="22"/>
        </w:rPr>
        <w:t xml:space="preserve">ject are listed below in Table 5 on page 58 </w:t>
      </w:r>
      <w:r w:rsidRPr="00A57582">
        <w:rPr>
          <w:sz w:val="22"/>
        </w:rPr>
        <w:t xml:space="preserve">of the Project </w:t>
      </w:r>
      <w:r w:rsidR="00A57582" w:rsidRPr="00A57582">
        <w:rPr>
          <w:sz w:val="22"/>
        </w:rPr>
        <w:t>Document</w:t>
      </w:r>
    </w:p>
    <w:p w14:paraId="758C3A9B" w14:textId="77777777" w:rsidR="007F7CA5" w:rsidRPr="00A57582" w:rsidRDefault="007F7CA5" w:rsidP="005E235E">
      <w:pPr>
        <w:rPr>
          <w:sz w:val="22"/>
        </w:rPr>
      </w:pPr>
    </w:p>
    <w:p w14:paraId="1FB132F6" w14:textId="77777777" w:rsidR="007E1330" w:rsidRPr="00027967" w:rsidRDefault="007F7CA5" w:rsidP="000B61D7">
      <w:pPr>
        <w:pStyle w:val="GEFFieldtoFillout"/>
        <w:ind w:left="0"/>
        <w:rPr>
          <w:b/>
          <w:color w:val="0070C0"/>
          <w:sz w:val="22"/>
        </w:rPr>
      </w:pPr>
      <w:r w:rsidRPr="00A57582">
        <w:rPr>
          <w:b/>
          <w:i/>
          <w:sz w:val="22"/>
        </w:rPr>
        <w:t>A.</w:t>
      </w:r>
      <w:r w:rsidR="00FB0AD0" w:rsidRPr="00A57582">
        <w:rPr>
          <w:b/>
          <w:i/>
          <w:sz w:val="22"/>
        </w:rPr>
        <w:t>6</w:t>
      </w:r>
      <w:r w:rsidRPr="00A57582">
        <w:rPr>
          <w:b/>
          <w:i/>
          <w:sz w:val="22"/>
        </w:rPr>
        <w:t>.</w:t>
      </w:r>
      <w:r w:rsidRPr="00027967">
        <w:rPr>
          <w:b/>
          <w:i/>
          <w:color w:val="0D97FF"/>
          <w:sz w:val="22"/>
        </w:rPr>
        <w:t xml:space="preserve"> </w:t>
      </w:r>
      <w:r w:rsidRPr="00027967">
        <w:rPr>
          <w:b/>
          <w:i/>
          <w:color w:val="0070C0"/>
          <w:sz w:val="22"/>
        </w:rPr>
        <w:t>Institutional Arrangement and Coordination.</w:t>
      </w:r>
      <w:r w:rsidRPr="00027967">
        <w:rPr>
          <w:b/>
          <w:color w:val="0070C0"/>
          <w:sz w:val="22"/>
        </w:rPr>
        <w:t xml:space="preserve"> </w:t>
      </w:r>
    </w:p>
    <w:p w14:paraId="6BFCDB82" w14:textId="77777777" w:rsidR="001A0781" w:rsidRDefault="001A0781" w:rsidP="001A0781">
      <w:pPr>
        <w:pStyle w:val="Text7"/>
        <w:numPr>
          <w:ilvl w:val="0"/>
          <w:numId w:val="0"/>
        </w:numPr>
        <w:spacing w:before="0" w:after="0"/>
        <w:ind w:right="181"/>
        <w:rPr>
          <w:rFonts w:eastAsia="Times New Roman"/>
          <w:bCs w:val="0"/>
          <w:color w:val="A6A6A6" w:themeColor="background1" w:themeShade="A6"/>
        </w:rPr>
      </w:pPr>
    </w:p>
    <w:p w14:paraId="5E7E09C1" w14:textId="77777777" w:rsidR="007F7CA5" w:rsidRPr="00A57582" w:rsidRDefault="0082265F" w:rsidP="007E1330">
      <w:pPr>
        <w:pStyle w:val="GEFQuestion"/>
        <w:ind w:left="0"/>
        <w:rPr>
          <w:sz w:val="22"/>
          <w:szCs w:val="22"/>
        </w:rPr>
      </w:pPr>
      <w:r w:rsidRPr="00A57582">
        <w:rPr>
          <w:sz w:val="22"/>
          <w:szCs w:val="22"/>
        </w:rPr>
        <w:t xml:space="preserve">Detailed </w:t>
      </w:r>
      <w:r w:rsidR="00A57582" w:rsidRPr="00A57582">
        <w:rPr>
          <w:sz w:val="22"/>
          <w:szCs w:val="22"/>
        </w:rPr>
        <w:t>description of</w:t>
      </w:r>
      <w:r w:rsidRPr="00A57582">
        <w:rPr>
          <w:sz w:val="22"/>
          <w:szCs w:val="22"/>
        </w:rPr>
        <w:t xml:space="preserve"> the project management </w:t>
      </w:r>
      <w:r w:rsidR="00A57582" w:rsidRPr="00A57582">
        <w:rPr>
          <w:sz w:val="22"/>
          <w:szCs w:val="22"/>
        </w:rPr>
        <w:t>and the</w:t>
      </w:r>
      <w:r w:rsidR="007F7CA5" w:rsidRPr="00A57582">
        <w:rPr>
          <w:sz w:val="22"/>
          <w:szCs w:val="22"/>
        </w:rPr>
        <w:t xml:space="preserve"> institutional </w:t>
      </w:r>
      <w:r w:rsidRPr="00A57582">
        <w:rPr>
          <w:sz w:val="22"/>
          <w:szCs w:val="22"/>
        </w:rPr>
        <w:t xml:space="preserve">implementation </w:t>
      </w:r>
      <w:r w:rsidR="00A57582" w:rsidRPr="00A57582">
        <w:rPr>
          <w:sz w:val="22"/>
          <w:szCs w:val="22"/>
        </w:rPr>
        <w:t>arrangements are</w:t>
      </w:r>
      <w:r w:rsidRPr="00A57582">
        <w:rPr>
          <w:sz w:val="22"/>
          <w:szCs w:val="22"/>
        </w:rPr>
        <w:t xml:space="preserve"> provided in the Project Document Section 4 and Appendix 11. </w:t>
      </w:r>
    </w:p>
    <w:p w14:paraId="244910F3" w14:textId="77777777" w:rsidR="007F7CA5" w:rsidRPr="00A57582" w:rsidRDefault="007F7CA5" w:rsidP="007E1330">
      <w:pPr>
        <w:rPr>
          <w:sz w:val="22"/>
        </w:rPr>
      </w:pPr>
    </w:p>
    <w:p w14:paraId="221BF9F8" w14:textId="77777777" w:rsidR="004F4866" w:rsidRPr="00027967" w:rsidRDefault="0082265F" w:rsidP="0082265F">
      <w:pPr>
        <w:pStyle w:val="GEFFieldtoFillout"/>
        <w:ind w:left="0"/>
        <w:rPr>
          <w:b/>
          <w:color w:val="0070C0"/>
          <w:sz w:val="22"/>
        </w:rPr>
      </w:pPr>
      <w:r w:rsidRPr="00643544">
        <w:rPr>
          <w:b/>
          <w:color w:val="auto"/>
          <w:sz w:val="22"/>
        </w:rPr>
        <w:t>A.7</w:t>
      </w:r>
      <w:r w:rsidRPr="00643544">
        <w:rPr>
          <w:b/>
          <w:color w:val="00B0F0"/>
          <w:sz w:val="22"/>
        </w:rPr>
        <w:t xml:space="preserve"> </w:t>
      </w:r>
      <w:r w:rsidR="00027967" w:rsidRPr="00643544">
        <w:rPr>
          <w:b/>
          <w:i/>
          <w:color w:val="0070C0"/>
          <w:sz w:val="22"/>
        </w:rPr>
        <w:t>Socio-economic</w:t>
      </w:r>
      <w:r w:rsidR="00027967" w:rsidRPr="00643544">
        <w:rPr>
          <w:b/>
          <w:color w:val="0070C0"/>
          <w:sz w:val="22"/>
        </w:rPr>
        <w:t xml:space="preserve"> </w:t>
      </w:r>
      <w:r w:rsidRPr="00643544">
        <w:rPr>
          <w:b/>
          <w:i/>
          <w:color w:val="0070C0"/>
          <w:sz w:val="22"/>
        </w:rPr>
        <w:t>Benefits.</w:t>
      </w:r>
      <w:r w:rsidRPr="00027967">
        <w:rPr>
          <w:b/>
          <w:color w:val="0070C0"/>
          <w:sz w:val="22"/>
        </w:rPr>
        <w:t xml:space="preserve"> </w:t>
      </w:r>
    </w:p>
    <w:p w14:paraId="265161B5" w14:textId="77777777" w:rsidR="003C5A3E" w:rsidRPr="00A57582" w:rsidRDefault="00643544" w:rsidP="003A355E">
      <w:pPr>
        <w:pStyle w:val="GEFFieldtoFillout"/>
        <w:ind w:left="0"/>
        <w:rPr>
          <w:sz w:val="22"/>
        </w:rPr>
      </w:pPr>
      <w:r>
        <w:rPr>
          <w:sz w:val="22"/>
        </w:rPr>
        <w:t>T</w:t>
      </w:r>
      <w:r w:rsidR="00A57582" w:rsidRPr="00A57582">
        <w:rPr>
          <w:sz w:val="22"/>
        </w:rPr>
        <w:t xml:space="preserve">he project will provide a number of different trainings and capacity building exercises to ensure that local communities and county governments have the capacity and skills they need to implement landscape restoration interventions while improving livelihoods. </w:t>
      </w:r>
      <w:r w:rsidR="003C5A3E" w:rsidRPr="00A57582">
        <w:rPr>
          <w:sz w:val="22"/>
        </w:rPr>
        <w:t>These include:</w:t>
      </w:r>
    </w:p>
    <w:p w14:paraId="1B1E2297" w14:textId="77777777" w:rsidR="003C5A3E" w:rsidRPr="00A57582" w:rsidRDefault="003C5A3E" w:rsidP="0041231D">
      <w:pPr>
        <w:pStyle w:val="GEFFieldtoFillout"/>
        <w:numPr>
          <w:ilvl w:val="0"/>
          <w:numId w:val="28"/>
        </w:numPr>
        <w:rPr>
          <w:sz w:val="22"/>
        </w:rPr>
      </w:pPr>
      <w:r w:rsidRPr="00A57582">
        <w:rPr>
          <w:sz w:val="22"/>
        </w:rPr>
        <w:t xml:space="preserve">In-depth trainings on landscape restoration best practices and how to provide adequate extension services to land managers to encourage adoption of better practices that restore landscape productivity and contribute towards climate change adaptation and mitigation; </w:t>
      </w:r>
    </w:p>
    <w:p w14:paraId="6E21B96B" w14:textId="77777777" w:rsidR="003C5A3E" w:rsidRPr="00A57582" w:rsidRDefault="00643544" w:rsidP="0041231D">
      <w:pPr>
        <w:pStyle w:val="GEFFieldtoFillout"/>
        <w:numPr>
          <w:ilvl w:val="0"/>
          <w:numId w:val="28"/>
        </w:numPr>
        <w:rPr>
          <w:sz w:val="22"/>
        </w:rPr>
      </w:pPr>
      <w:r>
        <w:rPr>
          <w:sz w:val="22"/>
        </w:rPr>
        <w:t xml:space="preserve">Trainings to </w:t>
      </w:r>
      <w:r w:rsidR="00A57582" w:rsidRPr="00A57582">
        <w:rPr>
          <w:sz w:val="22"/>
        </w:rPr>
        <w:t>government</w:t>
      </w:r>
      <w:r>
        <w:rPr>
          <w:sz w:val="22"/>
        </w:rPr>
        <w:t xml:space="preserve"> officials and local communities </w:t>
      </w:r>
      <w:r w:rsidR="003C5A3E" w:rsidRPr="00A57582">
        <w:rPr>
          <w:sz w:val="22"/>
        </w:rPr>
        <w:t>on how to appropriately select private sector development proposals to ensure projects contribute towards the national landscape restoration objective;</w:t>
      </w:r>
    </w:p>
    <w:p w14:paraId="1ED3316A" w14:textId="77777777" w:rsidR="003A355E" w:rsidRPr="00A57582" w:rsidRDefault="00A57582" w:rsidP="0041231D">
      <w:pPr>
        <w:pStyle w:val="GEFFieldtoFillout"/>
        <w:numPr>
          <w:ilvl w:val="0"/>
          <w:numId w:val="28"/>
        </w:numPr>
        <w:rPr>
          <w:sz w:val="22"/>
        </w:rPr>
      </w:pPr>
      <w:r w:rsidRPr="00A57582">
        <w:rPr>
          <w:sz w:val="22"/>
        </w:rPr>
        <w:t>Entrepreneurial</w:t>
      </w:r>
      <w:r w:rsidR="003C5A3E" w:rsidRPr="00A57582">
        <w:rPr>
          <w:sz w:val="22"/>
        </w:rPr>
        <w:t xml:space="preserve"> training to local communities on how to develop a business plan and investment ready project proposals;</w:t>
      </w:r>
    </w:p>
    <w:p w14:paraId="271B6695" w14:textId="77777777" w:rsidR="003C5A3E" w:rsidRPr="00643544" w:rsidRDefault="003C5A3E" w:rsidP="0041231D">
      <w:pPr>
        <w:pStyle w:val="GEFFieldtoFillout"/>
        <w:numPr>
          <w:ilvl w:val="0"/>
          <w:numId w:val="28"/>
        </w:numPr>
        <w:rPr>
          <w:sz w:val="22"/>
        </w:rPr>
      </w:pPr>
      <w:r w:rsidRPr="00A57582">
        <w:rPr>
          <w:sz w:val="22"/>
        </w:rPr>
        <w:t>Hands-on trai</w:t>
      </w:r>
      <w:r w:rsidRPr="00643544">
        <w:rPr>
          <w:sz w:val="22"/>
        </w:rPr>
        <w:t>ning on innovative monitoring methods and technologies to ensure long-term monitoring of benefits and impacts from landscape restoration initiatives continues past the end of the project;</w:t>
      </w:r>
    </w:p>
    <w:p w14:paraId="613B2902" w14:textId="77777777" w:rsidR="003C5A3E" w:rsidRPr="00643544" w:rsidRDefault="003C5A3E" w:rsidP="0041231D">
      <w:pPr>
        <w:pStyle w:val="GEFFieldtoFillout"/>
        <w:numPr>
          <w:ilvl w:val="0"/>
          <w:numId w:val="28"/>
        </w:numPr>
        <w:rPr>
          <w:sz w:val="22"/>
        </w:rPr>
      </w:pPr>
      <w:r w:rsidRPr="00643544">
        <w:rPr>
          <w:sz w:val="22"/>
        </w:rPr>
        <w:t>Detailed cost-benefits analysis and stocktaking of landscape re</w:t>
      </w:r>
      <w:r w:rsidR="00643544">
        <w:rPr>
          <w:sz w:val="22"/>
        </w:rPr>
        <w:t>storation interventions in Tanzania</w:t>
      </w:r>
      <w:r w:rsidRPr="00643544">
        <w:rPr>
          <w:sz w:val="22"/>
        </w:rPr>
        <w:t xml:space="preserve"> so that others may learn and apply these str</w:t>
      </w:r>
      <w:r w:rsidR="00643544">
        <w:rPr>
          <w:sz w:val="22"/>
        </w:rPr>
        <w:t>ategies in their own landscapes</w:t>
      </w:r>
      <w:r w:rsidRPr="00643544">
        <w:rPr>
          <w:sz w:val="22"/>
        </w:rPr>
        <w:t>.</w:t>
      </w:r>
    </w:p>
    <w:p w14:paraId="35A12B7C" w14:textId="77777777" w:rsidR="003C5A3E" w:rsidRPr="00643544" w:rsidRDefault="003C5A3E" w:rsidP="003C5A3E">
      <w:pPr>
        <w:pStyle w:val="GEFFieldtoFillout"/>
        <w:ind w:left="0"/>
        <w:rPr>
          <w:sz w:val="22"/>
        </w:rPr>
      </w:pPr>
    </w:p>
    <w:p w14:paraId="030E1442" w14:textId="77777777" w:rsidR="003C5A3E" w:rsidRPr="00643544" w:rsidRDefault="0089680D" w:rsidP="003C5A3E">
      <w:pPr>
        <w:pStyle w:val="GEFFieldtoFillout"/>
        <w:ind w:left="0"/>
        <w:rPr>
          <w:sz w:val="22"/>
        </w:rPr>
      </w:pPr>
      <w:r w:rsidRPr="00643544">
        <w:rPr>
          <w:sz w:val="22"/>
        </w:rPr>
        <w:t xml:space="preserve">The benefits listed above will contribute towards a number of local and global environmental and climate change adaptation/mitigation objectives. The communities and local governments that this </w:t>
      </w:r>
      <w:r w:rsidR="00A57582" w:rsidRPr="00643544">
        <w:rPr>
          <w:sz w:val="22"/>
        </w:rPr>
        <w:t>project</w:t>
      </w:r>
      <w:r w:rsidRPr="00643544">
        <w:rPr>
          <w:sz w:val="22"/>
        </w:rPr>
        <w:t xml:space="preserve"> will directly impact will have increased capacity to implement landscape restoration interventions and develop businesses that can </w:t>
      </w:r>
      <w:r w:rsidR="00A57582" w:rsidRPr="00643544">
        <w:rPr>
          <w:sz w:val="22"/>
        </w:rPr>
        <w:t>sustainably</w:t>
      </w:r>
      <w:r w:rsidRPr="00643544">
        <w:rPr>
          <w:sz w:val="22"/>
        </w:rPr>
        <w:t xml:space="preserve"> use </w:t>
      </w:r>
      <w:r w:rsidR="00A57582" w:rsidRPr="00643544">
        <w:rPr>
          <w:sz w:val="22"/>
        </w:rPr>
        <w:t>resources</w:t>
      </w:r>
      <w:r w:rsidRPr="00643544">
        <w:rPr>
          <w:sz w:val="22"/>
        </w:rPr>
        <w:t xml:space="preserve"> while contributing towards livelihoods.</w:t>
      </w:r>
    </w:p>
    <w:p w14:paraId="4E2BE425" w14:textId="77777777" w:rsidR="000B4A4C" w:rsidRPr="00643544" w:rsidRDefault="000B4A4C" w:rsidP="000B61D7">
      <w:pPr>
        <w:pStyle w:val="GEFFieldtoFillout"/>
        <w:ind w:left="0"/>
        <w:rPr>
          <w:sz w:val="22"/>
        </w:rPr>
      </w:pPr>
    </w:p>
    <w:p w14:paraId="292CA667" w14:textId="77777777" w:rsidR="006F468D" w:rsidRDefault="006F468D" w:rsidP="000B61D7">
      <w:pPr>
        <w:pStyle w:val="GEFFieldtoFillout"/>
        <w:ind w:left="0"/>
        <w:rPr>
          <w:b/>
          <w:color w:val="auto"/>
          <w:sz w:val="22"/>
        </w:rPr>
      </w:pPr>
    </w:p>
    <w:p w14:paraId="04DC33D1" w14:textId="4C886F8F" w:rsidR="000B4A4C" w:rsidRPr="00643544" w:rsidRDefault="007F7CA5" w:rsidP="000B61D7">
      <w:pPr>
        <w:pStyle w:val="GEFFieldtoFillout"/>
        <w:ind w:left="0"/>
        <w:rPr>
          <w:b/>
          <w:color w:val="0070C0"/>
          <w:sz w:val="22"/>
        </w:rPr>
      </w:pPr>
      <w:r w:rsidRPr="00643544">
        <w:rPr>
          <w:b/>
          <w:color w:val="auto"/>
          <w:sz w:val="22"/>
        </w:rPr>
        <w:t>A.</w:t>
      </w:r>
      <w:r w:rsidR="00DC3C82" w:rsidRPr="00643544">
        <w:rPr>
          <w:b/>
          <w:color w:val="auto"/>
          <w:sz w:val="22"/>
        </w:rPr>
        <w:t>8</w:t>
      </w:r>
      <w:r w:rsidRPr="00643544">
        <w:rPr>
          <w:b/>
          <w:color w:val="auto"/>
          <w:sz w:val="22"/>
        </w:rPr>
        <w:t xml:space="preserve"> </w:t>
      </w:r>
      <w:r w:rsidRPr="00643544">
        <w:rPr>
          <w:b/>
          <w:i/>
          <w:color w:val="0070C0"/>
          <w:sz w:val="22"/>
        </w:rPr>
        <w:t>Knowledge Management.</w:t>
      </w:r>
      <w:r w:rsidRPr="00643544">
        <w:rPr>
          <w:b/>
          <w:color w:val="0070C0"/>
          <w:sz w:val="22"/>
        </w:rPr>
        <w:t xml:space="preserve"> </w:t>
      </w:r>
    </w:p>
    <w:p w14:paraId="0EBC9146" w14:textId="77777777" w:rsidR="000B4A4C" w:rsidRPr="00643544" w:rsidRDefault="000B4A4C" w:rsidP="000B61D7">
      <w:pPr>
        <w:pStyle w:val="GEFFieldtoFillout"/>
        <w:ind w:left="0"/>
        <w:rPr>
          <w:color w:val="0192FF"/>
          <w:sz w:val="22"/>
        </w:rPr>
      </w:pPr>
    </w:p>
    <w:p w14:paraId="731DF4AE" w14:textId="77777777" w:rsidR="00E34D1A" w:rsidRPr="00A57582" w:rsidRDefault="00E34D1A" w:rsidP="00863606">
      <w:pPr>
        <w:pStyle w:val="GEFFieldtoFillout"/>
        <w:ind w:left="0"/>
        <w:jc w:val="both"/>
        <w:rPr>
          <w:sz w:val="22"/>
        </w:rPr>
      </w:pPr>
      <w:bookmarkStart w:id="18" w:name="_Toc398628679"/>
      <w:bookmarkStart w:id="19" w:name="_Toc411676544"/>
      <w:r w:rsidRPr="00643544">
        <w:rPr>
          <w:sz w:val="22"/>
        </w:rPr>
        <w:t xml:space="preserve">The project will set up a working archive of successful replicable experiences and best practice case studies as well as </w:t>
      </w:r>
      <w:r w:rsidR="00A57582" w:rsidRPr="00643544">
        <w:rPr>
          <w:sz w:val="22"/>
        </w:rPr>
        <w:t>leanings</w:t>
      </w:r>
      <w:r w:rsidRPr="00643544">
        <w:rPr>
          <w:sz w:val="22"/>
        </w:rPr>
        <w:t xml:space="preserve"> from failed experiences. The project will accumulate a substantial body of knowledge about sustainable, integrated community-based projects that will have a positive effect on national, regional and global environmental problems. Proven approaches and techniques, and practices to be avoided, will be proactively shared and communicated to interested communities, media outlets, and NGOs, and mainstreamed within other environment, development and small grant programmes; local, sub-national and national governments; the UN Environment and GEF systems; international environmental NGOs; other practi</w:t>
      </w:r>
      <w:r w:rsidRPr="00A57582">
        <w:rPr>
          <w:sz w:val="22"/>
        </w:rPr>
        <w:t>tioners; and other donor agencies.</w:t>
      </w:r>
      <w:bookmarkEnd w:id="18"/>
      <w:bookmarkEnd w:id="19"/>
      <w:r w:rsidRPr="00A57582">
        <w:rPr>
          <w:sz w:val="22"/>
        </w:rPr>
        <w:t xml:space="preserve"> All information gathered on best practices and lessons learned will be stored online in an information platform.</w:t>
      </w:r>
    </w:p>
    <w:p w14:paraId="5F40B7A3" w14:textId="77777777" w:rsidR="00E34D1A" w:rsidRPr="00A57582" w:rsidRDefault="00E34D1A" w:rsidP="00E34D1A">
      <w:pPr>
        <w:pStyle w:val="GEFFieldtoFillout"/>
        <w:ind w:left="0"/>
        <w:jc w:val="both"/>
        <w:rPr>
          <w:sz w:val="22"/>
        </w:rPr>
      </w:pPr>
    </w:p>
    <w:p w14:paraId="50D1CEF1" w14:textId="3918B44E" w:rsidR="00E34D1A" w:rsidRPr="00A57582" w:rsidRDefault="00E34D1A" w:rsidP="00863606">
      <w:pPr>
        <w:pStyle w:val="GEFFieldtoFillout"/>
        <w:ind w:left="0"/>
        <w:jc w:val="both"/>
        <w:rPr>
          <w:sz w:val="22"/>
        </w:rPr>
      </w:pPr>
      <w:bookmarkStart w:id="20" w:name="_Toc398628681"/>
      <w:bookmarkStart w:id="21" w:name="_Toc411676546"/>
      <w:r w:rsidRPr="00A57582">
        <w:rPr>
          <w:sz w:val="22"/>
        </w:rPr>
        <w:t xml:space="preserve">The project will also ensure regular communication between </w:t>
      </w:r>
      <w:r w:rsidR="00643544">
        <w:rPr>
          <w:sz w:val="22"/>
        </w:rPr>
        <w:t xml:space="preserve">the Project Office, Vice Presidents </w:t>
      </w:r>
      <w:r w:rsidR="00C718B5">
        <w:rPr>
          <w:sz w:val="22"/>
        </w:rPr>
        <w:t xml:space="preserve">Office, </w:t>
      </w:r>
      <w:r w:rsidR="00C718B5" w:rsidRPr="00A57582">
        <w:rPr>
          <w:sz w:val="22"/>
        </w:rPr>
        <w:t>UN</w:t>
      </w:r>
      <w:r w:rsidRPr="00A57582">
        <w:rPr>
          <w:sz w:val="22"/>
        </w:rPr>
        <w:t xml:space="preserve"> Environment and TRI Global programme coordination unit. The project management will maintain necessary consultations with UN Environment and </w:t>
      </w:r>
      <w:r w:rsidR="00643544">
        <w:rPr>
          <w:sz w:val="22"/>
        </w:rPr>
        <w:t xml:space="preserve">other TRI </w:t>
      </w:r>
      <w:r w:rsidRPr="00A57582">
        <w:rPr>
          <w:sz w:val="22"/>
        </w:rPr>
        <w:t xml:space="preserve">projects </w:t>
      </w:r>
      <w:r w:rsidR="00C718B5" w:rsidRPr="00A57582">
        <w:rPr>
          <w:sz w:val="22"/>
        </w:rPr>
        <w:t>to</w:t>
      </w:r>
      <w:r w:rsidRPr="00A57582">
        <w:rPr>
          <w:sz w:val="22"/>
        </w:rPr>
        <w:t xml:space="preserve"> consolidate joint efforts and share experiences. The project will also provide regular up</w:t>
      </w:r>
      <w:r w:rsidR="00643544">
        <w:rPr>
          <w:sz w:val="22"/>
        </w:rPr>
        <w:t>dates to the national and District government authorities</w:t>
      </w:r>
      <w:r w:rsidRPr="00A57582">
        <w:rPr>
          <w:sz w:val="22"/>
        </w:rPr>
        <w:t>, UN Environment and GEF on the progress made in the implementation of the project.</w:t>
      </w:r>
      <w:bookmarkEnd w:id="20"/>
      <w:bookmarkEnd w:id="21"/>
    </w:p>
    <w:p w14:paraId="1BFCCE84" w14:textId="77777777" w:rsidR="00E34D1A" w:rsidRPr="00A57582" w:rsidRDefault="00E34D1A" w:rsidP="00E34D1A">
      <w:pPr>
        <w:pStyle w:val="GEFFieldtoFillout"/>
        <w:ind w:left="0"/>
        <w:jc w:val="both"/>
        <w:rPr>
          <w:sz w:val="22"/>
        </w:rPr>
      </w:pPr>
    </w:p>
    <w:p w14:paraId="4C8B650F" w14:textId="77777777" w:rsidR="00E34D1A" w:rsidRPr="00A57582" w:rsidRDefault="00E34D1A" w:rsidP="00863606">
      <w:pPr>
        <w:pStyle w:val="GEFFieldtoFillout"/>
        <w:ind w:left="0"/>
        <w:jc w:val="both"/>
        <w:rPr>
          <w:sz w:val="22"/>
        </w:rPr>
      </w:pPr>
      <w:r w:rsidRPr="00A57582">
        <w:rPr>
          <w:sz w:val="22"/>
        </w:rPr>
        <w:t xml:space="preserve">Both electronic and print media will be engaged through the project by disseminating information on landscape restoration success stories and other activities that will be undertaken by the project. The project will therefore ensure that there is an increase in media coverage and public awareness of landscape restoration and integrated natural </w:t>
      </w:r>
      <w:r w:rsidR="00643544">
        <w:rPr>
          <w:sz w:val="22"/>
        </w:rPr>
        <w:t>resources management issues in Tanzania</w:t>
      </w:r>
      <w:r w:rsidRPr="00A57582">
        <w:rPr>
          <w:sz w:val="22"/>
        </w:rPr>
        <w:t>.</w:t>
      </w:r>
    </w:p>
    <w:p w14:paraId="1AB0D8C1" w14:textId="77777777" w:rsidR="00E34D1A" w:rsidRPr="00A57582" w:rsidRDefault="00E34D1A" w:rsidP="00E34D1A">
      <w:pPr>
        <w:pStyle w:val="GEFFieldtoFillout"/>
        <w:ind w:left="0"/>
        <w:jc w:val="both"/>
        <w:rPr>
          <w:sz w:val="22"/>
        </w:rPr>
      </w:pPr>
    </w:p>
    <w:p w14:paraId="0D781199" w14:textId="77777777" w:rsidR="00E34D1A" w:rsidRPr="00A57582" w:rsidRDefault="00E34D1A" w:rsidP="00863606">
      <w:pPr>
        <w:pStyle w:val="GEFFieldtoFillout"/>
        <w:ind w:left="0"/>
        <w:jc w:val="both"/>
        <w:rPr>
          <w:sz w:val="22"/>
        </w:rPr>
      </w:pPr>
      <w:r w:rsidRPr="00A57582">
        <w:rPr>
          <w:sz w:val="22"/>
        </w:rPr>
        <w:t xml:space="preserve">The project will </w:t>
      </w:r>
      <w:r w:rsidR="00A57582" w:rsidRPr="00A57582">
        <w:rPr>
          <w:sz w:val="22"/>
        </w:rPr>
        <w:t>organize</w:t>
      </w:r>
      <w:r w:rsidRPr="00A57582">
        <w:rPr>
          <w:sz w:val="22"/>
        </w:rPr>
        <w:t xml:space="preserve"> regular meetings with county governments to brief them on the progress in the implementation of the project, as well as hear updates on progress made by the counties in the development and implementation of policies, strategies, and institutional and regulatory frameworks for the implementation of landscape restoration projects in target sites. Regular review meetings with the county governments will also provide avenues for mainstreaming project activities into the county government processes and institutions.</w:t>
      </w:r>
    </w:p>
    <w:p w14:paraId="5247D7DF" w14:textId="77777777" w:rsidR="00E34D1A" w:rsidRPr="00A57582" w:rsidRDefault="00E34D1A" w:rsidP="00E34D1A">
      <w:pPr>
        <w:pStyle w:val="GEFFieldtoFillout"/>
        <w:ind w:left="0"/>
        <w:jc w:val="both"/>
        <w:rPr>
          <w:sz w:val="22"/>
        </w:rPr>
      </w:pPr>
    </w:p>
    <w:p w14:paraId="2931762E" w14:textId="77777777" w:rsidR="00E34D1A" w:rsidRPr="00A57582" w:rsidRDefault="00E34D1A" w:rsidP="00863606">
      <w:pPr>
        <w:pStyle w:val="GEFFieldtoFillout"/>
        <w:ind w:left="0"/>
        <w:jc w:val="both"/>
        <w:rPr>
          <w:sz w:val="22"/>
        </w:rPr>
      </w:pPr>
      <w:r w:rsidRPr="00A57582">
        <w:rPr>
          <w:sz w:val="22"/>
        </w:rPr>
        <w:t xml:space="preserve">In addition, the project will also </w:t>
      </w:r>
      <w:r w:rsidR="00A57582" w:rsidRPr="00A57582">
        <w:rPr>
          <w:sz w:val="22"/>
        </w:rPr>
        <w:t>organize</w:t>
      </w:r>
      <w:r w:rsidRPr="00A57582">
        <w:rPr>
          <w:sz w:val="22"/>
        </w:rPr>
        <w:t xml:space="preserve"> public meetings for local communities and other stakeholders, to create awareness on the goals of the project, particularly the benefits of landscape restoration and sustainable land management in the target</w:t>
      </w:r>
      <w:r w:rsidR="00643544">
        <w:rPr>
          <w:sz w:val="22"/>
        </w:rPr>
        <w:t>ed</w:t>
      </w:r>
      <w:r w:rsidRPr="00A57582">
        <w:rPr>
          <w:sz w:val="22"/>
        </w:rPr>
        <w:t xml:space="preserve"> landscapes. The project will also disseminate information to potential investors in </w:t>
      </w:r>
      <w:r w:rsidR="00643544">
        <w:rPr>
          <w:sz w:val="22"/>
        </w:rPr>
        <w:t xml:space="preserve">Tanzania </w:t>
      </w:r>
      <w:r w:rsidRPr="00A57582">
        <w:rPr>
          <w:sz w:val="22"/>
        </w:rPr>
        <w:t>on the potential landscape investment</w:t>
      </w:r>
      <w:r w:rsidR="00643544">
        <w:rPr>
          <w:sz w:val="22"/>
        </w:rPr>
        <w:t xml:space="preserve"> opportunities in the targeted Districts</w:t>
      </w:r>
      <w:r w:rsidRPr="00A57582">
        <w:rPr>
          <w:sz w:val="22"/>
        </w:rPr>
        <w:t>.</w:t>
      </w:r>
    </w:p>
    <w:p w14:paraId="698F9953" w14:textId="77777777" w:rsidR="00E34D1A" w:rsidRPr="00A57582" w:rsidRDefault="00E34D1A" w:rsidP="00E34D1A">
      <w:pPr>
        <w:pStyle w:val="GEFFieldtoFillout"/>
        <w:ind w:left="0"/>
        <w:jc w:val="both"/>
        <w:rPr>
          <w:sz w:val="22"/>
        </w:rPr>
      </w:pPr>
    </w:p>
    <w:p w14:paraId="44FA0475" w14:textId="77777777" w:rsidR="00E34D1A" w:rsidRPr="00A57582" w:rsidRDefault="00E34D1A" w:rsidP="00863606">
      <w:pPr>
        <w:pStyle w:val="GEFFieldtoFillout"/>
        <w:ind w:left="0"/>
        <w:jc w:val="both"/>
        <w:rPr>
          <w:sz w:val="22"/>
        </w:rPr>
      </w:pPr>
      <w:r w:rsidRPr="00A57582">
        <w:rPr>
          <w:sz w:val="22"/>
        </w:rPr>
        <w:t xml:space="preserve">More detail regarding specific information sharing and communication activities can be found in </w:t>
      </w:r>
      <w:r w:rsidR="00863606" w:rsidRPr="00A57582">
        <w:rPr>
          <w:sz w:val="22"/>
        </w:rPr>
        <w:t xml:space="preserve">the Project Document, </w:t>
      </w:r>
      <w:r w:rsidR="00643544">
        <w:rPr>
          <w:sz w:val="22"/>
        </w:rPr>
        <w:t>Section 3.3 under Component 3</w:t>
      </w:r>
      <w:r w:rsidRPr="00A57582">
        <w:rPr>
          <w:sz w:val="22"/>
        </w:rPr>
        <w:t>.</w:t>
      </w:r>
      <w:r w:rsidR="00863606" w:rsidRPr="00A57582">
        <w:rPr>
          <w:sz w:val="22"/>
        </w:rPr>
        <w:t xml:space="preserve"> </w:t>
      </w:r>
    </w:p>
    <w:p w14:paraId="4689C748" w14:textId="77777777" w:rsidR="007F7CA5" w:rsidRPr="007A162C" w:rsidRDefault="007F7CA5" w:rsidP="000B61D7">
      <w:pPr>
        <w:pStyle w:val="GEFFieldtoFillout"/>
        <w:ind w:left="0"/>
      </w:pPr>
    </w:p>
    <w:p w14:paraId="2EAEF9A3" w14:textId="77777777" w:rsidR="007F7CA5" w:rsidRPr="005E615C" w:rsidRDefault="007F7CA5" w:rsidP="000B4A4C">
      <w:pPr>
        <w:pStyle w:val="Heading2"/>
      </w:pPr>
      <w:r w:rsidRPr="005E615C">
        <w:t>Description of the consistency of the project with:</w:t>
      </w:r>
    </w:p>
    <w:p w14:paraId="09ABABF3" w14:textId="77777777" w:rsidR="000B4A4C" w:rsidRPr="005E615C" w:rsidRDefault="007F7CA5" w:rsidP="000B4A4C">
      <w:pPr>
        <w:pStyle w:val="Heading3"/>
        <w:rPr>
          <w:b/>
          <w:color w:val="00B0F0"/>
        </w:rPr>
      </w:pPr>
      <w:r w:rsidRPr="005E615C">
        <w:rPr>
          <w:b/>
        </w:rPr>
        <w:t>B.1</w:t>
      </w:r>
      <w:r w:rsidRPr="00027967">
        <w:rPr>
          <w:b/>
          <w:color w:val="0070C0"/>
        </w:rPr>
        <w:t xml:space="preserve"> Consistency with National Priorities. </w:t>
      </w:r>
    </w:p>
    <w:p w14:paraId="19F03291" w14:textId="77777777" w:rsidR="00861DDD" w:rsidRPr="007A162C" w:rsidRDefault="00A57582" w:rsidP="00B52DF0">
      <w:pPr>
        <w:pStyle w:val="NumberedParasUNEPPRODOC"/>
        <w:numPr>
          <w:ilvl w:val="0"/>
          <w:numId w:val="0"/>
        </w:numPr>
      </w:pPr>
      <w:r>
        <w:t>D</w:t>
      </w:r>
      <w:r w:rsidRPr="005E615C">
        <w:t>etail</w:t>
      </w:r>
      <w:r>
        <w:t>s</w:t>
      </w:r>
      <w:r w:rsidRPr="005E615C">
        <w:t xml:space="preserve"> on alignment of the proposed project to national priorities and</w:t>
      </w:r>
      <w:r>
        <w:t xml:space="preserve"> </w:t>
      </w:r>
      <w:r w:rsidRPr="005E615C">
        <w:t>plans is provided in the Project Document Section 3.6.</w:t>
      </w:r>
    </w:p>
    <w:p w14:paraId="2ED09B60" w14:textId="77777777" w:rsidR="0035107A" w:rsidRPr="007A162C" w:rsidRDefault="007F77BB" w:rsidP="000B4A4C">
      <w:pPr>
        <w:pStyle w:val="Heading2"/>
      </w:pPr>
      <w:r w:rsidRPr="007A162C">
        <w:t>D</w:t>
      </w:r>
      <w:r w:rsidR="0035107A" w:rsidRPr="007A162C">
        <w:t>escribe the budgeted m &amp;e plan:</w:t>
      </w:r>
      <w:r w:rsidR="0035107A" w:rsidRPr="007A162C">
        <w:rPr>
          <w:caps/>
        </w:rPr>
        <w:t xml:space="preserve">  </w:t>
      </w:r>
    </w:p>
    <w:p w14:paraId="13E57C48" w14:textId="77777777" w:rsidR="000B4A4C" w:rsidRPr="007A162C" w:rsidRDefault="000B4A4C" w:rsidP="0082265F">
      <w:pPr>
        <w:rPr>
          <w:color w:val="000000"/>
        </w:rPr>
      </w:pPr>
    </w:p>
    <w:p w14:paraId="65DD97CB" w14:textId="77777777" w:rsidR="002F6DE5" w:rsidRPr="00210341" w:rsidRDefault="002F6DE5" w:rsidP="002F6DE5">
      <w:pPr>
        <w:jc w:val="both"/>
        <w:rPr>
          <w:sz w:val="22"/>
          <w:lang w:val="en-GB"/>
        </w:rPr>
      </w:pPr>
      <w:r w:rsidRPr="00210341">
        <w:rPr>
          <w:sz w:val="22"/>
          <w:lang w:val="en-GB"/>
        </w:rPr>
        <w:t xml:space="preserve">The project will follow UN Environment standard monitoring, reporting and evaluation processes and procedures. Substantive and financial project reporting requirements are summarized in Appendix 8.  Reporting requirements and templates are an integral part of the UN Environment legal instrument to be signed by the executing agency and UN Environment. </w:t>
      </w:r>
    </w:p>
    <w:p w14:paraId="01152516" w14:textId="77777777" w:rsidR="002F6DE5" w:rsidRPr="00210341" w:rsidRDefault="002F6DE5" w:rsidP="002F6DE5">
      <w:pPr>
        <w:jc w:val="both"/>
        <w:rPr>
          <w:sz w:val="22"/>
          <w:lang w:val="en-GB"/>
        </w:rPr>
      </w:pPr>
    </w:p>
    <w:p w14:paraId="233C6468" w14:textId="77777777" w:rsidR="002F6DE5" w:rsidRPr="00210341" w:rsidRDefault="002F6DE5" w:rsidP="002F6DE5">
      <w:pPr>
        <w:jc w:val="both"/>
        <w:rPr>
          <w:sz w:val="22"/>
          <w:lang w:val="en-GB"/>
        </w:rPr>
      </w:pPr>
      <w:r w:rsidRPr="00210341">
        <w:rPr>
          <w:sz w:val="22"/>
          <w:lang w:val="en-GB"/>
        </w:rPr>
        <w:t>The project M&amp;E plan is consistent with the GEF Monitoring and Evaluation policy. The Project Results Framework presented in Appendix 4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The means of verification and the costs associated with obtaining the information to track the indicators are summarized in Appendix 7. Other M&amp;E related costs are also presented in the Costed M&amp;E Plan and are fully integrated in the overall project budget.</w:t>
      </w:r>
    </w:p>
    <w:p w14:paraId="5EE4B216" w14:textId="77777777" w:rsidR="002F6DE5" w:rsidRPr="00210341" w:rsidRDefault="002F6DE5" w:rsidP="002F6DE5">
      <w:pPr>
        <w:jc w:val="both"/>
        <w:rPr>
          <w:sz w:val="22"/>
          <w:lang w:val="en-GB"/>
        </w:rPr>
      </w:pPr>
    </w:p>
    <w:p w14:paraId="0690E633" w14:textId="77777777" w:rsidR="002F6DE5" w:rsidRPr="00210341" w:rsidRDefault="002F6DE5" w:rsidP="002F6DE5">
      <w:pPr>
        <w:jc w:val="both"/>
        <w:rPr>
          <w:sz w:val="22"/>
          <w:lang w:val="en-GB"/>
        </w:rPr>
      </w:pPr>
      <w:r w:rsidRPr="00210341">
        <w:rPr>
          <w:sz w:val="22"/>
          <w:lang w:val="en-GB"/>
        </w:rPr>
        <w:t>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Project Manager to inform UN Environment of any delays or difficulties faced during implementation so that the appropriate support or corrective measures can be adopted in a timely fashion.</w:t>
      </w:r>
    </w:p>
    <w:p w14:paraId="7FDBF968" w14:textId="77777777" w:rsidR="002F6DE5" w:rsidRPr="00210341" w:rsidRDefault="002F6DE5" w:rsidP="002F6DE5">
      <w:pPr>
        <w:jc w:val="both"/>
        <w:rPr>
          <w:sz w:val="22"/>
          <w:lang w:val="en-GB"/>
        </w:rPr>
      </w:pPr>
    </w:p>
    <w:p w14:paraId="34FC048A" w14:textId="77777777" w:rsidR="002F6DE5" w:rsidRPr="00210341" w:rsidRDefault="002F6DE5" w:rsidP="002F6DE5">
      <w:pPr>
        <w:jc w:val="both"/>
        <w:rPr>
          <w:sz w:val="22"/>
          <w:lang w:val="en-GB"/>
        </w:rPr>
      </w:pPr>
      <w:r w:rsidRPr="00210341">
        <w:rPr>
          <w:sz w:val="22"/>
          <w:lang w:val="en-GB"/>
        </w:rPr>
        <w:t xml:space="preserve">The project Steering Committee will receive periodic reports on progress and will make recommendations to UN Environment concerning the need to revise any aspects of the Results Framework or the M&amp;E plan. Project oversight to ensure that the project meets UN Environment and GEF policies and procedures is the responsibility to the Task Manager. The Task Manager will also review the quality of draft project outputs, provide feedback to the project partners, and establish peer review procedures to ensure adequate quality of scientific and technical outputs and publications. </w:t>
      </w:r>
    </w:p>
    <w:p w14:paraId="4347026A" w14:textId="77777777" w:rsidR="002F6DE5" w:rsidRPr="00210341" w:rsidRDefault="002F6DE5" w:rsidP="002F6DE5">
      <w:pPr>
        <w:jc w:val="both"/>
        <w:rPr>
          <w:sz w:val="22"/>
          <w:lang w:val="en-GB"/>
        </w:rPr>
      </w:pPr>
    </w:p>
    <w:p w14:paraId="16348602" w14:textId="2CDAA149" w:rsidR="002F6DE5" w:rsidRPr="00210341" w:rsidRDefault="002F6DE5" w:rsidP="002F6DE5">
      <w:pPr>
        <w:jc w:val="both"/>
        <w:rPr>
          <w:sz w:val="22"/>
          <w:lang w:val="en-GB"/>
        </w:rPr>
      </w:pPr>
      <w:r w:rsidRPr="00210341">
        <w:rPr>
          <w:sz w:val="22"/>
          <w:lang w:val="en-GB"/>
        </w:rPr>
        <w:t xml:space="preserve">At the time of project approval only about a third of baseline data needed is available. Baseline data gaps will be addressed during the first year of project implementation. A plan for collecting the necessary baseline data is presented in Appendix </w:t>
      </w:r>
    </w:p>
    <w:p w14:paraId="7805CAF9" w14:textId="77777777" w:rsidR="002F6DE5" w:rsidRPr="00210341" w:rsidRDefault="002F6DE5" w:rsidP="002F6DE5">
      <w:pPr>
        <w:jc w:val="both"/>
        <w:rPr>
          <w:sz w:val="22"/>
          <w:lang w:val="en-GB"/>
        </w:rPr>
      </w:pPr>
      <w:r w:rsidRPr="00210341">
        <w:rPr>
          <w:sz w:val="22"/>
          <w:lang w:val="en-GB"/>
        </w:rPr>
        <w:t xml:space="preserve"> </w:t>
      </w:r>
    </w:p>
    <w:p w14:paraId="1148A0E8" w14:textId="77777777" w:rsidR="002F6DE5" w:rsidRPr="00210341" w:rsidRDefault="002F6DE5" w:rsidP="002F6DE5">
      <w:pPr>
        <w:jc w:val="both"/>
        <w:rPr>
          <w:sz w:val="22"/>
          <w:lang w:val="en-GB"/>
        </w:rPr>
      </w:pPr>
      <w:r w:rsidRPr="00210341">
        <w:rPr>
          <w:sz w:val="22"/>
          <w:lang w:val="en-GB"/>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UN Environment.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2A518DDE" w14:textId="77777777" w:rsidR="002F6DE5" w:rsidRPr="00210341" w:rsidRDefault="002F6DE5" w:rsidP="002F6DE5">
      <w:pPr>
        <w:jc w:val="both"/>
        <w:rPr>
          <w:sz w:val="22"/>
          <w:lang w:val="en-GB"/>
        </w:rPr>
      </w:pPr>
    </w:p>
    <w:p w14:paraId="15BC5039" w14:textId="77777777" w:rsidR="002F6DE5" w:rsidRPr="00210341" w:rsidRDefault="002F6DE5" w:rsidP="002F6DE5">
      <w:pPr>
        <w:jc w:val="both"/>
        <w:rPr>
          <w:sz w:val="22"/>
          <w:lang w:val="en-GB"/>
        </w:rPr>
      </w:pPr>
      <w:r w:rsidRPr="00210341">
        <w:rPr>
          <w:color w:val="000000"/>
          <w:sz w:val="22"/>
        </w:rPr>
        <w:t>In-line with UN Environment Evaluation Policy and the GEF’s Monitoring and Evaluation Policy the project will be subject to a Terminal Evaluation. Additionally, a Mid-Term Review will be commissioned and launched by the Project Manager before the project reaches its mid-point. If project is rated as being at risk, a Mid-Term Evaluation will be conducted by the Evaluation Office instead of a MTR.</w:t>
      </w:r>
    </w:p>
    <w:p w14:paraId="745E54A0" w14:textId="77777777" w:rsidR="002F6DE5" w:rsidRPr="00210341" w:rsidRDefault="002F6DE5" w:rsidP="00F05938">
      <w:pPr>
        <w:pStyle w:val="ListParagraph"/>
        <w:numPr>
          <w:ilvl w:val="0"/>
          <w:numId w:val="0"/>
        </w:numPr>
        <w:ind w:left="720"/>
      </w:pPr>
    </w:p>
    <w:p w14:paraId="61E1679F" w14:textId="77777777" w:rsidR="002F6DE5" w:rsidRPr="00210341" w:rsidRDefault="002F6DE5" w:rsidP="002F6DE5">
      <w:pPr>
        <w:jc w:val="both"/>
        <w:rPr>
          <w:sz w:val="22"/>
          <w:lang w:val="en-GB"/>
        </w:rPr>
      </w:pPr>
      <w:r w:rsidRPr="00210341">
        <w:rPr>
          <w:sz w:val="22"/>
          <w:lang w:val="en-GB"/>
        </w:rPr>
        <w:t xml:space="preserve">A mid-term management review or evaluation will take place on </w:t>
      </w:r>
      <w:r w:rsidRPr="00210341">
        <w:rPr>
          <w:sz w:val="22"/>
        </w:rPr>
        <w:t>at mid-term</w:t>
      </w:r>
      <w:r w:rsidRPr="00210341">
        <w:rPr>
          <w:sz w:val="22"/>
          <w:lang w:val="en-GB"/>
        </w:rPr>
        <w:t xml:space="preserve"> as indicated in the project milestones.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sections 2.5 and 5 of the project document). The project Steering Committee will participate in the mid-term review and develop a management response to the evaluation recommendations along with an implementation plan. It is the responsibility of the UN Environment Task Manager to monitor whether the agreed recommendations are being implemented.</w:t>
      </w:r>
    </w:p>
    <w:p w14:paraId="1F513560" w14:textId="77777777" w:rsidR="002F6DE5" w:rsidRPr="00210341" w:rsidRDefault="002F6DE5" w:rsidP="00F05938">
      <w:pPr>
        <w:pStyle w:val="ListParagraph"/>
        <w:numPr>
          <w:ilvl w:val="0"/>
          <w:numId w:val="0"/>
        </w:numPr>
        <w:ind w:left="720"/>
      </w:pPr>
    </w:p>
    <w:p w14:paraId="09796BF6" w14:textId="77777777" w:rsidR="002F6DE5" w:rsidRPr="00210341" w:rsidRDefault="002F6DE5" w:rsidP="002F6DE5">
      <w:pPr>
        <w:jc w:val="both"/>
        <w:rPr>
          <w:sz w:val="22"/>
          <w:lang w:val="en-GB"/>
        </w:rPr>
      </w:pPr>
      <w:r w:rsidRPr="00210341">
        <w:rPr>
          <w:sz w:val="22"/>
          <w:lang w:val="en-GB"/>
        </w:rPr>
        <w:t xml:space="preserve">An independent terminal evaluation will take place at the end of project implementation. </w:t>
      </w:r>
      <w:r w:rsidRPr="00210341">
        <w:rPr>
          <w:color w:val="000000"/>
          <w:sz w:val="24"/>
          <w:szCs w:val="24"/>
        </w:rPr>
        <w:t xml:space="preserve">The </w:t>
      </w:r>
      <w:r w:rsidRPr="00210341">
        <w:rPr>
          <w:color w:val="000000"/>
          <w:sz w:val="22"/>
        </w:rPr>
        <w:t>Evaluation Office will be responsible for the Terminal Evaluation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 Environment,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122F65CE" w14:textId="77777777" w:rsidR="002F6DE5" w:rsidRPr="00210341" w:rsidRDefault="002F6DE5" w:rsidP="002F6DE5">
      <w:pPr>
        <w:jc w:val="both"/>
        <w:rPr>
          <w:sz w:val="22"/>
          <w:lang w:val="en-GB"/>
        </w:rPr>
      </w:pPr>
    </w:p>
    <w:p w14:paraId="3F615478" w14:textId="39FBBB54" w:rsidR="002F6DE5" w:rsidRPr="00210341" w:rsidRDefault="002F6DE5" w:rsidP="002F6DE5">
      <w:pPr>
        <w:pStyle w:val="Text7"/>
        <w:numPr>
          <w:ilvl w:val="0"/>
          <w:numId w:val="0"/>
        </w:numPr>
        <w:spacing w:before="0" w:after="0"/>
      </w:pPr>
      <w:r w:rsidRPr="00210341">
        <w:t xml:space="preserve">The draft Terminal Evaluation report will be sent by the Evaluation Office to project stakeholders for comments. Formal comments on the report will be shared by the Evaluation Office in an open and transparent manner. The project performance will be assessed against standard evaluation criteria using a </w:t>
      </w:r>
      <w:r w:rsidR="00C718B5" w:rsidRPr="00210341">
        <w:t>six-point</w:t>
      </w:r>
      <w:r w:rsidRPr="00210341">
        <w:t xml:space="preserve"> rating scheme. The final determination of project ratings will be made by the Evaluation Office when the report is </w:t>
      </w:r>
      <w:r w:rsidR="00C718B5" w:rsidRPr="00210341">
        <w:t>finalized</w:t>
      </w:r>
      <w:r w:rsidRPr="00210341">
        <w:t xml:space="preserve"> and further reviewed by the GEF Independent Evaluation Office upon submission. The evaluation report will be publicly disclosed and may be followed by a recommendation compliance process.”</w:t>
      </w:r>
    </w:p>
    <w:p w14:paraId="13F2681F" w14:textId="77777777" w:rsidR="002F6DE5" w:rsidRPr="00210341" w:rsidRDefault="002F6DE5" w:rsidP="002F6DE5">
      <w:pPr>
        <w:jc w:val="both"/>
        <w:rPr>
          <w:sz w:val="22"/>
          <w:lang w:val="en-GB"/>
        </w:rPr>
      </w:pPr>
    </w:p>
    <w:p w14:paraId="55912FA6" w14:textId="77777777" w:rsidR="002F6DE5" w:rsidRPr="00210341" w:rsidRDefault="002F6DE5" w:rsidP="002F6DE5">
      <w:pPr>
        <w:jc w:val="both"/>
        <w:rPr>
          <w:sz w:val="22"/>
          <w:lang w:val="en-GB"/>
        </w:rPr>
      </w:pPr>
      <w:r w:rsidRPr="00210341">
        <w:rPr>
          <w:sz w:val="22"/>
          <w:lang w:val="en-GB"/>
        </w:rPr>
        <w:t>The GEF tracking tools are attached as Appendix15. These will be updated at mid-term and at the end of the project and will be made available to the GEF Secretariat along with the project PIR report. As mentioned above the mid-term and terminal evaluation will verify the information of the tracking tool.</w:t>
      </w:r>
    </w:p>
    <w:p w14:paraId="3DDDCA99" w14:textId="77777777" w:rsidR="002F6DE5" w:rsidRDefault="002F6DE5" w:rsidP="00F05938">
      <w:pPr>
        <w:pStyle w:val="ListParagraph"/>
        <w:numPr>
          <w:ilvl w:val="0"/>
          <w:numId w:val="0"/>
        </w:numPr>
        <w:ind w:left="720"/>
      </w:pPr>
    </w:p>
    <w:p w14:paraId="00B21A84" w14:textId="77777777" w:rsidR="002F6DE5" w:rsidRPr="008158A1" w:rsidRDefault="002F6DE5" w:rsidP="002F6DE5">
      <w:pPr>
        <w:autoSpaceDE w:val="0"/>
        <w:autoSpaceDN w:val="0"/>
        <w:adjustRightInd w:val="0"/>
        <w:ind w:left="1080"/>
        <w:rPr>
          <w:color w:val="000000"/>
          <w:sz w:val="24"/>
          <w:szCs w:val="24"/>
          <w:highlight w:val="yellow"/>
        </w:rPr>
      </w:pPr>
    </w:p>
    <w:p w14:paraId="4BAFDFA4" w14:textId="77777777" w:rsidR="002F6DE5" w:rsidRPr="008158A1" w:rsidRDefault="002F6DE5" w:rsidP="002F6DE5">
      <w:pPr>
        <w:autoSpaceDE w:val="0"/>
        <w:autoSpaceDN w:val="0"/>
        <w:adjustRightInd w:val="0"/>
        <w:ind w:left="1080"/>
        <w:rPr>
          <w:color w:val="000000"/>
          <w:sz w:val="24"/>
          <w:szCs w:val="24"/>
          <w:highlight w:val="yellow"/>
        </w:rPr>
      </w:pPr>
    </w:p>
    <w:p w14:paraId="35237E6E" w14:textId="77777777" w:rsidR="002F6DE5" w:rsidRDefault="002F6DE5" w:rsidP="002F6DE5">
      <w:pPr>
        <w:jc w:val="both"/>
        <w:rPr>
          <w:sz w:val="22"/>
          <w:lang w:val="en-GB"/>
        </w:rPr>
      </w:pPr>
    </w:p>
    <w:p w14:paraId="2DB61DD3" w14:textId="77777777" w:rsidR="002F6DE5" w:rsidRPr="00EF7CEA" w:rsidRDefault="002F6DE5" w:rsidP="002F6DE5">
      <w:pPr>
        <w:jc w:val="both"/>
        <w:rPr>
          <w:sz w:val="22"/>
          <w:lang w:val="en-GB"/>
        </w:rPr>
      </w:pPr>
    </w:p>
    <w:p w14:paraId="3EA2F5A7" w14:textId="77777777" w:rsidR="002F6DE5" w:rsidRPr="00EF7CEA" w:rsidRDefault="002F6DE5" w:rsidP="002F6DE5">
      <w:pPr>
        <w:spacing w:after="120"/>
        <w:rPr>
          <w:sz w:val="22"/>
          <w:lang w:val="en-GB"/>
        </w:rPr>
      </w:pPr>
    </w:p>
    <w:p w14:paraId="0CB6E4E2" w14:textId="77777777" w:rsidR="00027967" w:rsidRDefault="002F6DE5" w:rsidP="002F6DE5">
      <w:pPr>
        <w:pStyle w:val="Heading1"/>
      </w:pPr>
      <w:r>
        <w:rPr>
          <w:b w:val="0"/>
          <w:smallCaps/>
          <w:sz w:val="22"/>
          <w:szCs w:val="22"/>
          <w:lang w:val="en-GB"/>
        </w:rPr>
        <w:br w:type="page"/>
      </w:r>
    </w:p>
    <w:p w14:paraId="5F776414" w14:textId="77777777" w:rsidR="004E6371" w:rsidRPr="007A162C" w:rsidRDefault="004E6371" w:rsidP="002F6DE5">
      <w:pPr>
        <w:pStyle w:val="Heading1"/>
      </w:pPr>
      <w:r w:rsidRPr="007A162C">
        <w:t xml:space="preserve">PART </w:t>
      </w:r>
      <w:r w:rsidR="00027967">
        <w:t>I</w:t>
      </w:r>
      <w:r w:rsidRPr="007A162C">
        <w:t xml:space="preserve">II: </w:t>
      </w:r>
      <w:r w:rsidR="008D098B" w:rsidRPr="007A162C">
        <w:t xml:space="preserve"> certification by</w:t>
      </w:r>
      <w:r w:rsidRPr="007A162C">
        <w:t xml:space="preserve"> </w:t>
      </w:r>
      <w:r w:rsidR="00A57582">
        <w:t>GEF</w:t>
      </w:r>
      <w:r w:rsidRPr="007A162C">
        <w:t xml:space="preserve"> </w:t>
      </w:r>
      <w:r w:rsidR="008D098B" w:rsidRPr="007A162C">
        <w:t xml:space="preserve">partner </w:t>
      </w:r>
      <w:r w:rsidR="00027967">
        <w:t>A</w:t>
      </w:r>
      <w:r w:rsidRPr="007A162C">
        <w:t>gency(ies)</w:t>
      </w:r>
      <w:r w:rsidR="008D098B" w:rsidRPr="007A162C">
        <w:t>GEF A</w:t>
      </w:r>
      <w:r w:rsidRPr="007A162C">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7A162C" w14:paraId="007D4C45" w14:textId="77777777" w:rsidTr="00E75190">
        <w:trPr>
          <w:cantSplit/>
          <w:trHeight w:val="503"/>
        </w:trPr>
        <w:tc>
          <w:tcPr>
            <w:tcW w:w="10195" w:type="dxa"/>
          </w:tcPr>
          <w:p w14:paraId="02473307" w14:textId="77777777" w:rsidR="004E6371" w:rsidRPr="007A162C" w:rsidRDefault="00BF4D6B" w:rsidP="00BB4BAF">
            <w:pPr>
              <w:spacing w:after="120"/>
              <w:rPr>
                <w:rFonts w:eastAsia="Times New Roman"/>
                <w:color w:val="000000"/>
              </w:rPr>
            </w:pPr>
            <w:r w:rsidRPr="007A162C">
              <w:rPr>
                <w:b/>
                <w:color w:val="000000"/>
              </w:rPr>
              <w:t>This request has been prepared in accordance with GEF policies</w:t>
            </w:r>
            <w:r w:rsidRPr="007A162C">
              <w:rPr>
                <w:rStyle w:val="FootnoteReference"/>
                <w:b/>
                <w:color w:val="000000"/>
              </w:rPr>
              <w:footnoteReference w:id="1"/>
            </w:r>
            <w:r w:rsidRPr="007A162C">
              <w:rPr>
                <w:b/>
                <w:color w:val="000000"/>
              </w:rPr>
              <w:t xml:space="preserve"> and procedures and meets the GEF criteria for </w:t>
            </w:r>
            <w:r w:rsidR="00BB4BAF" w:rsidRPr="007A162C">
              <w:rPr>
                <w:b/>
                <w:color w:val="000000"/>
              </w:rPr>
              <w:t>CEO endorsement</w:t>
            </w:r>
            <w:r w:rsidRPr="007A162C">
              <w:rPr>
                <w:b/>
                <w:color w:val="000000"/>
              </w:rPr>
              <w:t xml:space="preserve"> under GEF-6.</w:t>
            </w:r>
          </w:p>
        </w:tc>
      </w:tr>
    </w:tbl>
    <w:p w14:paraId="61E39370" w14:textId="77777777" w:rsidR="004E6371" w:rsidRPr="007A162C"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0"/>
        <w:gridCol w:w="1852"/>
        <w:gridCol w:w="1510"/>
        <w:gridCol w:w="1631"/>
        <w:gridCol w:w="1172"/>
        <w:gridCol w:w="1795"/>
      </w:tblGrid>
      <w:tr w:rsidR="004E6371" w:rsidRPr="007A162C" w14:paraId="5AF31222" w14:textId="77777777" w:rsidTr="00E75190">
        <w:tc>
          <w:tcPr>
            <w:tcW w:w="2520" w:type="dxa"/>
            <w:vAlign w:val="center"/>
          </w:tcPr>
          <w:p w14:paraId="729C0C24" w14:textId="77777777" w:rsidR="004E6371" w:rsidRPr="007A162C" w:rsidRDefault="004E6371" w:rsidP="004E6371">
            <w:pPr>
              <w:jc w:val="center"/>
              <w:rPr>
                <w:rFonts w:eastAsia="Times New Roman"/>
                <w:b/>
                <w:color w:val="000000"/>
              </w:rPr>
            </w:pPr>
            <w:r w:rsidRPr="007A162C">
              <w:rPr>
                <w:rFonts w:eastAsia="Times New Roman"/>
                <w:b/>
                <w:color w:val="000000"/>
              </w:rPr>
              <w:t>Agency Coordinator, Agency Name</w:t>
            </w:r>
          </w:p>
        </w:tc>
        <w:tc>
          <w:tcPr>
            <w:tcW w:w="1886" w:type="dxa"/>
            <w:vAlign w:val="center"/>
          </w:tcPr>
          <w:p w14:paraId="678AB3B7" w14:textId="77777777" w:rsidR="004E6371" w:rsidRPr="007A162C" w:rsidRDefault="004E6371" w:rsidP="004E6371">
            <w:pPr>
              <w:jc w:val="center"/>
              <w:rPr>
                <w:rFonts w:eastAsia="Times New Roman"/>
                <w:b/>
                <w:color w:val="000000"/>
              </w:rPr>
            </w:pPr>
            <w:r w:rsidRPr="007A162C">
              <w:rPr>
                <w:rFonts w:eastAsia="Times New Roman"/>
                <w:b/>
                <w:color w:val="000000"/>
              </w:rPr>
              <w:t>Signature</w:t>
            </w:r>
          </w:p>
        </w:tc>
        <w:tc>
          <w:tcPr>
            <w:tcW w:w="1526" w:type="dxa"/>
            <w:vAlign w:val="center"/>
          </w:tcPr>
          <w:p w14:paraId="4F1D7063" w14:textId="77777777" w:rsidR="00D4562B" w:rsidRPr="007A162C" w:rsidRDefault="004E6371" w:rsidP="004E6371">
            <w:pPr>
              <w:jc w:val="center"/>
              <w:rPr>
                <w:rFonts w:eastAsia="Times New Roman"/>
                <w:b/>
                <w:color w:val="000000"/>
              </w:rPr>
            </w:pPr>
            <w:r w:rsidRPr="007A162C">
              <w:rPr>
                <w:rFonts w:eastAsia="Times New Roman"/>
                <w:b/>
                <w:color w:val="000000"/>
              </w:rPr>
              <w:t>Date</w:t>
            </w:r>
          </w:p>
          <w:p w14:paraId="376D57F0" w14:textId="77777777" w:rsidR="004E6371" w:rsidRPr="007A162C" w:rsidRDefault="00D4562B" w:rsidP="00D4562B">
            <w:pPr>
              <w:jc w:val="center"/>
              <w:rPr>
                <w:rFonts w:eastAsia="Times New Roman"/>
                <w:b/>
                <w:color w:val="000000"/>
              </w:rPr>
            </w:pPr>
            <w:r w:rsidRPr="007A162C">
              <w:rPr>
                <w:rFonts w:eastAsia="Times New Roman"/>
                <w:b/>
                <w:color w:val="000000"/>
              </w:rPr>
              <w:t xml:space="preserve">(MM/dd/yyyy) </w:t>
            </w:r>
          </w:p>
        </w:tc>
        <w:tc>
          <w:tcPr>
            <w:tcW w:w="1757" w:type="dxa"/>
            <w:vAlign w:val="center"/>
          </w:tcPr>
          <w:p w14:paraId="78D36115" w14:textId="77777777" w:rsidR="004E6371" w:rsidRPr="007A162C" w:rsidRDefault="004E6371" w:rsidP="004E6371">
            <w:pPr>
              <w:jc w:val="center"/>
              <w:rPr>
                <w:rFonts w:eastAsia="Times New Roman"/>
                <w:b/>
                <w:color w:val="000000"/>
              </w:rPr>
            </w:pPr>
            <w:r w:rsidRPr="007A162C">
              <w:rPr>
                <w:rFonts w:eastAsia="Times New Roman"/>
                <w:b/>
                <w:color w:val="000000"/>
              </w:rPr>
              <w:t>Project Contact Person</w:t>
            </w:r>
          </w:p>
        </w:tc>
        <w:tc>
          <w:tcPr>
            <w:tcW w:w="1195" w:type="dxa"/>
            <w:vAlign w:val="center"/>
          </w:tcPr>
          <w:p w14:paraId="60406D18" w14:textId="77777777" w:rsidR="004E6371" w:rsidRPr="007A162C" w:rsidRDefault="004E6371" w:rsidP="004E6371">
            <w:pPr>
              <w:jc w:val="center"/>
              <w:rPr>
                <w:rFonts w:eastAsia="Times New Roman"/>
                <w:b/>
                <w:color w:val="000000"/>
              </w:rPr>
            </w:pPr>
            <w:r w:rsidRPr="007A162C">
              <w:rPr>
                <w:rFonts w:eastAsia="Times New Roman"/>
                <w:b/>
                <w:color w:val="000000"/>
              </w:rPr>
              <w:t>Telephone</w:t>
            </w:r>
          </w:p>
        </w:tc>
        <w:tc>
          <w:tcPr>
            <w:tcW w:w="1296" w:type="dxa"/>
            <w:vAlign w:val="center"/>
          </w:tcPr>
          <w:p w14:paraId="22A62556" w14:textId="77777777" w:rsidR="004E6371" w:rsidRPr="007A162C" w:rsidRDefault="004E6371" w:rsidP="004E6371">
            <w:pPr>
              <w:jc w:val="center"/>
              <w:rPr>
                <w:rFonts w:eastAsia="Times New Roman"/>
                <w:b/>
                <w:color w:val="000000"/>
              </w:rPr>
            </w:pPr>
            <w:r w:rsidRPr="007A162C">
              <w:rPr>
                <w:rFonts w:eastAsia="Times New Roman"/>
                <w:b/>
                <w:color w:val="000000"/>
              </w:rPr>
              <w:t>Email Address</w:t>
            </w:r>
          </w:p>
        </w:tc>
      </w:tr>
      <w:tr w:rsidR="000032D4" w:rsidRPr="007A162C" w14:paraId="1B3C5053" w14:textId="77777777" w:rsidTr="00E75190">
        <w:tc>
          <w:tcPr>
            <w:tcW w:w="2520" w:type="dxa"/>
          </w:tcPr>
          <w:p w14:paraId="74905D8B" w14:textId="77777777" w:rsidR="00BF7401" w:rsidRPr="00BA61AA" w:rsidRDefault="00BF7401" w:rsidP="00BF7401">
            <w:pPr>
              <w:rPr>
                <w:color w:val="000000"/>
                <w:szCs w:val="20"/>
              </w:rPr>
            </w:pPr>
            <w:r w:rsidRPr="00BA61AA">
              <w:rPr>
                <w:color w:val="000000"/>
                <w:szCs w:val="20"/>
              </w:rPr>
              <w:t>Kelly West,</w:t>
            </w:r>
          </w:p>
          <w:p w14:paraId="552D9435" w14:textId="6161A44A" w:rsidR="000032D4" w:rsidRPr="00F36383" w:rsidRDefault="00BF7401" w:rsidP="00BF7401">
            <w:pPr>
              <w:rPr>
                <w:rFonts w:eastAsia="Times New Roman"/>
                <w:color w:val="000000"/>
                <w:highlight w:val="red"/>
                <w:lang w:val="fr-CH"/>
              </w:rPr>
            </w:pPr>
            <w:r w:rsidRPr="00BA61AA">
              <w:rPr>
                <w:color w:val="000000"/>
                <w:szCs w:val="20"/>
              </w:rPr>
              <w:t>Senior Programme Manager</w:t>
            </w:r>
            <w:r w:rsidRPr="00BA61AA">
              <w:rPr>
                <w:color w:val="000000"/>
                <w:szCs w:val="20"/>
              </w:rPr>
              <w:br/>
              <w:t xml:space="preserve">&amp; Global Environment Facility Coordinator </w:t>
            </w:r>
            <w:r w:rsidRPr="00BA61AA">
              <w:rPr>
                <w:color w:val="000000"/>
                <w:szCs w:val="20"/>
              </w:rPr>
              <w:br/>
              <w:t>Corporate Services Division</w:t>
            </w:r>
            <w:r w:rsidRPr="00BA61AA">
              <w:rPr>
                <w:color w:val="000000"/>
                <w:szCs w:val="20"/>
              </w:rPr>
              <w:br/>
              <w:t>UN Environment</w:t>
            </w:r>
          </w:p>
        </w:tc>
        <w:tc>
          <w:tcPr>
            <w:tcW w:w="1886" w:type="dxa"/>
          </w:tcPr>
          <w:p w14:paraId="509B8E58" w14:textId="4BE25CFE" w:rsidR="000032D4" w:rsidRPr="00F36383" w:rsidRDefault="00372600" w:rsidP="00F36383">
            <w:pPr>
              <w:jc w:val="center"/>
              <w:rPr>
                <w:rFonts w:eastAsia="Times New Roman"/>
                <w:color w:val="000000"/>
                <w:highlight w:val="red"/>
                <w:lang w:val="fr-CH"/>
              </w:rPr>
            </w:pPr>
            <w:r w:rsidRPr="004608DB">
              <w:rPr>
                <w:noProof/>
                <w:lang w:val="en-GB" w:eastAsia="en-GB"/>
              </w:rPr>
              <w:drawing>
                <wp:inline distT="0" distB="0" distL="0" distR="0" wp14:anchorId="46165391" wp14:editId="6190AC9A">
                  <wp:extent cx="975360" cy="2895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75360" cy="289560"/>
                          </a:xfrm>
                          <a:prstGeom prst="rect">
                            <a:avLst/>
                          </a:prstGeom>
                          <a:noFill/>
                          <a:ln>
                            <a:noFill/>
                          </a:ln>
                        </pic:spPr>
                      </pic:pic>
                    </a:graphicData>
                  </a:graphic>
                </wp:inline>
              </w:drawing>
            </w:r>
          </w:p>
        </w:tc>
        <w:tc>
          <w:tcPr>
            <w:tcW w:w="1526" w:type="dxa"/>
          </w:tcPr>
          <w:p w14:paraId="7AB09EAE" w14:textId="6D10CF7B" w:rsidR="000032D4" w:rsidRPr="00D63FE7" w:rsidRDefault="00FD1358" w:rsidP="00A51FBB">
            <w:pPr>
              <w:jc w:val="center"/>
              <w:rPr>
                <w:rFonts w:eastAsia="Times New Roman"/>
                <w:color w:val="000000"/>
                <w:highlight w:val="red"/>
                <w:lang w:val="fr-CH"/>
              </w:rPr>
            </w:pPr>
            <w:r w:rsidRPr="00FD1358">
              <w:rPr>
                <w:rFonts w:eastAsia="Times New Roman"/>
                <w:color w:val="000000"/>
                <w:lang w:val="fr-CH"/>
              </w:rPr>
              <w:t>June 28, 2018</w:t>
            </w:r>
          </w:p>
        </w:tc>
        <w:tc>
          <w:tcPr>
            <w:tcW w:w="1757" w:type="dxa"/>
          </w:tcPr>
          <w:p w14:paraId="64C47BCF" w14:textId="77777777" w:rsidR="000032D4" w:rsidRPr="007A162C" w:rsidRDefault="000032D4" w:rsidP="001A0781">
            <w:pPr>
              <w:rPr>
                <w:rFonts w:eastAsia="Times New Roman"/>
                <w:color w:val="000000"/>
                <w:highlight w:val="red"/>
              </w:rPr>
            </w:pPr>
            <w:r w:rsidRPr="00A63701">
              <w:rPr>
                <w:color w:val="000000"/>
                <w:szCs w:val="20"/>
                <w:lang w:eastAsia="bg-BG"/>
              </w:rPr>
              <w:t>Marieta Sakalian, UNEP Senior Programme Management Officer</w:t>
            </w:r>
          </w:p>
        </w:tc>
        <w:tc>
          <w:tcPr>
            <w:tcW w:w="1195" w:type="dxa"/>
          </w:tcPr>
          <w:p w14:paraId="60CEA51D" w14:textId="77777777" w:rsidR="000032D4" w:rsidRPr="00A63701" w:rsidRDefault="000032D4" w:rsidP="009E3E09">
            <w:pPr>
              <w:snapToGrid w:val="0"/>
              <w:jc w:val="both"/>
              <w:rPr>
                <w:bCs/>
                <w:color w:val="000000"/>
                <w:szCs w:val="20"/>
              </w:rPr>
            </w:pPr>
            <w:r w:rsidRPr="00A63701">
              <w:rPr>
                <w:szCs w:val="20"/>
              </w:rPr>
              <w:t>+39 06570 55969</w:t>
            </w:r>
          </w:p>
        </w:tc>
        <w:tc>
          <w:tcPr>
            <w:tcW w:w="1296" w:type="dxa"/>
          </w:tcPr>
          <w:p w14:paraId="72A13F78" w14:textId="77777777" w:rsidR="000032D4" w:rsidRPr="00A63701" w:rsidRDefault="000032D4" w:rsidP="009E3E09">
            <w:pPr>
              <w:snapToGrid w:val="0"/>
              <w:jc w:val="both"/>
              <w:rPr>
                <w:bCs/>
                <w:color w:val="000000"/>
                <w:szCs w:val="20"/>
              </w:rPr>
            </w:pPr>
            <w:r w:rsidRPr="00A63701">
              <w:rPr>
                <w:bCs/>
                <w:color w:val="000000"/>
                <w:szCs w:val="20"/>
              </w:rPr>
              <w:t>Marieta Sakalian@unep.org</w:t>
            </w:r>
          </w:p>
          <w:p w14:paraId="2F0CDB0D" w14:textId="77777777" w:rsidR="000032D4" w:rsidRPr="003D787E" w:rsidRDefault="000032D4" w:rsidP="009E3E09">
            <w:pPr>
              <w:snapToGrid w:val="0"/>
              <w:jc w:val="both"/>
              <w:rPr>
                <w:bCs/>
                <w:color w:val="000000"/>
                <w:sz w:val="22"/>
              </w:rPr>
            </w:pPr>
          </w:p>
        </w:tc>
      </w:tr>
    </w:tbl>
    <w:p w14:paraId="73E24861" w14:textId="77777777" w:rsidR="008E7373" w:rsidRPr="007A162C" w:rsidRDefault="008E7373" w:rsidP="00591870">
      <w:pPr>
        <w:rPr>
          <w:color w:val="000000"/>
        </w:rPr>
        <w:sectPr w:rsidR="008E7373" w:rsidRPr="007A162C" w:rsidSect="00FD1AA3">
          <w:pgSz w:w="12240" w:h="15840"/>
          <w:pgMar w:top="720" w:right="902" w:bottom="1440" w:left="720" w:header="720" w:footer="720" w:gutter="0"/>
          <w:cols w:space="720"/>
          <w:docGrid w:linePitch="360"/>
        </w:sectPr>
      </w:pPr>
    </w:p>
    <w:p w14:paraId="4AFFB556" w14:textId="77777777" w:rsidR="00D4296D" w:rsidRPr="00A62DD3" w:rsidRDefault="0035107A" w:rsidP="00643544">
      <w:pPr>
        <w:rPr>
          <w:b/>
          <w:smallCaps/>
        </w:rPr>
      </w:pPr>
      <w:r w:rsidRPr="00A62DD3">
        <w:rPr>
          <w:b/>
          <w:smallCaps/>
        </w:rPr>
        <w:t xml:space="preserve">ANNEX A:  PROJECT RESULTS FRAMEWORK </w:t>
      </w:r>
    </w:p>
    <w:p w14:paraId="4EDC8712" w14:textId="77777777" w:rsidR="00643544" w:rsidRPr="00643544" w:rsidRDefault="00643544" w:rsidP="00643544">
      <w:pPr>
        <w:rPr>
          <w:smallCaps/>
        </w:rPr>
      </w:pPr>
    </w:p>
    <w:tbl>
      <w:tblPr>
        <w:tblStyle w:val="TableGrid"/>
        <w:tblW w:w="15073" w:type="dxa"/>
        <w:tblInd w:w="-318" w:type="dxa"/>
        <w:tblLayout w:type="fixed"/>
        <w:tblLook w:val="04A0" w:firstRow="1" w:lastRow="0" w:firstColumn="1" w:lastColumn="0" w:noHBand="0" w:noVBand="1"/>
      </w:tblPr>
      <w:tblGrid>
        <w:gridCol w:w="2113"/>
        <w:gridCol w:w="2700"/>
        <w:gridCol w:w="1980"/>
        <w:gridCol w:w="1350"/>
        <w:gridCol w:w="3866"/>
        <w:gridCol w:w="1354"/>
        <w:gridCol w:w="1710"/>
      </w:tblGrid>
      <w:tr w:rsidR="00286B2E" w:rsidRPr="008D67AF" w14:paraId="318FE11C" w14:textId="77777777" w:rsidTr="00EB5F59">
        <w:trPr>
          <w:trHeight w:val="578"/>
        </w:trPr>
        <w:tc>
          <w:tcPr>
            <w:tcW w:w="15073" w:type="dxa"/>
            <w:gridSpan w:val="7"/>
            <w:shd w:val="clear" w:color="auto" w:fill="D0CECE" w:themeFill="background2" w:themeFillShade="E6"/>
          </w:tcPr>
          <w:p w14:paraId="35B5AF3E" w14:textId="77777777" w:rsidR="00286B2E" w:rsidRPr="00286B2E" w:rsidRDefault="00286B2E" w:rsidP="00286B2E">
            <w:pPr>
              <w:ind w:left="106" w:firstLine="425"/>
              <w:rPr>
                <w:b/>
                <w:sz w:val="22"/>
              </w:rPr>
            </w:pPr>
            <w:bookmarkStart w:id="22" w:name="_Toc392509183"/>
            <w:bookmarkStart w:id="23" w:name="_Toc401043490"/>
          </w:p>
          <w:p w14:paraId="1610B26C" w14:textId="77777777" w:rsidR="00286B2E" w:rsidRPr="00286B2E" w:rsidRDefault="00286B2E" w:rsidP="00841CA3">
            <w:pPr>
              <w:rPr>
                <w:b/>
                <w:sz w:val="22"/>
              </w:rPr>
            </w:pPr>
            <w:r w:rsidRPr="00286B2E">
              <w:rPr>
                <w:b/>
                <w:sz w:val="22"/>
              </w:rPr>
              <w:t>Project Title: Supporting the implementation of integrated ecosystem management approach for SLM and biodiversity conservation in Tanzania</w:t>
            </w:r>
          </w:p>
          <w:p w14:paraId="199984FF" w14:textId="77777777" w:rsidR="00286B2E" w:rsidRPr="00286B2E" w:rsidRDefault="00286B2E" w:rsidP="00841CA3">
            <w:pPr>
              <w:rPr>
                <w:b/>
                <w:sz w:val="22"/>
              </w:rPr>
            </w:pPr>
          </w:p>
        </w:tc>
      </w:tr>
      <w:tr w:rsidR="00286B2E" w:rsidRPr="008D67AF" w14:paraId="2F5760CE" w14:textId="77777777" w:rsidTr="00944CD7">
        <w:tblPrEx>
          <w:shd w:val="clear" w:color="auto" w:fill="FFFFFF" w:themeFill="background1"/>
        </w:tblPrEx>
        <w:trPr>
          <w:trHeight w:val="300"/>
          <w:tblHeader/>
        </w:trPr>
        <w:tc>
          <w:tcPr>
            <w:tcW w:w="2113" w:type="dxa"/>
            <w:shd w:val="clear" w:color="auto" w:fill="D5DCE4" w:themeFill="text2" w:themeFillTint="33"/>
            <w:hideMark/>
          </w:tcPr>
          <w:p w14:paraId="77BBCB08" w14:textId="77777777" w:rsidR="00286B2E" w:rsidRPr="00286B2E" w:rsidRDefault="00286B2E" w:rsidP="00841CA3">
            <w:pPr>
              <w:spacing w:before="60" w:after="60"/>
              <w:rPr>
                <w:b/>
                <w:bCs/>
                <w:sz w:val="22"/>
              </w:rPr>
            </w:pPr>
            <w:r w:rsidRPr="00286B2E">
              <w:rPr>
                <w:b/>
                <w:bCs/>
                <w:sz w:val="22"/>
              </w:rPr>
              <w:t>Project Objective</w:t>
            </w:r>
          </w:p>
          <w:p w14:paraId="7A68E644" w14:textId="77777777" w:rsidR="00286B2E" w:rsidRPr="00286B2E" w:rsidRDefault="00286B2E" w:rsidP="00841CA3">
            <w:pPr>
              <w:spacing w:before="60" w:after="60"/>
              <w:rPr>
                <w:b/>
                <w:bCs/>
                <w:sz w:val="22"/>
              </w:rPr>
            </w:pPr>
          </w:p>
        </w:tc>
        <w:tc>
          <w:tcPr>
            <w:tcW w:w="2700" w:type="dxa"/>
            <w:shd w:val="clear" w:color="auto" w:fill="D5DCE4" w:themeFill="text2" w:themeFillTint="33"/>
            <w:hideMark/>
          </w:tcPr>
          <w:p w14:paraId="2556C25B" w14:textId="77777777" w:rsidR="00286B2E" w:rsidRPr="00286B2E" w:rsidRDefault="00286B2E" w:rsidP="00841CA3">
            <w:pPr>
              <w:spacing w:before="60" w:after="60"/>
              <w:rPr>
                <w:b/>
                <w:bCs/>
                <w:sz w:val="22"/>
              </w:rPr>
            </w:pPr>
            <w:r w:rsidRPr="00286B2E">
              <w:rPr>
                <w:b/>
                <w:bCs/>
                <w:sz w:val="22"/>
              </w:rPr>
              <w:t>Objective level indicators</w:t>
            </w:r>
          </w:p>
        </w:tc>
        <w:tc>
          <w:tcPr>
            <w:tcW w:w="1980" w:type="dxa"/>
            <w:shd w:val="clear" w:color="auto" w:fill="D5DCE4" w:themeFill="text2" w:themeFillTint="33"/>
            <w:hideMark/>
          </w:tcPr>
          <w:p w14:paraId="0C6AD615" w14:textId="77777777" w:rsidR="00286B2E" w:rsidRPr="00286B2E" w:rsidRDefault="00286B2E" w:rsidP="00841CA3">
            <w:pPr>
              <w:spacing w:before="60" w:after="60"/>
              <w:rPr>
                <w:b/>
                <w:bCs/>
                <w:sz w:val="22"/>
              </w:rPr>
            </w:pPr>
            <w:r w:rsidRPr="00286B2E">
              <w:rPr>
                <w:b/>
                <w:bCs/>
                <w:sz w:val="22"/>
              </w:rPr>
              <w:t>Baseline</w:t>
            </w:r>
          </w:p>
        </w:tc>
        <w:tc>
          <w:tcPr>
            <w:tcW w:w="1350" w:type="dxa"/>
            <w:shd w:val="clear" w:color="auto" w:fill="D5DCE4" w:themeFill="text2" w:themeFillTint="33"/>
            <w:hideMark/>
          </w:tcPr>
          <w:p w14:paraId="79A39FDE" w14:textId="77777777" w:rsidR="00286B2E" w:rsidRPr="00286B2E" w:rsidRDefault="00286B2E" w:rsidP="00841CA3">
            <w:pPr>
              <w:spacing w:before="60" w:after="60"/>
              <w:rPr>
                <w:b/>
                <w:bCs/>
                <w:sz w:val="22"/>
              </w:rPr>
            </w:pPr>
            <w:r w:rsidRPr="00286B2E">
              <w:rPr>
                <w:b/>
                <w:bCs/>
                <w:sz w:val="22"/>
              </w:rPr>
              <w:t xml:space="preserve">Mid-term targets </w:t>
            </w:r>
          </w:p>
        </w:tc>
        <w:tc>
          <w:tcPr>
            <w:tcW w:w="3866" w:type="dxa"/>
            <w:shd w:val="clear" w:color="auto" w:fill="D5DCE4" w:themeFill="text2" w:themeFillTint="33"/>
            <w:hideMark/>
          </w:tcPr>
          <w:p w14:paraId="1539095A" w14:textId="77777777" w:rsidR="00286B2E" w:rsidRPr="00286B2E" w:rsidRDefault="00286B2E" w:rsidP="00841CA3">
            <w:pPr>
              <w:spacing w:before="60" w:after="60"/>
              <w:rPr>
                <w:b/>
                <w:bCs/>
                <w:sz w:val="22"/>
              </w:rPr>
            </w:pPr>
            <w:r w:rsidRPr="00286B2E">
              <w:rPr>
                <w:b/>
                <w:bCs/>
                <w:sz w:val="22"/>
              </w:rPr>
              <w:t>Targets and monitoring mile stones</w:t>
            </w:r>
          </w:p>
        </w:tc>
        <w:tc>
          <w:tcPr>
            <w:tcW w:w="1354" w:type="dxa"/>
            <w:shd w:val="clear" w:color="auto" w:fill="D5DCE4" w:themeFill="text2" w:themeFillTint="33"/>
            <w:hideMark/>
          </w:tcPr>
          <w:p w14:paraId="4828855B" w14:textId="77777777" w:rsidR="00286B2E" w:rsidRPr="00286B2E" w:rsidRDefault="00286B2E" w:rsidP="00841CA3">
            <w:pPr>
              <w:spacing w:before="60" w:after="60"/>
              <w:rPr>
                <w:b/>
                <w:bCs/>
                <w:sz w:val="22"/>
              </w:rPr>
            </w:pPr>
            <w:r w:rsidRPr="00286B2E">
              <w:rPr>
                <w:b/>
                <w:bCs/>
                <w:sz w:val="22"/>
              </w:rPr>
              <w:t>Source and means of verification</w:t>
            </w:r>
          </w:p>
        </w:tc>
        <w:tc>
          <w:tcPr>
            <w:tcW w:w="1710" w:type="dxa"/>
            <w:shd w:val="clear" w:color="auto" w:fill="D5DCE4" w:themeFill="text2" w:themeFillTint="33"/>
            <w:hideMark/>
          </w:tcPr>
          <w:p w14:paraId="5590CEB9" w14:textId="77777777" w:rsidR="00286B2E" w:rsidRPr="00286B2E" w:rsidRDefault="00286B2E" w:rsidP="00841CA3">
            <w:pPr>
              <w:spacing w:before="60" w:after="60"/>
              <w:rPr>
                <w:b/>
                <w:bCs/>
                <w:sz w:val="22"/>
              </w:rPr>
            </w:pPr>
            <w:r w:rsidRPr="00286B2E">
              <w:rPr>
                <w:b/>
                <w:bCs/>
                <w:sz w:val="22"/>
              </w:rPr>
              <w:t>Assumptions and risks</w:t>
            </w:r>
          </w:p>
        </w:tc>
      </w:tr>
      <w:tr w:rsidR="00286B2E" w:rsidRPr="008D67AF" w14:paraId="30DDF2D5" w14:textId="77777777" w:rsidTr="00944CD7">
        <w:tblPrEx>
          <w:shd w:val="clear" w:color="auto" w:fill="FFFFFF" w:themeFill="background1"/>
        </w:tblPrEx>
        <w:trPr>
          <w:trHeight w:val="1538"/>
        </w:trPr>
        <w:tc>
          <w:tcPr>
            <w:tcW w:w="2113" w:type="dxa"/>
            <w:vMerge w:val="restart"/>
            <w:shd w:val="clear" w:color="auto" w:fill="FFFFFF" w:themeFill="background1"/>
          </w:tcPr>
          <w:p w14:paraId="46299142" w14:textId="77777777" w:rsidR="00286B2E" w:rsidRPr="008D67AF" w:rsidRDefault="00286B2E" w:rsidP="00841CA3">
            <w:pPr>
              <w:spacing w:before="60" w:after="60"/>
              <w:rPr>
                <w:sz w:val="21"/>
                <w:szCs w:val="21"/>
              </w:rPr>
            </w:pPr>
            <w:r w:rsidRPr="008D67AF">
              <w:rPr>
                <w:sz w:val="21"/>
                <w:szCs w:val="21"/>
              </w:rPr>
              <w:t>To strengthen integrated natural resource management and restoration of degraded landscapes for resilient socio-ecological systems in Tanzania</w:t>
            </w:r>
          </w:p>
          <w:p w14:paraId="43B66353" w14:textId="77777777" w:rsidR="00286B2E" w:rsidRPr="008D67AF" w:rsidRDefault="00286B2E" w:rsidP="00841CA3">
            <w:pPr>
              <w:spacing w:before="60" w:after="60"/>
              <w:rPr>
                <w:sz w:val="21"/>
                <w:szCs w:val="21"/>
              </w:rPr>
            </w:pPr>
          </w:p>
          <w:p w14:paraId="470D3288" w14:textId="77777777" w:rsidR="00286B2E" w:rsidRPr="008D67AF" w:rsidRDefault="00286B2E" w:rsidP="00841CA3">
            <w:pPr>
              <w:spacing w:before="60" w:after="60"/>
              <w:rPr>
                <w:b/>
                <w:bCs/>
                <w:sz w:val="21"/>
                <w:szCs w:val="21"/>
              </w:rPr>
            </w:pPr>
          </w:p>
        </w:tc>
        <w:tc>
          <w:tcPr>
            <w:tcW w:w="2700" w:type="dxa"/>
            <w:shd w:val="clear" w:color="auto" w:fill="FFFFFF" w:themeFill="background1"/>
          </w:tcPr>
          <w:p w14:paraId="60585AE7" w14:textId="77777777" w:rsidR="00286B2E" w:rsidRPr="008D67AF" w:rsidRDefault="00286B2E" w:rsidP="00841CA3">
            <w:pPr>
              <w:spacing w:before="60" w:after="240"/>
              <w:rPr>
                <w:sz w:val="21"/>
                <w:szCs w:val="21"/>
              </w:rPr>
            </w:pPr>
            <w:r w:rsidRPr="008D67AF">
              <w:rPr>
                <w:sz w:val="21"/>
                <w:szCs w:val="21"/>
              </w:rPr>
              <w:t>National landscape restoration governance and regulatory structures established and operational</w:t>
            </w:r>
          </w:p>
          <w:p w14:paraId="38A44568" w14:textId="77777777" w:rsidR="00286B2E" w:rsidRPr="008D67AF" w:rsidDel="00646A86" w:rsidRDefault="00286B2E" w:rsidP="00841CA3">
            <w:pPr>
              <w:spacing w:before="60" w:after="240"/>
              <w:rPr>
                <w:sz w:val="21"/>
                <w:szCs w:val="21"/>
              </w:rPr>
            </w:pPr>
          </w:p>
        </w:tc>
        <w:tc>
          <w:tcPr>
            <w:tcW w:w="1980" w:type="dxa"/>
            <w:shd w:val="clear" w:color="auto" w:fill="FFFFFF" w:themeFill="background1"/>
          </w:tcPr>
          <w:p w14:paraId="1107796E" w14:textId="77777777" w:rsidR="00286B2E" w:rsidRPr="008D67AF" w:rsidRDefault="00286B2E" w:rsidP="00841CA3">
            <w:pPr>
              <w:spacing w:before="60" w:after="240"/>
              <w:rPr>
                <w:sz w:val="21"/>
                <w:szCs w:val="21"/>
              </w:rPr>
            </w:pPr>
            <w:r w:rsidRPr="008D67AF">
              <w:rPr>
                <w:sz w:val="21"/>
                <w:szCs w:val="21"/>
              </w:rPr>
              <w:t>Sectoral policies exist but coordination across sectors to facilitate taking INRM and mainstreaming biodiversity conservation to scale remains limited</w:t>
            </w:r>
          </w:p>
        </w:tc>
        <w:tc>
          <w:tcPr>
            <w:tcW w:w="1350" w:type="dxa"/>
            <w:shd w:val="clear" w:color="auto" w:fill="FFFFFF" w:themeFill="background1"/>
          </w:tcPr>
          <w:p w14:paraId="66CA31D9" w14:textId="77777777" w:rsidR="00286B2E" w:rsidRPr="008D67AF" w:rsidRDefault="00286B2E" w:rsidP="00841CA3">
            <w:pPr>
              <w:spacing w:before="60" w:after="240"/>
              <w:rPr>
                <w:sz w:val="21"/>
                <w:szCs w:val="21"/>
              </w:rPr>
            </w:pPr>
            <w:r w:rsidRPr="008D67AF">
              <w:rPr>
                <w:sz w:val="21"/>
                <w:szCs w:val="21"/>
              </w:rPr>
              <w:t>Review of existing policies, identification of gaps and opportunities for improvement</w:t>
            </w:r>
          </w:p>
        </w:tc>
        <w:tc>
          <w:tcPr>
            <w:tcW w:w="3866" w:type="dxa"/>
            <w:shd w:val="clear" w:color="auto" w:fill="FFFFFF" w:themeFill="background1"/>
          </w:tcPr>
          <w:p w14:paraId="75E73735" w14:textId="77777777" w:rsidR="00286B2E" w:rsidRPr="008D67AF" w:rsidRDefault="00286B2E" w:rsidP="00841CA3">
            <w:pPr>
              <w:spacing w:before="60" w:after="240"/>
              <w:rPr>
                <w:sz w:val="21"/>
                <w:szCs w:val="21"/>
              </w:rPr>
            </w:pPr>
            <w:r>
              <w:rPr>
                <w:sz w:val="21"/>
                <w:szCs w:val="21"/>
              </w:rPr>
              <w:t>P</w:t>
            </w:r>
            <w:r w:rsidRPr="008D67AF">
              <w:rPr>
                <w:sz w:val="21"/>
                <w:szCs w:val="21"/>
              </w:rPr>
              <w:t>olicy, governance and regulatory frameworks to support coordinated and equitable landscape restoration efforts</w:t>
            </w:r>
            <w:r>
              <w:rPr>
                <w:sz w:val="21"/>
                <w:szCs w:val="21"/>
              </w:rPr>
              <w:t xml:space="preserve"> are in place</w:t>
            </w:r>
          </w:p>
          <w:p w14:paraId="423DE33D" w14:textId="77777777" w:rsidR="00286B2E" w:rsidRPr="008D67AF" w:rsidRDefault="00286B2E" w:rsidP="00841CA3">
            <w:pPr>
              <w:spacing w:before="60" w:after="240"/>
              <w:rPr>
                <w:sz w:val="21"/>
                <w:szCs w:val="21"/>
              </w:rPr>
            </w:pPr>
            <w:r w:rsidRPr="008D67AF">
              <w:rPr>
                <w:sz w:val="21"/>
                <w:szCs w:val="21"/>
              </w:rPr>
              <w:t>Landscape restoration and sustainable land management mainstreamed into policies, regulations, strategies</w:t>
            </w:r>
          </w:p>
        </w:tc>
        <w:tc>
          <w:tcPr>
            <w:tcW w:w="1354" w:type="dxa"/>
            <w:shd w:val="clear" w:color="auto" w:fill="FFFFFF" w:themeFill="background1"/>
          </w:tcPr>
          <w:p w14:paraId="5B438615" w14:textId="77777777" w:rsidR="00286B2E" w:rsidRPr="008D67AF" w:rsidRDefault="00286B2E" w:rsidP="00841CA3">
            <w:pPr>
              <w:spacing w:before="60" w:after="240"/>
              <w:rPr>
                <w:sz w:val="21"/>
                <w:szCs w:val="21"/>
              </w:rPr>
            </w:pPr>
            <w:r w:rsidRPr="008D67AF">
              <w:rPr>
                <w:sz w:val="21"/>
                <w:szCs w:val="21"/>
              </w:rPr>
              <w:t>Project reports</w:t>
            </w:r>
          </w:p>
          <w:p w14:paraId="487BB52F" w14:textId="77777777" w:rsidR="00286B2E" w:rsidRPr="008D67AF" w:rsidDel="004D612E" w:rsidRDefault="00286B2E" w:rsidP="00841CA3">
            <w:pPr>
              <w:spacing w:before="60" w:after="240"/>
              <w:rPr>
                <w:sz w:val="21"/>
                <w:szCs w:val="21"/>
              </w:rPr>
            </w:pPr>
          </w:p>
        </w:tc>
        <w:tc>
          <w:tcPr>
            <w:tcW w:w="1710" w:type="dxa"/>
            <w:shd w:val="clear" w:color="auto" w:fill="FFFFFF" w:themeFill="background1"/>
          </w:tcPr>
          <w:p w14:paraId="4CE2B8F2" w14:textId="77777777" w:rsidR="00286B2E" w:rsidRPr="008D67AF" w:rsidRDefault="00286B2E" w:rsidP="00841CA3">
            <w:pPr>
              <w:spacing w:before="60" w:after="240"/>
              <w:rPr>
                <w:sz w:val="21"/>
                <w:szCs w:val="21"/>
              </w:rPr>
            </w:pPr>
            <w:r w:rsidRPr="008D67AF">
              <w:rPr>
                <w:sz w:val="21"/>
                <w:szCs w:val="21"/>
              </w:rPr>
              <w:t>Tanzania receptive of suggestions for reforms</w:t>
            </w:r>
          </w:p>
        </w:tc>
      </w:tr>
      <w:tr w:rsidR="00286B2E" w:rsidRPr="008D67AF" w14:paraId="1C50804C" w14:textId="77777777" w:rsidTr="00944CD7">
        <w:tblPrEx>
          <w:shd w:val="clear" w:color="auto" w:fill="FFFFFF" w:themeFill="background1"/>
        </w:tblPrEx>
        <w:trPr>
          <w:trHeight w:val="890"/>
        </w:trPr>
        <w:tc>
          <w:tcPr>
            <w:tcW w:w="2113" w:type="dxa"/>
            <w:vMerge/>
            <w:shd w:val="clear" w:color="auto" w:fill="FFFFFF" w:themeFill="background1"/>
          </w:tcPr>
          <w:p w14:paraId="4DB9A3D4" w14:textId="77777777" w:rsidR="00286B2E" w:rsidRPr="008D67AF" w:rsidRDefault="00286B2E" w:rsidP="00841CA3">
            <w:pPr>
              <w:spacing w:before="60" w:after="60"/>
              <w:rPr>
                <w:b/>
                <w:bCs/>
                <w:sz w:val="21"/>
                <w:szCs w:val="21"/>
              </w:rPr>
            </w:pPr>
          </w:p>
        </w:tc>
        <w:tc>
          <w:tcPr>
            <w:tcW w:w="2700" w:type="dxa"/>
            <w:shd w:val="clear" w:color="auto" w:fill="FFFFFF" w:themeFill="background1"/>
          </w:tcPr>
          <w:p w14:paraId="65CEDCAC" w14:textId="09418A9B" w:rsidR="00286B2E" w:rsidRPr="00005079" w:rsidRDefault="00286B2E" w:rsidP="00841CA3">
            <w:pPr>
              <w:spacing w:before="60" w:after="240"/>
              <w:rPr>
                <w:sz w:val="21"/>
                <w:szCs w:val="21"/>
              </w:rPr>
            </w:pPr>
            <w:r w:rsidRPr="00005079">
              <w:rPr>
                <w:sz w:val="21"/>
                <w:szCs w:val="21"/>
              </w:rPr>
              <w:t xml:space="preserve">Hectares and number of </w:t>
            </w:r>
            <w:r w:rsidR="00D03512" w:rsidRPr="00005079">
              <w:rPr>
                <w:sz w:val="21"/>
                <w:szCs w:val="21"/>
              </w:rPr>
              <w:t>species</w:t>
            </w:r>
            <w:r w:rsidRPr="00005079">
              <w:rPr>
                <w:sz w:val="21"/>
                <w:szCs w:val="21"/>
              </w:rPr>
              <w:t xml:space="preserve"> in naturally regenerated biodiversity rich critical landscapes and degraded lands in restoration transition</w:t>
            </w:r>
          </w:p>
          <w:p w14:paraId="4BF49876" w14:textId="77777777" w:rsidR="00286B2E" w:rsidRPr="00005079" w:rsidRDefault="00286B2E" w:rsidP="00841CA3">
            <w:pPr>
              <w:spacing w:before="60" w:after="240"/>
              <w:rPr>
                <w:sz w:val="21"/>
                <w:szCs w:val="21"/>
              </w:rPr>
            </w:pPr>
          </w:p>
        </w:tc>
        <w:tc>
          <w:tcPr>
            <w:tcW w:w="1980" w:type="dxa"/>
            <w:shd w:val="clear" w:color="auto" w:fill="FFFFFF" w:themeFill="background1"/>
          </w:tcPr>
          <w:p w14:paraId="0189C8E1" w14:textId="416A8A6B" w:rsidR="00286B2E" w:rsidRPr="00005079" w:rsidRDefault="00286B2E" w:rsidP="00841CA3">
            <w:pPr>
              <w:spacing w:before="60" w:after="240"/>
              <w:rPr>
                <w:sz w:val="21"/>
                <w:szCs w:val="21"/>
              </w:rPr>
            </w:pPr>
            <w:r w:rsidRPr="00005079">
              <w:rPr>
                <w:sz w:val="21"/>
                <w:szCs w:val="21"/>
              </w:rPr>
              <w:t xml:space="preserve">There are projects implemented by the governments and development partners but remain fragmented and actual coverage and </w:t>
            </w:r>
            <w:r w:rsidR="00D03512" w:rsidRPr="00005079">
              <w:rPr>
                <w:sz w:val="21"/>
                <w:szCs w:val="21"/>
              </w:rPr>
              <w:t>biodiversity richness</w:t>
            </w:r>
            <w:r w:rsidRPr="00005079">
              <w:rPr>
                <w:sz w:val="21"/>
                <w:szCs w:val="21"/>
              </w:rPr>
              <w:t xml:space="preserve"> unknown </w:t>
            </w:r>
          </w:p>
        </w:tc>
        <w:tc>
          <w:tcPr>
            <w:tcW w:w="1350" w:type="dxa"/>
            <w:shd w:val="clear" w:color="auto" w:fill="FFFFFF" w:themeFill="background1"/>
          </w:tcPr>
          <w:p w14:paraId="1DEC0355" w14:textId="77777777" w:rsidR="00286B2E" w:rsidRPr="00005079" w:rsidRDefault="00286B2E" w:rsidP="00841CA3">
            <w:pPr>
              <w:spacing w:before="60" w:after="240"/>
              <w:rPr>
                <w:sz w:val="21"/>
                <w:szCs w:val="21"/>
              </w:rPr>
            </w:pPr>
            <w:r w:rsidRPr="00005079">
              <w:rPr>
                <w:sz w:val="21"/>
                <w:szCs w:val="21"/>
              </w:rPr>
              <w:t>20,000 ha put under SLR transition</w:t>
            </w:r>
          </w:p>
          <w:p w14:paraId="02489213" w14:textId="77777777" w:rsidR="00286B2E" w:rsidRPr="00005079" w:rsidRDefault="00286B2E" w:rsidP="00841CA3">
            <w:pPr>
              <w:spacing w:before="60" w:after="240"/>
              <w:rPr>
                <w:sz w:val="21"/>
                <w:szCs w:val="21"/>
              </w:rPr>
            </w:pPr>
          </w:p>
        </w:tc>
        <w:tc>
          <w:tcPr>
            <w:tcW w:w="3866" w:type="dxa"/>
            <w:shd w:val="clear" w:color="auto" w:fill="FFFFFF" w:themeFill="background1"/>
          </w:tcPr>
          <w:p w14:paraId="714D9388" w14:textId="64F1CA1F" w:rsidR="007A03C4" w:rsidRPr="006F468D" w:rsidRDefault="00D03512" w:rsidP="00841CA3">
            <w:pPr>
              <w:spacing w:before="60" w:after="240"/>
              <w:rPr>
                <w:sz w:val="21"/>
                <w:szCs w:val="21"/>
              </w:rPr>
            </w:pPr>
            <w:r w:rsidRPr="006F468D">
              <w:rPr>
                <w:sz w:val="21"/>
                <w:szCs w:val="21"/>
              </w:rPr>
              <w:t>Biodiversity</w:t>
            </w:r>
            <w:r w:rsidR="007A03C4" w:rsidRPr="006F468D">
              <w:rPr>
                <w:sz w:val="21"/>
                <w:szCs w:val="21"/>
              </w:rPr>
              <w:t xml:space="preserve"> rich options in landscape restoration applied on 110,000 ha, </w:t>
            </w:r>
            <w:r w:rsidR="00286B2E" w:rsidRPr="006F468D">
              <w:rPr>
                <w:szCs w:val="20"/>
              </w:rPr>
              <w:t xml:space="preserve">of which </w:t>
            </w:r>
            <w:r w:rsidR="007A03C4" w:rsidRPr="006F468D">
              <w:rPr>
                <w:sz w:val="21"/>
                <w:szCs w:val="21"/>
              </w:rPr>
              <w:t>22,755 ha degraded forest landscapes put under various restoration options (e.g. afforestation) lead to estimated total of - 4.7 million tCO</w:t>
            </w:r>
            <w:r w:rsidR="007A03C4" w:rsidRPr="006F468D">
              <w:rPr>
                <w:sz w:val="21"/>
                <w:szCs w:val="21"/>
                <w:vertAlign w:val="subscript"/>
              </w:rPr>
              <w:t>2</w:t>
            </w:r>
            <w:r w:rsidR="007A03C4" w:rsidRPr="006F468D">
              <w:rPr>
                <w:sz w:val="21"/>
                <w:szCs w:val="21"/>
              </w:rPr>
              <w:t xml:space="preserve"> eq emissions can be sequestered in the</w:t>
            </w:r>
            <w:r w:rsidR="007A03C4" w:rsidRPr="006F468D">
              <w:rPr>
                <w:strike/>
                <w:sz w:val="21"/>
                <w:szCs w:val="21"/>
              </w:rPr>
              <w:t xml:space="preserve"> </w:t>
            </w:r>
            <w:r w:rsidR="007A03C4" w:rsidRPr="006F468D">
              <w:rPr>
                <w:sz w:val="21"/>
                <w:szCs w:val="21"/>
              </w:rPr>
              <w:t xml:space="preserve">study area: </w:t>
            </w:r>
          </w:p>
          <w:p w14:paraId="7C85F9C2" w14:textId="77777777" w:rsidR="007A03C4" w:rsidRPr="006F468D" w:rsidRDefault="007A03C4" w:rsidP="00841CA3">
            <w:pPr>
              <w:spacing w:before="60" w:after="240"/>
              <w:rPr>
                <w:sz w:val="21"/>
                <w:szCs w:val="21"/>
              </w:rPr>
            </w:pPr>
            <w:r w:rsidRPr="006F468D">
              <w:rPr>
                <w:sz w:val="21"/>
                <w:szCs w:val="21"/>
              </w:rPr>
              <w:t>(i) 7,755 ha of avoided deforestation, and -2.1 million tCO</w:t>
            </w:r>
            <w:r w:rsidRPr="006F468D">
              <w:rPr>
                <w:sz w:val="21"/>
                <w:szCs w:val="21"/>
                <w:vertAlign w:val="subscript"/>
              </w:rPr>
              <w:t>2</w:t>
            </w:r>
            <w:r w:rsidRPr="006F468D">
              <w:rPr>
                <w:sz w:val="21"/>
                <w:szCs w:val="21"/>
              </w:rPr>
              <w:t xml:space="preserve"> eq for the avoided deforestation; </w:t>
            </w:r>
          </w:p>
          <w:p w14:paraId="280CC2B6" w14:textId="77777777" w:rsidR="007A03C4" w:rsidRPr="006F468D" w:rsidRDefault="007A03C4" w:rsidP="00841CA3">
            <w:pPr>
              <w:spacing w:before="60" w:after="240"/>
              <w:rPr>
                <w:sz w:val="21"/>
                <w:szCs w:val="21"/>
              </w:rPr>
            </w:pPr>
            <w:r w:rsidRPr="006F468D">
              <w:rPr>
                <w:sz w:val="21"/>
                <w:szCs w:val="21"/>
              </w:rPr>
              <w:t>(ii) 5,000 ha of afforestation and reforestation and avoided deforestation, and ca. -0.8 million tCO</w:t>
            </w:r>
            <w:r w:rsidRPr="006F468D">
              <w:rPr>
                <w:sz w:val="21"/>
                <w:szCs w:val="21"/>
                <w:vertAlign w:val="subscript"/>
              </w:rPr>
              <w:t>2</w:t>
            </w:r>
            <w:r w:rsidRPr="006F468D">
              <w:rPr>
                <w:sz w:val="21"/>
                <w:szCs w:val="21"/>
              </w:rPr>
              <w:t xml:space="preserve"> eq,</w:t>
            </w:r>
          </w:p>
          <w:p w14:paraId="1D0E8C3F" w14:textId="77777777" w:rsidR="007A03C4" w:rsidRPr="006F468D" w:rsidRDefault="007A03C4" w:rsidP="00841CA3">
            <w:pPr>
              <w:spacing w:before="60" w:after="240"/>
              <w:rPr>
                <w:sz w:val="21"/>
                <w:szCs w:val="21"/>
              </w:rPr>
            </w:pPr>
            <w:r w:rsidRPr="006F468D">
              <w:rPr>
                <w:sz w:val="21"/>
                <w:szCs w:val="21"/>
              </w:rPr>
              <w:t xml:space="preserve"> (iii) 5,000 ha of new cropland area, with improved CSA activities that lead to sequestration of -91,627 tCO</w:t>
            </w:r>
            <w:r w:rsidRPr="006F468D">
              <w:rPr>
                <w:sz w:val="21"/>
                <w:szCs w:val="21"/>
                <w:vertAlign w:val="subscript"/>
              </w:rPr>
              <w:t>2</w:t>
            </w:r>
            <w:r w:rsidRPr="006F468D">
              <w:rPr>
                <w:sz w:val="21"/>
                <w:szCs w:val="21"/>
              </w:rPr>
              <w:t xml:space="preserve"> eq,</w:t>
            </w:r>
          </w:p>
          <w:p w14:paraId="04B374BC" w14:textId="208C1C20" w:rsidR="007A03C4" w:rsidRPr="006F468D" w:rsidRDefault="007A03C4" w:rsidP="00841CA3">
            <w:pPr>
              <w:spacing w:before="60" w:after="240"/>
              <w:rPr>
                <w:sz w:val="21"/>
                <w:szCs w:val="21"/>
              </w:rPr>
            </w:pPr>
            <w:r w:rsidRPr="006F468D">
              <w:rPr>
                <w:sz w:val="21"/>
                <w:szCs w:val="21"/>
              </w:rPr>
              <w:t xml:space="preserve"> (iv) 5,000 hectares of degraded landscapes put under SLM and is in restoration transition, and ca. 0.9 mill tCO</w:t>
            </w:r>
            <w:r w:rsidRPr="006F468D">
              <w:rPr>
                <w:sz w:val="21"/>
                <w:szCs w:val="21"/>
                <w:vertAlign w:val="subscript"/>
              </w:rPr>
              <w:t>2</w:t>
            </w:r>
            <w:r w:rsidRPr="006F468D">
              <w:rPr>
                <w:sz w:val="21"/>
                <w:szCs w:val="21"/>
              </w:rPr>
              <w:t xml:space="preserve"> eq are sequestered.</w:t>
            </w:r>
          </w:p>
          <w:p w14:paraId="4797428B" w14:textId="1FE79C16" w:rsidR="007A03C4" w:rsidRPr="00005079" w:rsidRDefault="007A03C4" w:rsidP="00921943">
            <w:pPr>
              <w:spacing w:before="60" w:after="240"/>
              <w:rPr>
                <w:sz w:val="21"/>
                <w:szCs w:val="21"/>
              </w:rPr>
            </w:pPr>
            <w:r w:rsidRPr="006F468D">
              <w:rPr>
                <w:sz w:val="21"/>
                <w:szCs w:val="21"/>
              </w:rPr>
              <w:t xml:space="preserve">The remaining area (87,245 ha) </w:t>
            </w:r>
            <w:r w:rsidRPr="006F468D">
              <w:rPr>
                <w:szCs w:val="20"/>
              </w:rPr>
              <w:t>of land is under sustainable forest, grazing and crop land management (integrating agro-forestry, controlled grazing, fire control, sustainable harvesting</w:t>
            </w:r>
          </w:p>
        </w:tc>
        <w:tc>
          <w:tcPr>
            <w:tcW w:w="1354" w:type="dxa"/>
            <w:shd w:val="clear" w:color="auto" w:fill="FFFFFF" w:themeFill="background1"/>
          </w:tcPr>
          <w:p w14:paraId="10E0A7D1" w14:textId="77777777" w:rsidR="00286B2E" w:rsidRPr="00005079" w:rsidRDefault="00286B2E" w:rsidP="00841CA3">
            <w:pPr>
              <w:spacing w:before="60" w:after="240"/>
              <w:rPr>
                <w:sz w:val="21"/>
                <w:szCs w:val="21"/>
              </w:rPr>
            </w:pPr>
            <w:r w:rsidRPr="00005079">
              <w:rPr>
                <w:sz w:val="21"/>
                <w:szCs w:val="21"/>
              </w:rPr>
              <w:t>Project Reports</w:t>
            </w:r>
          </w:p>
          <w:p w14:paraId="1592B4D3" w14:textId="77777777" w:rsidR="00286B2E" w:rsidRPr="00005079" w:rsidDel="004D612E" w:rsidRDefault="00286B2E" w:rsidP="00841CA3">
            <w:pPr>
              <w:spacing w:before="60" w:after="240"/>
              <w:rPr>
                <w:sz w:val="21"/>
                <w:szCs w:val="21"/>
              </w:rPr>
            </w:pPr>
            <w:r w:rsidRPr="00005079">
              <w:rPr>
                <w:sz w:val="21"/>
                <w:szCs w:val="21"/>
              </w:rPr>
              <w:t>Various tracking tools</w:t>
            </w:r>
          </w:p>
        </w:tc>
        <w:tc>
          <w:tcPr>
            <w:tcW w:w="1710" w:type="dxa"/>
            <w:shd w:val="clear" w:color="auto" w:fill="FFFFFF" w:themeFill="background1"/>
          </w:tcPr>
          <w:p w14:paraId="382FC976" w14:textId="77777777" w:rsidR="00286B2E" w:rsidRPr="008D67AF" w:rsidRDefault="00286B2E" w:rsidP="00841CA3">
            <w:pPr>
              <w:spacing w:before="60" w:after="240"/>
              <w:rPr>
                <w:sz w:val="21"/>
                <w:szCs w:val="21"/>
              </w:rPr>
            </w:pPr>
            <w:r w:rsidRPr="008D67AF">
              <w:rPr>
                <w:sz w:val="21"/>
                <w:szCs w:val="21"/>
              </w:rPr>
              <w:t>Project activities are implemented as planned and key actors play the anticipated roles</w:t>
            </w:r>
          </w:p>
        </w:tc>
      </w:tr>
      <w:tr w:rsidR="00286B2E" w:rsidRPr="008D67AF" w14:paraId="5A3CED72" w14:textId="77777777" w:rsidTr="00944CD7">
        <w:tblPrEx>
          <w:shd w:val="clear" w:color="auto" w:fill="FFFFFF" w:themeFill="background1"/>
        </w:tblPrEx>
        <w:trPr>
          <w:trHeight w:val="2798"/>
        </w:trPr>
        <w:tc>
          <w:tcPr>
            <w:tcW w:w="2113" w:type="dxa"/>
            <w:vMerge/>
            <w:shd w:val="clear" w:color="auto" w:fill="FFFFFF" w:themeFill="background1"/>
          </w:tcPr>
          <w:p w14:paraId="5756A193" w14:textId="77777777" w:rsidR="00286B2E" w:rsidRPr="008D67AF" w:rsidRDefault="00286B2E" w:rsidP="00841CA3">
            <w:pPr>
              <w:spacing w:before="60" w:after="60"/>
              <w:rPr>
                <w:b/>
                <w:bCs/>
                <w:sz w:val="21"/>
                <w:szCs w:val="21"/>
              </w:rPr>
            </w:pPr>
          </w:p>
        </w:tc>
        <w:tc>
          <w:tcPr>
            <w:tcW w:w="2700" w:type="dxa"/>
            <w:shd w:val="clear" w:color="auto" w:fill="FFFFFF" w:themeFill="background1"/>
          </w:tcPr>
          <w:p w14:paraId="3181668F" w14:textId="77777777" w:rsidR="00286B2E" w:rsidRPr="008D67AF" w:rsidRDefault="00286B2E" w:rsidP="00841CA3">
            <w:pPr>
              <w:spacing w:before="60" w:after="240"/>
              <w:rPr>
                <w:sz w:val="21"/>
                <w:szCs w:val="21"/>
              </w:rPr>
            </w:pPr>
            <w:r w:rsidRPr="008D67AF">
              <w:rPr>
                <w:sz w:val="21"/>
                <w:szCs w:val="21"/>
              </w:rPr>
              <w:t>New national commitment (ha)</w:t>
            </w:r>
            <w:r w:rsidRPr="008D67AF">
              <w:rPr>
                <w:bCs/>
                <w:sz w:val="21"/>
                <w:szCs w:val="21"/>
              </w:rPr>
              <w:t xml:space="preserve"> to forest and landscape restoration</w:t>
            </w:r>
          </w:p>
        </w:tc>
        <w:tc>
          <w:tcPr>
            <w:tcW w:w="1980" w:type="dxa"/>
            <w:shd w:val="clear" w:color="auto" w:fill="FFFFFF" w:themeFill="background1"/>
          </w:tcPr>
          <w:p w14:paraId="4C4853D7" w14:textId="77777777" w:rsidR="00286B2E" w:rsidRPr="008D67AF" w:rsidRDefault="00286B2E" w:rsidP="00841CA3">
            <w:pPr>
              <w:spacing w:before="60" w:after="240"/>
              <w:rPr>
                <w:sz w:val="21"/>
                <w:szCs w:val="21"/>
              </w:rPr>
            </w:pPr>
            <w:r w:rsidRPr="008D67AF">
              <w:rPr>
                <w:sz w:val="21"/>
                <w:szCs w:val="21"/>
              </w:rPr>
              <w:t>Tanzania has not officially committed forest and landscape restoration (as part of the Bonn Challenge and AFR 100)</w:t>
            </w:r>
          </w:p>
        </w:tc>
        <w:tc>
          <w:tcPr>
            <w:tcW w:w="1350" w:type="dxa"/>
            <w:shd w:val="clear" w:color="auto" w:fill="FFFFFF" w:themeFill="background1"/>
          </w:tcPr>
          <w:p w14:paraId="0DC53B6C" w14:textId="77777777" w:rsidR="00286B2E" w:rsidRPr="008D67AF" w:rsidRDefault="00286B2E" w:rsidP="00841CA3">
            <w:pPr>
              <w:spacing w:before="60" w:after="240"/>
              <w:rPr>
                <w:sz w:val="21"/>
                <w:szCs w:val="21"/>
              </w:rPr>
            </w:pPr>
            <w:r w:rsidRPr="008D67AF">
              <w:rPr>
                <w:sz w:val="21"/>
                <w:szCs w:val="21"/>
              </w:rPr>
              <w:t>National and sub-national policy and regulatory frameworks are increasingly supportive of SLR</w:t>
            </w:r>
          </w:p>
        </w:tc>
        <w:tc>
          <w:tcPr>
            <w:tcW w:w="3866" w:type="dxa"/>
            <w:shd w:val="clear" w:color="auto" w:fill="FFFFFF" w:themeFill="background1"/>
          </w:tcPr>
          <w:p w14:paraId="62854951" w14:textId="77777777" w:rsidR="00286B2E" w:rsidRPr="008D67AF" w:rsidRDefault="00286B2E" w:rsidP="00841CA3">
            <w:pPr>
              <w:spacing w:before="60" w:after="240"/>
              <w:rPr>
                <w:sz w:val="21"/>
                <w:szCs w:val="21"/>
              </w:rPr>
            </w:pPr>
            <w:r w:rsidRPr="008D67AF">
              <w:rPr>
                <w:sz w:val="21"/>
                <w:szCs w:val="21"/>
              </w:rPr>
              <w:t>By the end of the project, the government of Tanzania makes official commitment to forest and landscape restoration (as part of the Bonn Challenge and AFR 100)</w:t>
            </w:r>
          </w:p>
        </w:tc>
        <w:tc>
          <w:tcPr>
            <w:tcW w:w="1354" w:type="dxa"/>
            <w:shd w:val="clear" w:color="auto" w:fill="FFFFFF" w:themeFill="background1"/>
          </w:tcPr>
          <w:p w14:paraId="2E5A9346" w14:textId="77777777" w:rsidR="00286B2E" w:rsidRPr="008D67AF" w:rsidDel="004D612E" w:rsidRDefault="00286B2E" w:rsidP="00841CA3">
            <w:pPr>
              <w:spacing w:before="60" w:after="240"/>
              <w:rPr>
                <w:sz w:val="21"/>
                <w:szCs w:val="21"/>
              </w:rPr>
            </w:pPr>
            <w:r w:rsidRPr="008D67AF">
              <w:rPr>
                <w:sz w:val="21"/>
                <w:szCs w:val="21"/>
              </w:rPr>
              <w:t>Official government communique</w:t>
            </w:r>
          </w:p>
        </w:tc>
        <w:tc>
          <w:tcPr>
            <w:tcW w:w="1710" w:type="dxa"/>
            <w:shd w:val="clear" w:color="auto" w:fill="FFFFFF" w:themeFill="background1"/>
          </w:tcPr>
          <w:p w14:paraId="63D0BF04" w14:textId="77777777" w:rsidR="00286B2E" w:rsidRPr="008D67AF" w:rsidRDefault="00286B2E" w:rsidP="00841CA3">
            <w:pPr>
              <w:spacing w:before="60" w:after="240"/>
              <w:rPr>
                <w:sz w:val="21"/>
                <w:szCs w:val="21"/>
              </w:rPr>
            </w:pPr>
            <w:r w:rsidRPr="008D67AF">
              <w:rPr>
                <w:sz w:val="21"/>
                <w:szCs w:val="21"/>
              </w:rPr>
              <w:t>Tanzania will be committed to contribute to the Bonn Challenge</w:t>
            </w:r>
          </w:p>
        </w:tc>
      </w:tr>
    </w:tbl>
    <w:p w14:paraId="6E6E04F4" w14:textId="77777777" w:rsidR="00286B2E" w:rsidRDefault="00286B2E" w:rsidP="00286B2E">
      <w:r>
        <w:br w:type="page"/>
      </w:r>
    </w:p>
    <w:tbl>
      <w:tblPr>
        <w:tblStyle w:val="TableGrid"/>
        <w:tblW w:w="15214" w:type="dxa"/>
        <w:tblInd w:w="-459" w:type="dxa"/>
        <w:shd w:val="clear" w:color="auto" w:fill="FFFFFF" w:themeFill="background1"/>
        <w:tblLayout w:type="fixed"/>
        <w:tblLook w:val="04A0" w:firstRow="1" w:lastRow="0" w:firstColumn="1" w:lastColumn="0" w:noHBand="0" w:noVBand="1"/>
      </w:tblPr>
      <w:tblGrid>
        <w:gridCol w:w="2524"/>
        <w:gridCol w:w="2876"/>
        <w:gridCol w:w="2214"/>
        <w:gridCol w:w="2098"/>
        <w:gridCol w:w="1992"/>
        <w:gridCol w:w="1530"/>
        <w:gridCol w:w="1980"/>
      </w:tblGrid>
      <w:tr w:rsidR="00286B2E" w:rsidRPr="008D67AF" w14:paraId="5FA22957" w14:textId="77777777" w:rsidTr="00AB04D1">
        <w:trPr>
          <w:trHeight w:val="300"/>
          <w:tblHeader/>
        </w:trPr>
        <w:tc>
          <w:tcPr>
            <w:tcW w:w="2524" w:type="dxa"/>
            <w:shd w:val="clear" w:color="auto" w:fill="D5DCE4" w:themeFill="text2" w:themeFillTint="33"/>
            <w:hideMark/>
          </w:tcPr>
          <w:p w14:paraId="0DC0FCFB" w14:textId="77777777" w:rsidR="00286B2E" w:rsidRPr="008D67AF" w:rsidRDefault="00286B2E" w:rsidP="00841CA3">
            <w:pPr>
              <w:spacing w:before="60" w:after="60"/>
              <w:rPr>
                <w:b/>
                <w:bCs/>
                <w:sz w:val="21"/>
                <w:szCs w:val="21"/>
              </w:rPr>
            </w:pPr>
            <w:r w:rsidRPr="008D67AF">
              <w:rPr>
                <w:b/>
                <w:bCs/>
                <w:sz w:val="21"/>
                <w:szCs w:val="21"/>
              </w:rPr>
              <w:t xml:space="preserve">Project Outcomes and outputs </w:t>
            </w:r>
          </w:p>
          <w:p w14:paraId="3FB5D1DF" w14:textId="77777777" w:rsidR="00286B2E" w:rsidRPr="008D67AF" w:rsidRDefault="00286B2E" w:rsidP="00841CA3">
            <w:pPr>
              <w:spacing w:before="60" w:after="60"/>
              <w:rPr>
                <w:b/>
                <w:bCs/>
                <w:sz w:val="21"/>
                <w:szCs w:val="21"/>
              </w:rPr>
            </w:pPr>
          </w:p>
        </w:tc>
        <w:tc>
          <w:tcPr>
            <w:tcW w:w="2876" w:type="dxa"/>
            <w:shd w:val="clear" w:color="auto" w:fill="D5DCE4" w:themeFill="text2" w:themeFillTint="33"/>
            <w:hideMark/>
          </w:tcPr>
          <w:p w14:paraId="3D4123B1" w14:textId="77777777" w:rsidR="00286B2E" w:rsidRPr="008D67AF" w:rsidRDefault="00286B2E" w:rsidP="00841CA3">
            <w:pPr>
              <w:spacing w:before="60" w:after="60"/>
              <w:rPr>
                <w:b/>
                <w:bCs/>
                <w:sz w:val="21"/>
                <w:szCs w:val="21"/>
              </w:rPr>
            </w:pPr>
            <w:r w:rsidRPr="008D67AF">
              <w:rPr>
                <w:b/>
                <w:bCs/>
                <w:sz w:val="21"/>
                <w:szCs w:val="21"/>
              </w:rPr>
              <w:t>Indicators</w:t>
            </w:r>
          </w:p>
        </w:tc>
        <w:tc>
          <w:tcPr>
            <w:tcW w:w="2214" w:type="dxa"/>
            <w:shd w:val="clear" w:color="auto" w:fill="D5DCE4" w:themeFill="text2" w:themeFillTint="33"/>
            <w:hideMark/>
          </w:tcPr>
          <w:p w14:paraId="07030250" w14:textId="77777777" w:rsidR="00286B2E" w:rsidRPr="008D67AF" w:rsidRDefault="00286B2E" w:rsidP="00841CA3">
            <w:pPr>
              <w:spacing w:before="60" w:after="60"/>
              <w:rPr>
                <w:b/>
                <w:bCs/>
                <w:sz w:val="21"/>
                <w:szCs w:val="21"/>
              </w:rPr>
            </w:pPr>
            <w:r w:rsidRPr="008D67AF">
              <w:rPr>
                <w:b/>
                <w:bCs/>
                <w:sz w:val="21"/>
                <w:szCs w:val="21"/>
              </w:rPr>
              <w:t>Baseline</w:t>
            </w:r>
          </w:p>
        </w:tc>
        <w:tc>
          <w:tcPr>
            <w:tcW w:w="2098" w:type="dxa"/>
            <w:shd w:val="clear" w:color="auto" w:fill="D5DCE4" w:themeFill="text2" w:themeFillTint="33"/>
            <w:hideMark/>
          </w:tcPr>
          <w:p w14:paraId="197C75B5" w14:textId="77777777" w:rsidR="00286B2E" w:rsidRPr="008D67AF" w:rsidRDefault="00286B2E" w:rsidP="00841CA3">
            <w:pPr>
              <w:spacing w:before="60" w:after="60"/>
              <w:rPr>
                <w:b/>
                <w:bCs/>
                <w:sz w:val="21"/>
                <w:szCs w:val="21"/>
              </w:rPr>
            </w:pPr>
            <w:r w:rsidRPr="008D67AF">
              <w:rPr>
                <w:b/>
                <w:bCs/>
                <w:sz w:val="21"/>
                <w:szCs w:val="21"/>
              </w:rPr>
              <w:t xml:space="preserve">Mid-term targets </w:t>
            </w:r>
          </w:p>
        </w:tc>
        <w:tc>
          <w:tcPr>
            <w:tcW w:w="1992" w:type="dxa"/>
            <w:shd w:val="clear" w:color="auto" w:fill="D5DCE4" w:themeFill="text2" w:themeFillTint="33"/>
            <w:hideMark/>
          </w:tcPr>
          <w:p w14:paraId="56BC4E89" w14:textId="77777777" w:rsidR="00286B2E" w:rsidRPr="008D67AF" w:rsidRDefault="00286B2E" w:rsidP="00841CA3">
            <w:pPr>
              <w:spacing w:before="60" w:after="60"/>
              <w:rPr>
                <w:b/>
                <w:bCs/>
                <w:sz w:val="21"/>
                <w:szCs w:val="21"/>
              </w:rPr>
            </w:pPr>
            <w:r w:rsidRPr="008D67AF">
              <w:rPr>
                <w:b/>
                <w:bCs/>
                <w:sz w:val="21"/>
                <w:szCs w:val="21"/>
              </w:rPr>
              <w:t>Targets and monitoring mile stones</w:t>
            </w:r>
          </w:p>
        </w:tc>
        <w:tc>
          <w:tcPr>
            <w:tcW w:w="1530" w:type="dxa"/>
            <w:shd w:val="clear" w:color="auto" w:fill="D5DCE4" w:themeFill="text2" w:themeFillTint="33"/>
            <w:hideMark/>
          </w:tcPr>
          <w:p w14:paraId="111DB6F0" w14:textId="77777777" w:rsidR="00286B2E" w:rsidRPr="008D67AF" w:rsidRDefault="00286B2E" w:rsidP="00841CA3">
            <w:pPr>
              <w:spacing w:before="60" w:after="60"/>
              <w:rPr>
                <w:b/>
                <w:bCs/>
                <w:sz w:val="21"/>
                <w:szCs w:val="21"/>
              </w:rPr>
            </w:pPr>
            <w:r w:rsidRPr="008D67AF">
              <w:rPr>
                <w:b/>
                <w:bCs/>
                <w:sz w:val="21"/>
                <w:szCs w:val="21"/>
              </w:rPr>
              <w:t>Source and means of verification</w:t>
            </w:r>
          </w:p>
        </w:tc>
        <w:tc>
          <w:tcPr>
            <w:tcW w:w="1980" w:type="dxa"/>
            <w:shd w:val="clear" w:color="auto" w:fill="D5DCE4" w:themeFill="text2" w:themeFillTint="33"/>
            <w:hideMark/>
          </w:tcPr>
          <w:p w14:paraId="3BFFCE82" w14:textId="77777777" w:rsidR="00286B2E" w:rsidRPr="008D67AF" w:rsidRDefault="00286B2E" w:rsidP="00841CA3">
            <w:pPr>
              <w:spacing w:before="60" w:after="60"/>
              <w:rPr>
                <w:b/>
                <w:bCs/>
                <w:sz w:val="21"/>
                <w:szCs w:val="21"/>
              </w:rPr>
            </w:pPr>
            <w:r w:rsidRPr="008D67AF">
              <w:rPr>
                <w:b/>
                <w:bCs/>
                <w:sz w:val="21"/>
                <w:szCs w:val="21"/>
              </w:rPr>
              <w:t>Assumptions and risks</w:t>
            </w:r>
          </w:p>
        </w:tc>
      </w:tr>
      <w:tr w:rsidR="00286B2E" w:rsidRPr="008D67AF" w14:paraId="344F66BD" w14:textId="77777777" w:rsidTr="00187F21">
        <w:trPr>
          <w:trHeight w:val="300"/>
        </w:trPr>
        <w:tc>
          <w:tcPr>
            <w:tcW w:w="15214" w:type="dxa"/>
            <w:gridSpan w:val="7"/>
            <w:tcBorders>
              <w:bottom w:val="single" w:sz="4" w:space="0" w:color="auto"/>
            </w:tcBorders>
            <w:shd w:val="pct10" w:color="auto" w:fill="FFFFFF" w:themeFill="background1"/>
            <w:noWrap/>
            <w:hideMark/>
          </w:tcPr>
          <w:p w14:paraId="6B18DFD2" w14:textId="77777777" w:rsidR="00286B2E" w:rsidRPr="008D67AF" w:rsidRDefault="00286B2E" w:rsidP="00841CA3">
            <w:pPr>
              <w:spacing w:before="60" w:after="60"/>
              <w:rPr>
                <w:b/>
                <w:bCs/>
                <w:sz w:val="21"/>
                <w:szCs w:val="21"/>
              </w:rPr>
            </w:pPr>
            <w:r w:rsidRPr="008D67AF">
              <w:rPr>
                <w:sz w:val="21"/>
                <w:szCs w:val="21"/>
              </w:rPr>
              <w:br w:type="page"/>
            </w:r>
            <w:r w:rsidRPr="008D67AF">
              <w:rPr>
                <w:sz w:val="21"/>
                <w:szCs w:val="21"/>
              </w:rPr>
              <w:br w:type="page"/>
            </w:r>
            <w:r w:rsidRPr="008D67AF">
              <w:rPr>
                <w:b/>
                <w:bCs/>
                <w:sz w:val="21"/>
                <w:szCs w:val="21"/>
              </w:rPr>
              <w:t>Component 1. Policy and institutional frameworks to reduce landscape degradation</w:t>
            </w:r>
          </w:p>
        </w:tc>
      </w:tr>
      <w:tr w:rsidR="00286B2E" w:rsidRPr="008D67AF" w14:paraId="6F294B54" w14:textId="77777777" w:rsidTr="00AB04D1">
        <w:trPr>
          <w:trHeight w:val="3091"/>
        </w:trPr>
        <w:tc>
          <w:tcPr>
            <w:tcW w:w="2524" w:type="dxa"/>
            <w:shd w:val="clear" w:color="auto" w:fill="E2EFD9" w:themeFill="accent6" w:themeFillTint="33"/>
            <w:hideMark/>
          </w:tcPr>
          <w:p w14:paraId="6525266B" w14:textId="77777777" w:rsidR="00286B2E" w:rsidRPr="008D67AF" w:rsidRDefault="00286B2E" w:rsidP="00841CA3">
            <w:pPr>
              <w:spacing w:before="60" w:after="60"/>
              <w:rPr>
                <w:sz w:val="21"/>
                <w:szCs w:val="21"/>
              </w:rPr>
            </w:pPr>
            <w:r w:rsidRPr="008D67AF">
              <w:rPr>
                <w:b/>
                <w:bCs/>
                <w:sz w:val="21"/>
                <w:szCs w:val="21"/>
              </w:rPr>
              <w:t>Outcome</w:t>
            </w:r>
            <w:r w:rsidRPr="008D67AF">
              <w:rPr>
                <w:sz w:val="21"/>
                <w:szCs w:val="21"/>
              </w:rPr>
              <w:t xml:space="preserve"> </w:t>
            </w:r>
            <w:r w:rsidRPr="008D67AF">
              <w:rPr>
                <w:b/>
                <w:sz w:val="21"/>
                <w:szCs w:val="21"/>
              </w:rPr>
              <w:t>1.1</w:t>
            </w:r>
            <w:r w:rsidRPr="008D67AF">
              <w:rPr>
                <w:sz w:val="21"/>
                <w:szCs w:val="21"/>
              </w:rPr>
              <w:t xml:space="preserve"> </w:t>
            </w:r>
          </w:p>
          <w:p w14:paraId="5D3FB4D4" w14:textId="77777777" w:rsidR="00286B2E" w:rsidRPr="008D67AF" w:rsidRDefault="00286B2E" w:rsidP="00841CA3">
            <w:pPr>
              <w:spacing w:before="60" w:after="60"/>
              <w:rPr>
                <w:sz w:val="21"/>
                <w:szCs w:val="21"/>
              </w:rPr>
            </w:pPr>
            <w:r w:rsidRPr="008D67AF">
              <w:rPr>
                <w:sz w:val="21"/>
                <w:szCs w:val="21"/>
              </w:rPr>
              <w:t xml:space="preserve">Enhanced in-country enabling environment for sustainable landscape restoration (SLR) efforts </w:t>
            </w:r>
          </w:p>
        </w:tc>
        <w:tc>
          <w:tcPr>
            <w:tcW w:w="2876" w:type="dxa"/>
            <w:shd w:val="clear" w:color="auto" w:fill="E2EFD9" w:themeFill="accent6" w:themeFillTint="33"/>
          </w:tcPr>
          <w:p w14:paraId="700920AC" w14:textId="77777777" w:rsidR="00286B2E" w:rsidRDefault="00286B2E" w:rsidP="00841CA3">
            <w:pPr>
              <w:spacing w:before="60" w:after="240"/>
              <w:rPr>
                <w:sz w:val="21"/>
                <w:szCs w:val="21"/>
              </w:rPr>
            </w:pPr>
            <w:r w:rsidRPr="00F85F78">
              <w:rPr>
                <w:sz w:val="21"/>
                <w:szCs w:val="21"/>
              </w:rPr>
              <w:t>National SLR governance and regulatory structures established and operational</w:t>
            </w:r>
          </w:p>
          <w:p w14:paraId="293769C3" w14:textId="77777777" w:rsidR="00286B2E" w:rsidRPr="008D67AF" w:rsidRDefault="00286B2E" w:rsidP="00841CA3">
            <w:pPr>
              <w:spacing w:before="60" w:after="240"/>
              <w:rPr>
                <w:sz w:val="21"/>
                <w:szCs w:val="21"/>
              </w:rPr>
            </w:pPr>
          </w:p>
        </w:tc>
        <w:tc>
          <w:tcPr>
            <w:tcW w:w="2214" w:type="dxa"/>
            <w:shd w:val="clear" w:color="auto" w:fill="E2EFD9" w:themeFill="accent6" w:themeFillTint="33"/>
          </w:tcPr>
          <w:p w14:paraId="4DE11A4E" w14:textId="77777777" w:rsidR="00286B2E" w:rsidRPr="008D67AF" w:rsidRDefault="00286B2E" w:rsidP="00841CA3">
            <w:pPr>
              <w:spacing w:before="60" w:after="240"/>
              <w:rPr>
                <w:sz w:val="21"/>
                <w:szCs w:val="21"/>
              </w:rPr>
            </w:pPr>
            <w:r w:rsidRPr="008D67AF">
              <w:rPr>
                <w:sz w:val="21"/>
                <w:szCs w:val="21"/>
              </w:rPr>
              <w:t>Sectoral policies exist but coordination across sectors to facilitate taking INRM and mainstreaming biodiversity conservation to scale remains limited</w:t>
            </w:r>
          </w:p>
        </w:tc>
        <w:tc>
          <w:tcPr>
            <w:tcW w:w="2098" w:type="dxa"/>
            <w:shd w:val="clear" w:color="auto" w:fill="E2EFD9" w:themeFill="accent6" w:themeFillTint="33"/>
          </w:tcPr>
          <w:p w14:paraId="4FBB1294" w14:textId="5A91B847" w:rsidR="00286B2E" w:rsidRPr="008D67AF" w:rsidRDefault="00286B2E" w:rsidP="00841CA3">
            <w:pPr>
              <w:spacing w:before="60" w:after="240"/>
              <w:rPr>
                <w:sz w:val="21"/>
                <w:szCs w:val="21"/>
              </w:rPr>
            </w:pPr>
            <w:r w:rsidRPr="008D67AF">
              <w:rPr>
                <w:sz w:val="21"/>
                <w:szCs w:val="21"/>
              </w:rPr>
              <w:t xml:space="preserve">Policy, governance and regulatory framework </w:t>
            </w:r>
            <w:r w:rsidR="00332EFA" w:rsidRPr="008D67AF">
              <w:rPr>
                <w:sz w:val="21"/>
                <w:szCs w:val="21"/>
              </w:rPr>
              <w:t>review</w:t>
            </w:r>
            <w:r w:rsidR="00332EFA">
              <w:rPr>
                <w:sz w:val="21"/>
                <w:szCs w:val="21"/>
              </w:rPr>
              <w:t>ed</w:t>
            </w:r>
            <w:r w:rsidR="00332EFA" w:rsidRPr="008D67AF">
              <w:rPr>
                <w:sz w:val="21"/>
                <w:szCs w:val="21"/>
              </w:rPr>
              <w:t xml:space="preserve"> and</w:t>
            </w:r>
            <w:r w:rsidRPr="008D67AF">
              <w:rPr>
                <w:sz w:val="21"/>
                <w:szCs w:val="21"/>
              </w:rPr>
              <w:t xml:space="preserve"> gap analysis</w:t>
            </w:r>
            <w:r>
              <w:rPr>
                <w:sz w:val="21"/>
                <w:szCs w:val="21"/>
              </w:rPr>
              <w:t xml:space="preserve"> completed and endorsed by the steering committee </w:t>
            </w:r>
          </w:p>
        </w:tc>
        <w:tc>
          <w:tcPr>
            <w:tcW w:w="1992" w:type="dxa"/>
            <w:shd w:val="clear" w:color="auto" w:fill="E2EFD9" w:themeFill="accent6" w:themeFillTint="33"/>
          </w:tcPr>
          <w:p w14:paraId="56C4955A" w14:textId="77777777" w:rsidR="00286B2E" w:rsidRDefault="00286B2E" w:rsidP="00841CA3">
            <w:pPr>
              <w:spacing w:before="60" w:after="240"/>
              <w:rPr>
                <w:sz w:val="21"/>
                <w:szCs w:val="21"/>
              </w:rPr>
            </w:pPr>
            <w:r>
              <w:rPr>
                <w:sz w:val="21"/>
                <w:szCs w:val="21"/>
              </w:rPr>
              <w:t>P</w:t>
            </w:r>
            <w:r w:rsidRPr="008D67AF">
              <w:rPr>
                <w:sz w:val="21"/>
                <w:szCs w:val="21"/>
              </w:rPr>
              <w:t>olicy, governance and regulatory frameworks to support coordinated and equitable SLR</w:t>
            </w:r>
            <w:r>
              <w:rPr>
                <w:sz w:val="21"/>
                <w:szCs w:val="21"/>
              </w:rPr>
              <w:t xml:space="preserve"> efforts are in place</w:t>
            </w:r>
          </w:p>
          <w:p w14:paraId="4EA27283" w14:textId="77777777" w:rsidR="00286B2E" w:rsidRPr="008D67AF" w:rsidRDefault="00286B2E" w:rsidP="00841CA3">
            <w:pPr>
              <w:spacing w:before="60" w:after="240"/>
              <w:rPr>
                <w:sz w:val="21"/>
                <w:szCs w:val="21"/>
              </w:rPr>
            </w:pPr>
            <w:r w:rsidRPr="008D67AF">
              <w:rPr>
                <w:sz w:val="21"/>
                <w:szCs w:val="21"/>
              </w:rPr>
              <w:t xml:space="preserve">National policy and regulatory frameworks </w:t>
            </w:r>
            <w:r>
              <w:rPr>
                <w:sz w:val="21"/>
                <w:szCs w:val="21"/>
              </w:rPr>
              <w:t xml:space="preserve">have discussed and are recommending national and regional commitment to </w:t>
            </w:r>
            <w:r w:rsidRPr="008D67AF">
              <w:rPr>
                <w:sz w:val="21"/>
                <w:szCs w:val="21"/>
              </w:rPr>
              <w:t>SLR</w:t>
            </w:r>
          </w:p>
        </w:tc>
        <w:tc>
          <w:tcPr>
            <w:tcW w:w="1530" w:type="dxa"/>
            <w:shd w:val="clear" w:color="auto" w:fill="E2EFD9" w:themeFill="accent6" w:themeFillTint="33"/>
          </w:tcPr>
          <w:p w14:paraId="490FFD1B" w14:textId="77777777" w:rsidR="00286B2E" w:rsidRPr="008D67AF" w:rsidRDefault="00286B2E" w:rsidP="00841CA3">
            <w:pPr>
              <w:spacing w:before="60" w:after="240"/>
              <w:rPr>
                <w:sz w:val="21"/>
                <w:szCs w:val="21"/>
              </w:rPr>
            </w:pPr>
            <w:r w:rsidRPr="008D67AF">
              <w:rPr>
                <w:sz w:val="21"/>
                <w:szCs w:val="21"/>
              </w:rPr>
              <w:t>Annual and Final project report</w:t>
            </w:r>
          </w:p>
          <w:p w14:paraId="056DD5C5" w14:textId="77777777" w:rsidR="00286B2E" w:rsidRPr="008D67AF" w:rsidRDefault="00286B2E" w:rsidP="00841CA3">
            <w:pPr>
              <w:spacing w:before="60" w:after="240"/>
              <w:rPr>
                <w:sz w:val="21"/>
                <w:szCs w:val="21"/>
              </w:rPr>
            </w:pPr>
            <w:r w:rsidRPr="008D67AF">
              <w:rPr>
                <w:sz w:val="21"/>
                <w:szCs w:val="21"/>
              </w:rPr>
              <w:t>GEF tracking tools</w:t>
            </w:r>
          </w:p>
          <w:p w14:paraId="61AE9BB0" w14:textId="77777777" w:rsidR="00286B2E" w:rsidRPr="008D67AF" w:rsidRDefault="00286B2E" w:rsidP="00841CA3">
            <w:pPr>
              <w:spacing w:before="60" w:after="240"/>
              <w:rPr>
                <w:sz w:val="21"/>
                <w:szCs w:val="21"/>
              </w:rPr>
            </w:pPr>
            <w:r w:rsidRPr="008D67AF">
              <w:rPr>
                <w:sz w:val="21"/>
                <w:szCs w:val="21"/>
              </w:rPr>
              <w:t>Govt. reports, including official communications</w:t>
            </w:r>
          </w:p>
        </w:tc>
        <w:tc>
          <w:tcPr>
            <w:tcW w:w="1980" w:type="dxa"/>
            <w:shd w:val="clear" w:color="auto" w:fill="E2EFD9" w:themeFill="accent6" w:themeFillTint="33"/>
          </w:tcPr>
          <w:p w14:paraId="0297A6D4" w14:textId="77777777" w:rsidR="00286B2E" w:rsidRPr="008D67AF" w:rsidRDefault="00286B2E" w:rsidP="00841CA3">
            <w:pPr>
              <w:spacing w:before="60" w:after="240"/>
              <w:rPr>
                <w:sz w:val="21"/>
                <w:szCs w:val="21"/>
              </w:rPr>
            </w:pPr>
            <w:r w:rsidRPr="008D67AF">
              <w:rPr>
                <w:sz w:val="21"/>
                <w:szCs w:val="21"/>
              </w:rPr>
              <w:t>The government is supportive of such efforts</w:t>
            </w:r>
          </w:p>
          <w:p w14:paraId="0EE7B81C" w14:textId="77777777" w:rsidR="00286B2E" w:rsidRPr="008D67AF" w:rsidRDefault="00286B2E" w:rsidP="00841CA3">
            <w:pPr>
              <w:spacing w:before="60" w:after="240"/>
              <w:rPr>
                <w:sz w:val="21"/>
                <w:szCs w:val="21"/>
              </w:rPr>
            </w:pPr>
          </w:p>
          <w:p w14:paraId="6A8EBA47" w14:textId="77777777" w:rsidR="00286B2E" w:rsidRPr="008D67AF" w:rsidRDefault="00286B2E" w:rsidP="00841CA3">
            <w:pPr>
              <w:spacing w:before="60" w:after="240"/>
              <w:rPr>
                <w:sz w:val="21"/>
                <w:szCs w:val="21"/>
              </w:rPr>
            </w:pPr>
          </w:p>
          <w:p w14:paraId="008D17CE" w14:textId="77777777" w:rsidR="00286B2E" w:rsidRPr="008D67AF" w:rsidRDefault="00286B2E" w:rsidP="00841CA3">
            <w:pPr>
              <w:spacing w:before="60" w:after="240"/>
              <w:rPr>
                <w:sz w:val="21"/>
                <w:szCs w:val="21"/>
              </w:rPr>
            </w:pPr>
          </w:p>
          <w:p w14:paraId="3FD6DD6D" w14:textId="77777777" w:rsidR="00286B2E" w:rsidRPr="008D67AF" w:rsidRDefault="00286B2E" w:rsidP="00841CA3">
            <w:pPr>
              <w:spacing w:before="60" w:after="240"/>
              <w:rPr>
                <w:sz w:val="21"/>
                <w:szCs w:val="21"/>
              </w:rPr>
            </w:pPr>
          </w:p>
          <w:p w14:paraId="30F98327" w14:textId="77777777" w:rsidR="00286B2E" w:rsidRPr="008D67AF" w:rsidRDefault="00286B2E" w:rsidP="00841CA3">
            <w:pPr>
              <w:spacing w:before="60" w:after="240"/>
              <w:rPr>
                <w:sz w:val="21"/>
                <w:szCs w:val="21"/>
              </w:rPr>
            </w:pPr>
          </w:p>
        </w:tc>
      </w:tr>
      <w:tr w:rsidR="00286B2E" w:rsidRPr="008D67AF" w14:paraId="25F8AB13" w14:textId="77777777" w:rsidTr="00AB04D1">
        <w:trPr>
          <w:trHeight w:val="1918"/>
        </w:trPr>
        <w:tc>
          <w:tcPr>
            <w:tcW w:w="2524" w:type="dxa"/>
            <w:shd w:val="clear" w:color="auto" w:fill="FFFFFF" w:themeFill="background1"/>
          </w:tcPr>
          <w:p w14:paraId="1E3BBF64" w14:textId="77777777" w:rsidR="00286B2E" w:rsidRPr="008D67AF" w:rsidRDefault="00286B2E" w:rsidP="00841CA3">
            <w:pPr>
              <w:spacing w:before="60" w:after="60"/>
              <w:rPr>
                <w:bCs/>
                <w:sz w:val="21"/>
                <w:szCs w:val="21"/>
              </w:rPr>
            </w:pPr>
            <w:r w:rsidRPr="008D67AF">
              <w:rPr>
                <w:b/>
                <w:bCs/>
                <w:sz w:val="21"/>
                <w:szCs w:val="21"/>
              </w:rPr>
              <w:t>Output 1.1.1</w:t>
            </w:r>
            <w:r w:rsidRPr="008D67AF">
              <w:rPr>
                <w:bCs/>
                <w:sz w:val="21"/>
                <w:szCs w:val="21"/>
              </w:rPr>
              <w:t xml:space="preserve"> Relevant national policies reviewed and gaps identified</w:t>
            </w:r>
          </w:p>
        </w:tc>
        <w:tc>
          <w:tcPr>
            <w:tcW w:w="2876" w:type="dxa"/>
            <w:shd w:val="clear" w:color="auto" w:fill="FFFFFF" w:themeFill="background1"/>
          </w:tcPr>
          <w:p w14:paraId="752A2C20" w14:textId="77777777" w:rsidR="00286B2E" w:rsidRPr="008D67AF" w:rsidRDefault="00286B2E" w:rsidP="00841CA3">
            <w:pPr>
              <w:rPr>
                <w:sz w:val="21"/>
                <w:szCs w:val="21"/>
              </w:rPr>
            </w:pPr>
            <w:r>
              <w:rPr>
                <w:sz w:val="21"/>
                <w:szCs w:val="21"/>
              </w:rPr>
              <w:t>R</w:t>
            </w:r>
            <w:r w:rsidRPr="008D67AF">
              <w:rPr>
                <w:sz w:val="21"/>
                <w:szCs w:val="21"/>
              </w:rPr>
              <w:t xml:space="preserve">eports of reviewed policies and laws and gaps </w:t>
            </w:r>
          </w:p>
        </w:tc>
        <w:tc>
          <w:tcPr>
            <w:tcW w:w="2214" w:type="dxa"/>
            <w:shd w:val="clear" w:color="auto" w:fill="FFFFFF" w:themeFill="background1"/>
          </w:tcPr>
          <w:p w14:paraId="6DEBCECB" w14:textId="77777777" w:rsidR="00286B2E" w:rsidRPr="008D67AF" w:rsidRDefault="00286B2E" w:rsidP="00841CA3">
            <w:pPr>
              <w:spacing w:before="60" w:after="240"/>
              <w:rPr>
                <w:sz w:val="21"/>
                <w:szCs w:val="21"/>
              </w:rPr>
            </w:pPr>
            <w:r w:rsidRPr="008D67AF">
              <w:rPr>
                <w:sz w:val="21"/>
                <w:szCs w:val="21"/>
              </w:rPr>
              <w:t>Sectoral policies, legal, and institutional framework exist but lack coordination and harmonization to support SLR initiatives</w:t>
            </w:r>
          </w:p>
        </w:tc>
        <w:tc>
          <w:tcPr>
            <w:tcW w:w="2098" w:type="dxa"/>
            <w:shd w:val="clear" w:color="auto" w:fill="FFFFFF" w:themeFill="background1"/>
          </w:tcPr>
          <w:p w14:paraId="0A6935AA" w14:textId="77777777" w:rsidR="00286B2E" w:rsidRPr="008D67AF" w:rsidRDefault="00286B2E" w:rsidP="00841CA3">
            <w:pPr>
              <w:spacing w:before="60" w:after="240"/>
              <w:rPr>
                <w:sz w:val="21"/>
                <w:szCs w:val="21"/>
              </w:rPr>
            </w:pPr>
            <w:r w:rsidRPr="008D67AF">
              <w:rPr>
                <w:sz w:val="21"/>
                <w:szCs w:val="21"/>
              </w:rPr>
              <w:t xml:space="preserve">Review reports </w:t>
            </w:r>
            <w:r>
              <w:rPr>
                <w:sz w:val="21"/>
                <w:szCs w:val="21"/>
              </w:rPr>
              <w:t>under development</w:t>
            </w:r>
            <w:r w:rsidRPr="008D67AF">
              <w:rPr>
                <w:sz w:val="21"/>
                <w:szCs w:val="21"/>
              </w:rPr>
              <w:t>; Development and dissemination of relevant case studies and policy briefs on SLR</w:t>
            </w:r>
          </w:p>
        </w:tc>
        <w:tc>
          <w:tcPr>
            <w:tcW w:w="1992" w:type="dxa"/>
            <w:shd w:val="clear" w:color="auto" w:fill="FFFFFF" w:themeFill="background1"/>
          </w:tcPr>
          <w:p w14:paraId="013C6E3D" w14:textId="77777777" w:rsidR="00286B2E" w:rsidRPr="008D67AF" w:rsidRDefault="00286B2E" w:rsidP="00841CA3">
            <w:pPr>
              <w:spacing w:before="60" w:after="240"/>
              <w:rPr>
                <w:sz w:val="21"/>
                <w:szCs w:val="21"/>
              </w:rPr>
            </w:pPr>
            <w:r>
              <w:rPr>
                <w:sz w:val="21"/>
                <w:szCs w:val="21"/>
              </w:rPr>
              <w:t>Full reports of relevant policies, laws and gaps reviewed for con</w:t>
            </w:r>
            <w:r w:rsidR="00944CD7">
              <w:rPr>
                <w:sz w:val="21"/>
                <w:szCs w:val="21"/>
              </w:rPr>
              <w:t>sistency and coherence with SLR</w:t>
            </w:r>
          </w:p>
        </w:tc>
        <w:tc>
          <w:tcPr>
            <w:tcW w:w="1530" w:type="dxa"/>
            <w:shd w:val="clear" w:color="auto" w:fill="FFFFFF" w:themeFill="background1"/>
          </w:tcPr>
          <w:p w14:paraId="065DC579" w14:textId="77777777" w:rsidR="00286B2E" w:rsidRPr="008D67AF" w:rsidRDefault="00286B2E" w:rsidP="00841CA3">
            <w:pPr>
              <w:spacing w:before="60" w:after="240"/>
              <w:rPr>
                <w:sz w:val="21"/>
                <w:szCs w:val="21"/>
              </w:rPr>
            </w:pPr>
            <w:r w:rsidRPr="008D67AF">
              <w:rPr>
                <w:sz w:val="21"/>
                <w:szCs w:val="21"/>
              </w:rPr>
              <w:t>Project reports</w:t>
            </w:r>
          </w:p>
          <w:p w14:paraId="566D65FC" w14:textId="77777777" w:rsidR="00286B2E" w:rsidRPr="008D67AF" w:rsidRDefault="00286B2E" w:rsidP="00841CA3">
            <w:pPr>
              <w:spacing w:before="60" w:after="240"/>
              <w:rPr>
                <w:sz w:val="21"/>
                <w:szCs w:val="21"/>
              </w:rPr>
            </w:pPr>
            <w:r w:rsidRPr="008D67AF">
              <w:rPr>
                <w:sz w:val="21"/>
                <w:szCs w:val="21"/>
              </w:rPr>
              <w:t>Review reports</w:t>
            </w:r>
          </w:p>
          <w:p w14:paraId="3DEE4E45" w14:textId="77777777" w:rsidR="00286B2E" w:rsidRPr="008D67AF" w:rsidRDefault="00286B2E" w:rsidP="00841CA3">
            <w:pPr>
              <w:spacing w:before="60" w:after="240"/>
              <w:rPr>
                <w:sz w:val="21"/>
                <w:szCs w:val="21"/>
              </w:rPr>
            </w:pPr>
            <w:r w:rsidRPr="008D67AF">
              <w:rPr>
                <w:sz w:val="21"/>
                <w:szCs w:val="21"/>
              </w:rPr>
              <w:t>Case studies</w:t>
            </w:r>
          </w:p>
          <w:p w14:paraId="7A3D7FDC" w14:textId="77777777" w:rsidR="00286B2E" w:rsidRPr="008D67AF" w:rsidRDefault="00286B2E" w:rsidP="00841CA3">
            <w:pPr>
              <w:spacing w:before="60" w:after="240"/>
              <w:rPr>
                <w:sz w:val="21"/>
                <w:szCs w:val="21"/>
              </w:rPr>
            </w:pPr>
            <w:r w:rsidRPr="008D67AF">
              <w:rPr>
                <w:sz w:val="21"/>
                <w:szCs w:val="21"/>
              </w:rPr>
              <w:t>Policy briefs</w:t>
            </w:r>
          </w:p>
        </w:tc>
        <w:tc>
          <w:tcPr>
            <w:tcW w:w="1980" w:type="dxa"/>
            <w:shd w:val="clear" w:color="auto" w:fill="FFFFFF" w:themeFill="background1"/>
          </w:tcPr>
          <w:p w14:paraId="245F101D" w14:textId="77777777" w:rsidR="00286B2E" w:rsidRPr="008D67AF" w:rsidRDefault="00286B2E" w:rsidP="00841CA3">
            <w:pPr>
              <w:spacing w:before="60" w:after="240"/>
              <w:rPr>
                <w:sz w:val="21"/>
                <w:szCs w:val="21"/>
              </w:rPr>
            </w:pPr>
            <w:r w:rsidRPr="008D67AF">
              <w:rPr>
                <w:sz w:val="21"/>
                <w:szCs w:val="21"/>
              </w:rPr>
              <w:t>The government is supportive of such efforts</w:t>
            </w:r>
          </w:p>
          <w:p w14:paraId="6DF9DF4E" w14:textId="77777777" w:rsidR="00286B2E" w:rsidRPr="008D67AF" w:rsidRDefault="00286B2E" w:rsidP="00841CA3">
            <w:pPr>
              <w:spacing w:before="60" w:after="240"/>
              <w:rPr>
                <w:sz w:val="21"/>
                <w:szCs w:val="21"/>
              </w:rPr>
            </w:pPr>
          </w:p>
        </w:tc>
      </w:tr>
      <w:tr w:rsidR="00286B2E" w:rsidRPr="008D67AF" w14:paraId="0BD65D6A" w14:textId="77777777" w:rsidTr="00AB04D1">
        <w:trPr>
          <w:trHeight w:val="775"/>
        </w:trPr>
        <w:tc>
          <w:tcPr>
            <w:tcW w:w="2524" w:type="dxa"/>
            <w:shd w:val="clear" w:color="auto" w:fill="FFFFFF" w:themeFill="background1"/>
          </w:tcPr>
          <w:p w14:paraId="4FC7B591" w14:textId="77777777" w:rsidR="00286B2E" w:rsidRPr="008D67AF" w:rsidRDefault="00286B2E" w:rsidP="00841CA3">
            <w:pPr>
              <w:spacing w:before="60" w:after="60"/>
              <w:rPr>
                <w:bCs/>
                <w:sz w:val="21"/>
                <w:szCs w:val="21"/>
              </w:rPr>
            </w:pPr>
            <w:r w:rsidRPr="008D67AF">
              <w:rPr>
                <w:b/>
                <w:bCs/>
                <w:color w:val="26282A"/>
                <w:sz w:val="21"/>
                <w:szCs w:val="21"/>
              </w:rPr>
              <w:t>Output 1.1.2.</w:t>
            </w:r>
            <w:r w:rsidRPr="008D67AF">
              <w:rPr>
                <w:color w:val="26282A"/>
                <w:sz w:val="21"/>
                <w:szCs w:val="21"/>
              </w:rPr>
              <w:t> </w:t>
            </w:r>
            <w:r w:rsidRPr="008D67AF">
              <w:rPr>
                <w:bCs/>
                <w:sz w:val="21"/>
                <w:szCs w:val="21"/>
              </w:rPr>
              <w:t xml:space="preserve"> Cross sectoral planning mechanisms and/or frameworks incorporating and supporting SLR </w:t>
            </w:r>
            <w:r w:rsidRPr="00925B46">
              <w:rPr>
                <w:bCs/>
                <w:sz w:val="21"/>
                <w:szCs w:val="21"/>
              </w:rPr>
              <w:t>established</w:t>
            </w:r>
            <w:r>
              <w:rPr>
                <w:bCs/>
                <w:strike/>
                <w:sz w:val="21"/>
                <w:szCs w:val="21"/>
              </w:rPr>
              <w:t xml:space="preserve"> </w:t>
            </w:r>
          </w:p>
        </w:tc>
        <w:tc>
          <w:tcPr>
            <w:tcW w:w="2876" w:type="dxa"/>
            <w:shd w:val="clear" w:color="auto" w:fill="FFFFFF" w:themeFill="background1"/>
          </w:tcPr>
          <w:p w14:paraId="3B8D6853" w14:textId="77777777" w:rsidR="00286B2E" w:rsidRDefault="00286B2E" w:rsidP="00841CA3">
            <w:pPr>
              <w:rPr>
                <w:sz w:val="21"/>
                <w:szCs w:val="21"/>
              </w:rPr>
            </w:pPr>
            <w:r>
              <w:rPr>
                <w:sz w:val="21"/>
                <w:szCs w:val="21"/>
              </w:rPr>
              <w:t xml:space="preserve">Twelve cross-sectoral planning mechanisms in place (1 national and 11 district ones) </w:t>
            </w:r>
          </w:p>
          <w:p w14:paraId="3AE7FA2A" w14:textId="77777777" w:rsidR="00286B2E" w:rsidRPr="008D67AF" w:rsidRDefault="00286B2E" w:rsidP="00841CA3">
            <w:pPr>
              <w:rPr>
                <w:sz w:val="21"/>
                <w:szCs w:val="21"/>
              </w:rPr>
            </w:pPr>
            <w:r>
              <w:rPr>
                <w:sz w:val="21"/>
                <w:szCs w:val="21"/>
              </w:rPr>
              <w:t xml:space="preserve"> </w:t>
            </w:r>
          </w:p>
        </w:tc>
        <w:tc>
          <w:tcPr>
            <w:tcW w:w="2214" w:type="dxa"/>
            <w:shd w:val="clear" w:color="auto" w:fill="FFFFFF" w:themeFill="background1"/>
          </w:tcPr>
          <w:p w14:paraId="7074F811" w14:textId="77777777" w:rsidR="00286B2E" w:rsidRPr="006F468D" w:rsidRDefault="00286B2E" w:rsidP="00841CA3">
            <w:pPr>
              <w:spacing w:before="60" w:after="240"/>
              <w:rPr>
                <w:sz w:val="21"/>
                <w:szCs w:val="21"/>
              </w:rPr>
            </w:pPr>
            <w:r w:rsidRPr="006F468D">
              <w:rPr>
                <w:sz w:val="21"/>
                <w:szCs w:val="21"/>
              </w:rPr>
              <w:t>No such structures and mechanisms exist, only sectoral planning</w:t>
            </w:r>
          </w:p>
        </w:tc>
        <w:tc>
          <w:tcPr>
            <w:tcW w:w="2098" w:type="dxa"/>
            <w:shd w:val="clear" w:color="auto" w:fill="FFFFFF" w:themeFill="background1"/>
          </w:tcPr>
          <w:p w14:paraId="525DAA12" w14:textId="77777777" w:rsidR="00286B2E" w:rsidRPr="006F468D" w:rsidRDefault="00EB5F59" w:rsidP="00841CA3">
            <w:pPr>
              <w:spacing w:before="60" w:after="240"/>
              <w:rPr>
                <w:sz w:val="21"/>
                <w:szCs w:val="21"/>
              </w:rPr>
            </w:pPr>
            <w:r w:rsidRPr="006F468D">
              <w:rPr>
                <w:sz w:val="21"/>
                <w:szCs w:val="21"/>
              </w:rPr>
              <w:t xml:space="preserve">12 </w:t>
            </w:r>
            <w:r w:rsidR="00286B2E" w:rsidRPr="006F468D">
              <w:rPr>
                <w:sz w:val="21"/>
                <w:szCs w:val="21"/>
              </w:rPr>
              <w:t xml:space="preserve">Cross-sectoral platforms being assessed and discussed </w:t>
            </w:r>
          </w:p>
          <w:p w14:paraId="6E526527" w14:textId="77777777" w:rsidR="00286B2E" w:rsidRPr="006F468D" w:rsidRDefault="00286B2E" w:rsidP="00841CA3">
            <w:pPr>
              <w:spacing w:before="60" w:after="240"/>
              <w:rPr>
                <w:sz w:val="21"/>
                <w:szCs w:val="21"/>
              </w:rPr>
            </w:pPr>
          </w:p>
        </w:tc>
        <w:tc>
          <w:tcPr>
            <w:tcW w:w="1992" w:type="dxa"/>
            <w:shd w:val="clear" w:color="auto" w:fill="FFFFFF" w:themeFill="background1"/>
          </w:tcPr>
          <w:p w14:paraId="69FF8998" w14:textId="0EC11F0E" w:rsidR="00286B2E" w:rsidRPr="006F468D" w:rsidRDefault="00EB5F59" w:rsidP="00841CA3">
            <w:pPr>
              <w:spacing w:before="60" w:after="240"/>
              <w:rPr>
                <w:sz w:val="21"/>
                <w:szCs w:val="21"/>
              </w:rPr>
            </w:pPr>
            <w:r w:rsidRPr="006F468D">
              <w:rPr>
                <w:sz w:val="21"/>
                <w:szCs w:val="21"/>
              </w:rPr>
              <w:t xml:space="preserve">12 </w:t>
            </w:r>
            <w:r w:rsidR="00286B2E" w:rsidRPr="006F468D">
              <w:rPr>
                <w:sz w:val="21"/>
                <w:szCs w:val="21"/>
              </w:rPr>
              <w:t xml:space="preserve">Cross-sectoral </w:t>
            </w:r>
            <w:r w:rsidR="00332EFA" w:rsidRPr="006F468D">
              <w:rPr>
                <w:sz w:val="21"/>
                <w:szCs w:val="21"/>
              </w:rPr>
              <w:t>platforms being</w:t>
            </w:r>
            <w:r w:rsidR="00286B2E" w:rsidRPr="006F468D">
              <w:rPr>
                <w:sz w:val="21"/>
                <w:szCs w:val="21"/>
              </w:rPr>
              <w:t xml:space="preserve"> operationalized</w:t>
            </w:r>
            <w:r w:rsidRPr="006F468D">
              <w:rPr>
                <w:sz w:val="21"/>
                <w:szCs w:val="21"/>
              </w:rPr>
              <w:t xml:space="preserve"> (one at national level and 11 at district level)</w:t>
            </w:r>
          </w:p>
        </w:tc>
        <w:tc>
          <w:tcPr>
            <w:tcW w:w="1530" w:type="dxa"/>
            <w:shd w:val="clear" w:color="auto" w:fill="FFFFFF" w:themeFill="background1"/>
          </w:tcPr>
          <w:p w14:paraId="0B4E72F3" w14:textId="77777777" w:rsidR="00286B2E" w:rsidRPr="008D67AF" w:rsidRDefault="00286B2E" w:rsidP="00841CA3">
            <w:pPr>
              <w:spacing w:before="60" w:after="240"/>
              <w:rPr>
                <w:sz w:val="21"/>
                <w:szCs w:val="21"/>
              </w:rPr>
            </w:pPr>
            <w:r w:rsidRPr="008D67AF">
              <w:rPr>
                <w:sz w:val="21"/>
                <w:szCs w:val="21"/>
              </w:rPr>
              <w:t>Project reports</w:t>
            </w:r>
          </w:p>
          <w:p w14:paraId="5B9C88E0" w14:textId="77777777" w:rsidR="00C20455" w:rsidRDefault="00286B2E" w:rsidP="00C20455">
            <w:pPr>
              <w:spacing w:before="60" w:after="240"/>
              <w:rPr>
                <w:sz w:val="21"/>
                <w:szCs w:val="21"/>
              </w:rPr>
            </w:pPr>
            <w:r w:rsidRPr="008D67AF">
              <w:rPr>
                <w:sz w:val="21"/>
                <w:szCs w:val="21"/>
              </w:rPr>
              <w:t xml:space="preserve">Reports from platform meetings </w:t>
            </w:r>
          </w:p>
          <w:p w14:paraId="1F3BE6D9" w14:textId="77777777" w:rsidR="00286B2E" w:rsidRPr="008D67AF" w:rsidRDefault="00E34DFA" w:rsidP="00C20455">
            <w:pPr>
              <w:spacing w:before="60" w:after="240"/>
              <w:rPr>
                <w:sz w:val="21"/>
                <w:szCs w:val="21"/>
              </w:rPr>
            </w:pPr>
            <w:r>
              <w:rPr>
                <w:sz w:val="21"/>
                <w:szCs w:val="21"/>
              </w:rPr>
              <w:t>T</w:t>
            </w:r>
            <w:r w:rsidR="00286B2E" w:rsidRPr="008D67AF">
              <w:rPr>
                <w:sz w:val="21"/>
                <w:szCs w:val="21"/>
              </w:rPr>
              <w:t xml:space="preserve">oR </w:t>
            </w:r>
            <w:r>
              <w:rPr>
                <w:sz w:val="21"/>
                <w:szCs w:val="21"/>
              </w:rPr>
              <w:t xml:space="preserve">of </w:t>
            </w:r>
            <w:r w:rsidR="00286B2E" w:rsidRPr="008D67AF">
              <w:rPr>
                <w:sz w:val="21"/>
                <w:szCs w:val="21"/>
              </w:rPr>
              <w:t>the platform</w:t>
            </w:r>
            <w:r>
              <w:rPr>
                <w:sz w:val="21"/>
                <w:szCs w:val="21"/>
              </w:rPr>
              <w:t>s</w:t>
            </w:r>
          </w:p>
        </w:tc>
        <w:tc>
          <w:tcPr>
            <w:tcW w:w="1980" w:type="dxa"/>
            <w:shd w:val="clear" w:color="auto" w:fill="FFFFFF" w:themeFill="background1"/>
          </w:tcPr>
          <w:p w14:paraId="5813D4C5" w14:textId="77777777" w:rsidR="00286B2E" w:rsidRPr="008D67AF" w:rsidRDefault="00286B2E" w:rsidP="00841CA3">
            <w:pPr>
              <w:spacing w:before="60" w:after="240"/>
              <w:rPr>
                <w:sz w:val="21"/>
                <w:szCs w:val="21"/>
              </w:rPr>
            </w:pPr>
            <w:r w:rsidRPr="008D67AF">
              <w:rPr>
                <w:sz w:val="21"/>
                <w:szCs w:val="21"/>
              </w:rPr>
              <w:t>The government is supportive of such efforts</w:t>
            </w:r>
          </w:p>
        </w:tc>
      </w:tr>
      <w:tr w:rsidR="00286B2E" w:rsidRPr="008D67AF" w14:paraId="55A1F800" w14:textId="77777777" w:rsidTr="00AB04D1">
        <w:trPr>
          <w:trHeight w:val="595"/>
        </w:trPr>
        <w:tc>
          <w:tcPr>
            <w:tcW w:w="2524" w:type="dxa"/>
            <w:tcBorders>
              <w:bottom w:val="single" w:sz="4" w:space="0" w:color="auto"/>
            </w:tcBorders>
            <w:shd w:val="clear" w:color="auto" w:fill="FFFFFF" w:themeFill="background1"/>
          </w:tcPr>
          <w:p w14:paraId="39CA68CD" w14:textId="77777777" w:rsidR="00286B2E" w:rsidRPr="008D67AF" w:rsidRDefault="00286B2E" w:rsidP="00841CA3">
            <w:pPr>
              <w:spacing w:before="60" w:after="60"/>
              <w:rPr>
                <w:bCs/>
                <w:sz w:val="21"/>
                <w:szCs w:val="21"/>
              </w:rPr>
            </w:pPr>
            <w:r w:rsidRPr="008D67AF">
              <w:rPr>
                <w:b/>
                <w:bCs/>
                <w:sz w:val="21"/>
                <w:szCs w:val="21"/>
              </w:rPr>
              <w:t>Output 1.1.3.</w:t>
            </w:r>
            <w:r w:rsidRPr="008D67AF">
              <w:rPr>
                <w:bCs/>
                <w:sz w:val="21"/>
                <w:szCs w:val="21"/>
              </w:rPr>
              <w:t xml:space="preserve"> Policy recommendations and SLR strategies for target ecosystems developed</w:t>
            </w:r>
          </w:p>
        </w:tc>
        <w:tc>
          <w:tcPr>
            <w:tcW w:w="2876" w:type="dxa"/>
            <w:tcBorders>
              <w:bottom w:val="single" w:sz="4" w:space="0" w:color="auto"/>
            </w:tcBorders>
            <w:shd w:val="clear" w:color="auto" w:fill="FFFFFF" w:themeFill="background1"/>
          </w:tcPr>
          <w:p w14:paraId="25234A47" w14:textId="77777777" w:rsidR="00286B2E" w:rsidRPr="008D67AF" w:rsidRDefault="00286B2E" w:rsidP="00841CA3">
            <w:pPr>
              <w:spacing w:after="160" w:line="259" w:lineRule="auto"/>
              <w:rPr>
                <w:sz w:val="21"/>
                <w:szCs w:val="21"/>
              </w:rPr>
            </w:pPr>
            <w:r w:rsidRPr="00162CB8">
              <w:rPr>
                <w:sz w:val="21"/>
                <w:szCs w:val="21"/>
              </w:rPr>
              <w:t>Number of proposed recommendations that support SLR to reduce GHG emissions while also building sustainable livelihoods and progress made towards adoption included in SLR policies and strategies</w:t>
            </w:r>
            <w:r w:rsidRPr="008D67AF">
              <w:rPr>
                <w:sz w:val="21"/>
                <w:szCs w:val="21"/>
              </w:rPr>
              <w:t xml:space="preserve"> </w:t>
            </w:r>
          </w:p>
        </w:tc>
        <w:tc>
          <w:tcPr>
            <w:tcW w:w="2214" w:type="dxa"/>
            <w:tcBorders>
              <w:bottom w:val="single" w:sz="4" w:space="0" w:color="auto"/>
            </w:tcBorders>
            <w:shd w:val="clear" w:color="auto" w:fill="FFFFFF" w:themeFill="background1"/>
          </w:tcPr>
          <w:p w14:paraId="55E55C69" w14:textId="77777777" w:rsidR="00286B2E" w:rsidRPr="008D67AF" w:rsidRDefault="00286B2E" w:rsidP="00841CA3">
            <w:pPr>
              <w:spacing w:before="60" w:after="240"/>
              <w:rPr>
                <w:sz w:val="21"/>
                <w:szCs w:val="21"/>
              </w:rPr>
            </w:pPr>
            <w:r w:rsidRPr="008D67AF">
              <w:rPr>
                <w:sz w:val="21"/>
                <w:szCs w:val="21"/>
              </w:rPr>
              <w:t xml:space="preserve">Sectoral policies and strategies exists </w:t>
            </w:r>
          </w:p>
        </w:tc>
        <w:tc>
          <w:tcPr>
            <w:tcW w:w="2098" w:type="dxa"/>
            <w:tcBorders>
              <w:bottom w:val="single" w:sz="4" w:space="0" w:color="auto"/>
            </w:tcBorders>
            <w:shd w:val="clear" w:color="auto" w:fill="FFFFFF" w:themeFill="background1"/>
          </w:tcPr>
          <w:p w14:paraId="5B170115" w14:textId="77777777" w:rsidR="00286B2E" w:rsidRPr="006F468D" w:rsidRDefault="00286B2E" w:rsidP="00841CA3">
            <w:pPr>
              <w:spacing w:before="60" w:after="240"/>
              <w:rPr>
                <w:sz w:val="21"/>
                <w:szCs w:val="21"/>
              </w:rPr>
            </w:pPr>
            <w:r w:rsidRPr="006F468D">
              <w:rPr>
                <w:sz w:val="21"/>
                <w:szCs w:val="21"/>
              </w:rPr>
              <w:t xml:space="preserve">Gaps in existing policies and strategies are fully understood </w:t>
            </w:r>
          </w:p>
        </w:tc>
        <w:tc>
          <w:tcPr>
            <w:tcW w:w="1992" w:type="dxa"/>
            <w:tcBorders>
              <w:bottom w:val="single" w:sz="4" w:space="0" w:color="auto"/>
            </w:tcBorders>
            <w:shd w:val="clear" w:color="auto" w:fill="FFFFFF" w:themeFill="background1"/>
          </w:tcPr>
          <w:p w14:paraId="1C9173C6" w14:textId="77777777" w:rsidR="00286B2E" w:rsidRPr="006F468D" w:rsidRDefault="00EB55E0" w:rsidP="00841CA3">
            <w:pPr>
              <w:spacing w:before="60" w:after="240"/>
              <w:rPr>
                <w:sz w:val="21"/>
                <w:szCs w:val="21"/>
              </w:rPr>
            </w:pPr>
            <w:r w:rsidRPr="006F468D">
              <w:rPr>
                <w:sz w:val="21"/>
                <w:szCs w:val="21"/>
              </w:rPr>
              <w:t xml:space="preserve">At least two </w:t>
            </w:r>
            <w:r w:rsidR="00286B2E" w:rsidRPr="006F468D">
              <w:rPr>
                <w:sz w:val="21"/>
                <w:szCs w:val="21"/>
              </w:rPr>
              <w:t xml:space="preserve">policy recommendations and SLR strategies developed for target ecosystems </w:t>
            </w:r>
          </w:p>
        </w:tc>
        <w:tc>
          <w:tcPr>
            <w:tcW w:w="1530" w:type="dxa"/>
            <w:tcBorders>
              <w:bottom w:val="single" w:sz="4" w:space="0" w:color="auto"/>
            </w:tcBorders>
            <w:shd w:val="clear" w:color="auto" w:fill="FFFFFF" w:themeFill="background1"/>
          </w:tcPr>
          <w:p w14:paraId="1313310C" w14:textId="77777777" w:rsidR="00286B2E" w:rsidRPr="006F468D" w:rsidRDefault="00286B2E" w:rsidP="00841CA3">
            <w:pPr>
              <w:spacing w:before="60" w:after="240"/>
              <w:rPr>
                <w:sz w:val="21"/>
                <w:szCs w:val="21"/>
              </w:rPr>
            </w:pPr>
            <w:r w:rsidRPr="006F468D">
              <w:rPr>
                <w:sz w:val="21"/>
                <w:szCs w:val="21"/>
              </w:rPr>
              <w:t>Project reports</w:t>
            </w:r>
          </w:p>
          <w:p w14:paraId="624D6316" w14:textId="77777777" w:rsidR="00286B2E" w:rsidRPr="006F468D" w:rsidRDefault="00286B2E" w:rsidP="00841CA3">
            <w:pPr>
              <w:spacing w:before="60" w:after="240"/>
              <w:rPr>
                <w:sz w:val="21"/>
                <w:szCs w:val="21"/>
              </w:rPr>
            </w:pPr>
            <w:r w:rsidRPr="006F468D">
              <w:rPr>
                <w:sz w:val="21"/>
                <w:szCs w:val="21"/>
              </w:rPr>
              <w:t>Policy briefs</w:t>
            </w:r>
          </w:p>
        </w:tc>
        <w:tc>
          <w:tcPr>
            <w:tcW w:w="1980" w:type="dxa"/>
            <w:tcBorders>
              <w:bottom w:val="single" w:sz="4" w:space="0" w:color="auto"/>
            </w:tcBorders>
            <w:shd w:val="clear" w:color="auto" w:fill="FFFFFF" w:themeFill="background1"/>
          </w:tcPr>
          <w:p w14:paraId="4DDF3901" w14:textId="77777777" w:rsidR="00286B2E" w:rsidRPr="008D67AF" w:rsidRDefault="00286B2E" w:rsidP="00841CA3">
            <w:pPr>
              <w:spacing w:before="60" w:after="240"/>
              <w:rPr>
                <w:sz w:val="21"/>
                <w:szCs w:val="21"/>
              </w:rPr>
            </w:pPr>
            <w:r w:rsidRPr="008D67AF">
              <w:rPr>
                <w:sz w:val="21"/>
                <w:szCs w:val="21"/>
              </w:rPr>
              <w:t>The government is supportive of such efforts</w:t>
            </w:r>
          </w:p>
          <w:p w14:paraId="079AB86E" w14:textId="77777777" w:rsidR="00286B2E" w:rsidRPr="008D67AF" w:rsidRDefault="00286B2E" w:rsidP="00841CA3">
            <w:pPr>
              <w:spacing w:before="60" w:after="240"/>
              <w:rPr>
                <w:sz w:val="21"/>
                <w:szCs w:val="21"/>
              </w:rPr>
            </w:pPr>
          </w:p>
        </w:tc>
      </w:tr>
      <w:tr w:rsidR="00286B2E" w:rsidRPr="008D67AF" w14:paraId="38560882" w14:textId="77777777" w:rsidTr="00AB04D1">
        <w:trPr>
          <w:trHeight w:val="1998"/>
        </w:trPr>
        <w:tc>
          <w:tcPr>
            <w:tcW w:w="2524" w:type="dxa"/>
            <w:shd w:val="clear" w:color="auto" w:fill="E2EFD9" w:themeFill="accent6" w:themeFillTint="33"/>
          </w:tcPr>
          <w:p w14:paraId="41B40000" w14:textId="77777777" w:rsidR="00286B2E" w:rsidRPr="008D67AF" w:rsidRDefault="00286B2E" w:rsidP="00841CA3">
            <w:pPr>
              <w:spacing w:before="60" w:after="60"/>
              <w:rPr>
                <w:bCs/>
                <w:sz w:val="21"/>
                <w:szCs w:val="21"/>
              </w:rPr>
            </w:pPr>
            <w:r w:rsidRPr="008D67AF">
              <w:rPr>
                <w:b/>
                <w:bCs/>
                <w:color w:val="26282A"/>
                <w:sz w:val="21"/>
                <w:szCs w:val="21"/>
              </w:rPr>
              <w:t xml:space="preserve">Outcome 1.2. </w:t>
            </w:r>
            <w:r w:rsidRPr="008D67AF">
              <w:rPr>
                <w:b/>
                <w:bCs/>
                <w:sz w:val="21"/>
                <w:szCs w:val="21"/>
              </w:rPr>
              <w:t>Strengthened capacities of national institutions for developing integrated SLR programs</w:t>
            </w:r>
          </w:p>
        </w:tc>
        <w:tc>
          <w:tcPr>
            <w:tcW w:w="2876" w:type="dxa"/>
            <w:shd w:val="clear" w:color="auto" w:fill="E2EFD9" w:themeFill="accent6" w:themeFillTint="33"/>
          </w:tcPr>
          <w:p w14:paraId="3170DE56" w14:textId="77777777" w:rsidR="00286B2E" w:rsidRDefault="00286B2E" w:rsidP="00841CA3">
            <w:pPr>
              <w:rPr>
                <w:color w:val="26282A"/>
                <w:sz w:val="21"/>
                <w:szCs w:val="21"/>
              </w:rPr>
            </w:pPr>
            <w:r>
              <w:rPr>
                <w:color w:val="26282A"/>
                <w:sz w:val="21"/>
                <w:szCs w:val="21"/>
              </w:rPr>
              <w:t># of policy makers, planners and senior experts at national levels trained and involved in the process of SLR programs</w:t>
            </w:r>
          </w:p>
          <w:p w14:paraId="520E5704" w14:textId="77777777" w:rsidR="00286B2E" w:rsidRPr="008D67AF" w:rsidRDefault="00286B2E" w:rsidP="00841CA3">
            <w:pPr>
              <w:rPr>
                <w:sz w:val="21"/>
                <w:szCs w:val="21"/>
              </w:rPr>
            </w:pPr>
          </w:p>
        </w:tc>
        <w:tc>
          <w:tcPr>
            <w:tcW w:w="2214" w:type="dxa"/>
            <w:shd w:val="clear" w:color="auto" w:fill="E2EFD9" w:themeFill="accent6" w:themeFillTint="33"/>
          </w:tcPr>
          <w:p w14:paraId="0B2D2320" w14:textId="77777777" w:rsidR="00286B2E" w:rsidRPr="008D67AF" w:rsidRDefault="00286B2E" w:rsidP="00841CA3">
            <w:pPr>
              <w:spacing w:before="60" w:after="240"/>
              <w:rPr>
                <w:sz w:val="21"/>
                <w:szCs w:val="21"/>
              </w:rPr>
            </w:pPr>
            <w:r w:rsidRPr="008D67AF">
              <w:rPr>
                <w:sz w:val="21"/>
                <w:szCs w:val="21"/>
              </w:rPr>
              <w:t>Capacities exist but require to be improved and integrated across sectors</w:t>
            </w:r>
          </w:p>
        </w:tc>
        <w:tc>
          <w:tcPr>
            <w:tcW w:w="2098" w:type="dxa"/>
            <w:shd w:val="clear" w:color="auto" w:fill="E2EFD9" w:themeFill="accent6" w:themeFillTint="33"/>
          </w:tcPr>
          <w:p w14:paraId="5DA940F7" w14:textId="77777777" w:rsidR="00286B2E" w:rsidRPr="008D67AF" w:rsidRDefault="00286B2E" w:rsidP="00841CA3">
            <w:pPr>
              <w:spacing w:before="60" w:after="240"/>
              <w:rPr>
                <w:sz w:val="21"/>
                <w:szCs w:val="21"/>
              </w:rPr>
            </w:pPr>
            <w:r w:rsidRPr="008D67AF">
              <w:rPr>
                <w:sz w:val="21"/>
                <w:szCs w:val="21"/>
              </w:rPr>
              <w:t>Training and logistical support provided to 50 policy makers at national level</w:t>
            </w:r>
          </w:p>
        </w:tc>
        <w:tc>
          <w:tcPr>
            <w:tcW w:w="1992" w:type="dxa"/>
            <w:shd w:val="clear" w:color="auto" w:fill="E2EFD9" w:themeFill="accent6" w:themeFillTint="33"/>
          </w:tcPr>
          <w:p w14:paraId="412E225D" w14:textId="77777777" w:rsidR="00286B2E" w:rsidRPr="008D67AF" w:rsidRDefault="00286B2E" w:rsidP="00841CA3">
            <w:pPr>
              <w:spacing w:before="60" w:after="240"/>
              <w:rPr>
                <w:sz w:val="21"/>
                <w:szCs w:val="21"/>
              </w:rPr>
            </w:pPr>
            <w:r>
              <w:rPr>
                <w:sz w:val="21"/>
                <w:szCs w:val="21"/>
              </w:rPr>
              <w:t>Trained policy makers are involved in implementation of SLR programs</w:t>
            </w:r>
          </w:p>
        </w:tc>
        <w:tc>
          <w:tcPr>
            <w:tcW w:w="1530" w:type="dxa"/>
            <w:shd w:val="clear" w:color="auto" w:fill="E2EFD9" w:themeFill="accent6" w:themeFillTint="33"/>
          </w:tcPr>
          <w:p w14:paraId="21E93370" w14:textId="77777777" w:rsidR="00286B2E" w:rsidRPr="008D67AF" w:rsidRDefault="00286B2E" w:rsidP="00841CA3">
            <w:pPr>
              <w:spacing w:before="60" w:after="240"/>
              <w:rPr>
                <w:sz w:val="21"/>
                <w:szCs w:val="21"/>
              </w:rPr>
            </w:pPr>
            <w:r w:rsidRPr="008D67AF">
              <w:rPr>
                <w:sz w:val="21"/>
                <w:szCs w:val="21"/>
              </w:rPr>
              <w:t xml:space="preserve">Training reports </w:t>
            </w:r>
          </w:p>
          <w:p w14:paraId="0A670783" w14:textId="77777777" w:rsidR="00286B2E" w:rsidRPr="008D67AF" w:rsidRDefault="00286B2E" w:rsidP="00841CA3">
            <w:pPr>
              <w:spacing w:before="60" w:after="240"/>
              <w:rPr>
                <w:sz w:val="21"/>
                <w:szCs w:val="21"/>
              </w:rPr>
            </w:pPr>
            <w:r w:rsidRPr="008D67AF">
              <w:rPr>
                <w:sz w:val="21"/>
                <w:szCs w:val="21"/>
              </w:rPr>
              <w:t>Project reports</w:t>
            </w:r>
          </w:p>
        </w:tc>
        <w:tc>
          <w:tcPr>
            <w:tcW w:w="1980" w:type="dxa"/>
            <w:shd w:val="clear" w:color="auto" w:fill="E2EFD9" w:themeFill="accent6" w:themeFillTint="33"/>
          </w:tcPr>
          <w:p w14:paraId="2D97EC6E" w14:textId="77777777" w:rsidR="00286B2E" w:rsidRPr="008D67AF" w:rsidRDefault="00286B2E" w:rsidP="00841CA3">
            <w:pPr>
              <w:spacing w:before="60" w:after="240"/>
              <w:rPr>
                <w:sz w:val="21"/>
                <w:szCs w:val="21"/>
              </w:rPr>
            </w:pPr>
            <w:r w:rsidRPr="008D67AF">
              <w:rPr>
                <w:sz w:val="21"/>
                <w:szCs w:val="21"/>
              </w:rPr>
              <w:t>The government structure at all levels is supportive of such efforts</w:t>
            </w:r>
          </w:p>
        </w:tc>
      </w:tr>
      <w:tr w:rsidR="00286B2E" w:rsidRPr="008D67AF" w14:paraId="0FD97BA4" w14:textId="77777777" w:rsidTr="00AB04D1">
        <w:trPr>
          <w:trHeight w:val="58"/>
        </w:trPr>
        <w:tc>
          <w:tcPr>
            <w:tcW w:w="2524" w:type="dxa"/>
            <w:shd w:val="clear" w:color="auto" w:fill="FFFFFF" w:themeFill="background1"/>
          </w:tcPr>
          <w:p w14:paraId="5791472E" w14:textId="77777777" w:rsidR="00286B2E" w:rsidRPr="008D67AF" w:rsidRDefault="00286B2E" w:rsidP="00841CA3">
            <w:pPr>
              <w:spacing w:before="60" w:after="60"/>
              <w:rPr>
                <w:bCs/>
                <w:color w:val="26282A"/>
                <w:sz w:val="21"/>
                <w:szCs w:val="21"/>
              </w:rPr>
            </w:pPr>
            <w:r w:rsidRPr="008D67AF">
              <w:rPr>
                <w:b/>
                <w:bCs/>
                <w:color w:val="26282A"/>
                <w:sz w:val="21"/>
                <w:szCs w:val="21"/>
              </w:rPr>
              <w:t>Output 1.2.</w:t>
            </w:r>
            <w:r w:rsidRPr="00162CB8">
              <w:rPr>
                <w:b/>
                <w:bCs/>
                <w:color w:val="26282A"/>
                <w:sz w:val="21"/>
                <w:szCs w:val="21"/>
              </w:rPr>
              <w:t>1 </w:t>
            </w:r>
            <w:r w:rsidRPr="00162CB8">
              <w:rPr>
                <w:bCs/>
                <w:color w:val="26282A"/>
                <w:sz w:val="21"/>
                <w:szCs w:val="21"/>
              </w:rPr>
              <w:t>Development and implementation of ToT trainings on priority SLR topics at national level</w:t>
            </w:r>
          </w:p>
          <w:p w14:paraId="7B649563" w14:textId="77777777" w:rsidR="00286B2E" w:rsidRPr="008D67AF" w:rsidRDefault="00286B2E" w:rsidP="00841CA3">
            <w:pPr>
              <w:spacing w:before="60" w:after="60"/>
              <w:rPr>
                <w:b/>
                <w:bCs/>
                <w:color w:val="26282A"/>
                <w:sz w:val="21"/>
                <w:szCs w:val="21"/>
              </w:rPr>
            </w:pPr>
          </w:p>
        </w:tc>
        <w:tc>
          <w:tcPr>
            <w:tcW w:w="2876" w:type="dxa"/>
            <w:shd w:val="clear" w:color="auto" w:fill="FFFFFF" w:themeFill="background1"/>
          </w:tcPr>
          <w:p w14:paraId="5CC3E376" w14:textId="77777777" w:rsidR="00286B2E" w:rsidRDefault="00286B2E" w:rsidP="00841CA3">
            <w:pPr>
              <w:rPr>
                <w:sz w:val="21"/>
                <w:szCs w:val="21"/>
              </w:rPr>
            </w:pPr>
            <w:r w:rsidRPr="008D67AF">
              <w:rPr>
                <w:sz w:val="21"/>
                <w:szCs w:val="21"/>
              </w:rPr>
              <w:t># of staff from the national offices trained to plan and implement SLR by actively engaging lower level government structure and communities</w:t>
            </w:r>
          </w:p>
          <w:p w14:paraId="61FA004E" w14:textId="77777777" w:rsidR="00286B2E" w:rsidRDefault="00286B2E" w:rsidP="00841CA3">
            <w:pPr>
              <w:rPr>
                <w:color w:val="26282A"/>
                <w:sz w:val="21"/>
                <w:szCs w:val="21"/>
              </w:rPr>
            </w:pPr>
          </w:p>
        </w:tc>
        <w:tc>
          <w:tcPr>
            <w:tcW w:w="2214" w:type="dxa"/>
            <w:shd w:val="clear" w:color="auto" w:fill="FFFFFF" w:themeFill="background1"/>
          </w:tcPr>
          <w:p w14:paraId="4EEA9364" w14:textId="77777777" w:rsidR="00286B2E" w:rsidRPr="008D67AF" w:rsidRDefault="00286B2E" w:rsidP="00841CA3">
            <w:pPr>
              <w:spacing w:before="60" w:after="240"/>
              <w:rPr>
                <w:sz w:val="21"/>
                <w:szCs w:val="21"/>
              </w:rPr>
            </w:pPr>
            <w:r w:rsidRPr="008D67AF">
              <w:rPr>
                <w:sz w:val="21"/>
                <w:szCs w:val="21"/>
              </w:rPr>
              <w:t>Capacities exist but need to be strengthened and aligned with project objectives</w:t>
            </w:r>
          </w:p>
        </w:tc>
        <w:tc>
          <w:tcPr>
            <w:tcW w:w="2098" w:type="dxa"/>
            <w:shd w:val="clear" w:color="auto" w:fill="FFFFFF" w:themeFill="background1"/>
          </w:tcPr>
          <w:p w14:paraId="1825421D" w14:textId="77777777" w:rsidR="00286B2E" w:rsidRDefault="00286B2E" w:rsidP="00841CA3">
            <w:pPr>
              <w:spacing w:before="60" w:after="240"/>
              <w:rPr>
                <w:sz w:val="21"/>
                <w:szCs w:val="21"/>
              </w:rPr>
            </w:pPr>
            <w:r>
              <w:rPr>
                <w:sz w:val="21"/>
                <w:szCs w:val="21"/>
              </w:rPr>
              <w:t>Capacity needs is assessed and key policy makers, planners and senior experts identified from key relevant institutions</w:t>
            </w:r>
          </w:p>
        </w:tc>
        <w:tc>
          <w:tcPr>
            <w:tcW w:w="1992" w:type="dxa"/>
            <w:shd w:val="clear" w:color="auto" w:fill="FFFFFF" w:themeFill="background1"/>
          </w:tcPr>
          <w:p w14:paraId="686623C1" w14:textId="77777777" w:rsidR="00286B2E" w:rsidRPr="008D67AF" w:rsidRDefault="00286B2E" w:rsidP="00841CA3">
            <w:pPr>
              <w:autoSpaceDE w:val="0"/>
              <w:autoSpaceDN w:val="0"/>
              <w:adjustRightInd w:val="0"/>
              <w:rPr>
                <w:sz w:val="21"/>
                <w:szCs w:val="21"/>
              </w:rPr>
            </w:pPr>
            <w:r>
              <w:rPr>
                <w:sz w:val="21"/>
                <w:szCs w:val="21"/>
              </w:rPr>
              <w:t>At</w:t>
            </w:r>
            <w:r w:rsidRPr="003B5494">
              <w:rPr>
                <w:sz w:val="21"/>
                <w:szCs w:val="21"/>
              </w:rPr>
              <w:t xml:space="preserve"> least 50 national level staff </w:t>
            </w:r>
            <w:r w:rsidRPr="003B5494">
              <w:t xml:space="preserve">and a minimum of 160 planners and senior experts at district level </w:t>
            </w:r>
            <w:r w:rsidRPr="003B5494">
              <w:rPr>
                <w:sz w:val="21"/>
                <w:szCs w:val="21"/>
              </w:rPr>
              <w:t xml:space="preserve"> (ToT) trained</w:t>
            </w:r>
          </w:p>
        </w:tc>
        <w:tc>
          <w:tcPr>
            <w:tcW w:w="1530" w:type="dxa"/>
            <w:shd w:val="clear" w:color="auto" w:fill="FFFFFF" w:themeFill="background1"/>
          </w:tcPr>
          <w:p w14:paraId="31769F6C" w14:textId="77777777" w:rsidR="00286B2E" w:rsidRPr="008D67AF" w:rsidRDefault="00286B2E" w:rsidP="00841CA3">
            <w:pPr>
              <w:spacing w:before="60" w:after="240"/>
              <w:rPr>
                <w:sz w:val="21"/>
                <w:szCs w:val="21"/>
              </w:rPr>
            </w:pPr>
            <w:r w:rsidRPr="008D67AF">
              <w:rPr>
                <w:sz w:val="21"/>
                <w:szCs w:val="21"/>
              </w:rPr>
              <w:t xml:space="preserve">Open source training materials, modules and videos available </w:t>
            </w:r>
          </w:p>
          <w:p w14:paraId="2ECEB2D3" w14:textId="77777777" w:rsidR="00286B2E" w:rsidRPr="008D67AF" w:rsidRDefault="00252E46" w:rsidP="00841CA3">
            <w:pPr>
              <w:spacing w:before="60" w:after="240"/>
              <w:rPr>
                <w:sz w:val="21"/>
                <w:szCs w:val="21"/>
              </w:rPr>
            </w:pPr>
            <w:r>
              <w:rPr>
                <w:sz w:val="21"/>
                <w:szCs w:val="21"/>
              </w:rPr>
              <w:t>Project reports</w:t>
            </w:r>
          </w:p>
        </w:tc>
        <w:tc>
          <w:tcPr>
            <w:tcW w:w="1980" w:type="dxa"/>
            <w:shd w:val="clear" w:color="auto" w:fill="FFFFFF" w:themeFill="background1"/>
          </w:tcPr>
          <w:p w14:paraId="4AAF1228" w14:textId="77777777" w:rsidR="00286B2E" w:rsidRPr="008D67AF" w:rsidRDefault="00286B2E" w:rsidP="00841CA3">
            <w:pPr>
              <w:spacing w:before="60" w:after="240"/>
              <w:rPr>
                <w:sz w:val="21"/>
                <w:szCs w:val="21"/>
              </w:rPr>
            </w:pPr>
            <w:r w:rsidRPr="008D67AF">
              <w:rPr>
                <w:sz w:val="21"/>
                <w:szCs w:val="21"/>
              </w:rPr>
              <w:t>The government is supportive of such efforts</w:t>
            </w:r>
          </w:p>
          <w:p w14:paraId="395869A4" w14:textId="77777777" w:rsidR="00286B2E" w:rsidRPr="008D67AF" w:rsidRDefault="00286B2E" w:rsidP="00841CA3">
            <w:pPr>
              <w:spacing w:before="60" w:after="240"/>
              <w:rPr>
                <w:sz w:val="21"/>
                <w:szCs w:val="21"/>
              </w:rPr>
            </w:pPr>
          </w:p>
        </w:tc>
      </w:tr>
      <w:tr w:rsidR="00286B2E" w:rsidRPr="008D67AF" w14:paraId="7B91E6EC" w14:textId="77777777" w:rsidTr="00AB04D1">
        <w:trPr>
          <w:trHeight w:val="557"/>
        </w:trPr>
        <w:tc>
          <w:tcPr>
            <w:tcW w:w="2524" w:type="dxa"/>
            <w:shd w:val="clear" w:color="auto" w:fill="FFFFFF" w:themeFill="background1"/>
          </w:tcPr>
          <w:p w14:paraId="25690BDC" w14:textId="77777777" w:rsidR="00286B2E" w:rsidRPr="00162CB8" w:rsidRDefault="00286B2E" w:rsidP="00841CA3">
            <w:pPr>
              <w:spacing w:before="60" w:after="60"/>
              <w:rPr>
                <w:bCs/>
                <w:sz w:val="21"/>
                <w:szCs w:val="21"/>
              </w:rPr>
            </w:pPr>
            <w:r w:rsidRPr="00162CB8">
              <w:rPr>
                <w:b/>
                <w:bCs/>
                <w:color w:val="26282A"/>
                <w:sz w:val="21"/>
                <w:szCs w:val="21"/>
              </w:rPr>
              <w:t>Output 1.2.2 </w:t>
            </w:r>
            <w:r w:rsidRPr="00162CB8">
              <w:rPr>
                <w:bCs/>
                <w:sz w:val="21"/>
                <w:szCs w:val="21"/>
              </w:rPr>
              <w:t>Development and implementation of an outreach and awareness-raising campaign on SLR</w:t>
            </w:r>
          </w:p>
        </w:tc>
        <w:tc>
          <w:tcPr>
            <w:tcW w:w="2876" w:type="dxa"/>
            <w:shd w:val="clear" w:color="auto" w:fill="FFFFFF" w:themeFill="background1"/>
          </w:tcPr>
          <w:p w14:paraId="49F8C320" w14:textId="77777777" w:rsidR="00286B2E" w:rsidRPr="00162CB8" w:rsidRDefault="00286B2E" w:rsidP="00841CA3">
            <w:pPr>
              <w:rPr>
                <w:bCs/>
                <w:sz w:val="21"/>
                <w:szCs w:val="21"/>
              </w:rPr>
            </w:pPr>
            <w:r w:rsidRPr="00162CB8">
              <w:rPr>
                <w:bCs/>
                <w:sz w:val="21"/>
                <w:szCs w:val="21"/>
              </w:rPr>
              <w:t xml:space="preserve"># of Mass media programs on SLR and mainstreaming biodiversity developed and broadcast using TV, radio and other social media. </w:t>
            </w:r>
          </w:p>
          <w:p w14:paraId="6762720C" w14:textId="77777777" w:rsidR="00286B2E" w:rsidRPr="00162CB8" w:rsidRDefault="00286B2E" w:rsidP="00841CA3">
            <w:pPr>
              <w:rPr>
                <w:bCs/>
                <w:sz w:val="21"/>
                <w:szCs w:val="21"/>
              </w:rPr>
            </w:pPr>
          </w:p>
          <w:p w14:paraId="46BE24E1" w14:textId="77777777" w:rsidR="00286B2E" w:rsidRPr="00162CB8" w:rsidRDefault="00286B2E" w:rsidP="00841CA3">
            <w:pPr>
              <w:rPr>
                <w:sz w:val="21"/>
                <w:szCs w:val="21"/>
              </w:rPr>
            </w:pPr>
            <w:r w:rsidRPr="00162CB8">
              <w:rPr>
                <w:bCs/>
                <w:sz w:val="21"/>
                <w:szCs w:val="21"/>
              </w:rPr>
              <w:t>Website for the project developed</w:t>
            </w:r>
            <w:r w:rsidRPr="00162CB8" w:rsidDel="005464B0">
              <w:rPr>
                <w:sz w:val="21"/>
                <w:szCs w:val="21"/>
              </w:rPr>
              <w:t xml:space="preserve"> </w:t>
            </w:r>
          </w:p>
        </w:tc>
        <w:tc>
          <w:tcPr>
            <w:tcW w:w="2214" w:type="dxa"/>
            <w:shd w:val="clear" w:color="auto" w:fill="FFFFFF" w:themeFill="background1"/>
          </w:tcPr>
          <w:p w14:paraId="0799A282" w14:textId="77777777" w:rsidR="00286B2E" w:rsidRPr="008D67AF" w:rsidRDefault="00286B2E" w:rsidP="00841CA3">
            <w:pPr>
              <w:spacing w:before="60" w:after="240"/>
              <w:rPr>
                <w:sz w:val="21"/>
                <w:szCs w:val="21"/>
              </w:rPr>
            </w:pPr>
            <w:r w:rsidRPr="008D67AF">
              <w:rPr>
                <w:sz w:val="21"/>
                <w:szCs w:val="21"/>
              </w:rPr>
              <w:t>Not enough awareness of the consequences of land degradation and climate change on development</w:t>
            </w:r>
          </w:p>
        </w:tc>
        <w:tc>
          <w:tcPr>
            <w:tcW w:w="2098" w:type="dxa"/>
            <w:shd w:val="clear" w:color="auto" w:fill="FFFFFF" w:themeFill="background1"/>
          </w:tcPr>
          <w:p w14:paraId="2BFC15BE" w14:textId="77777777" w:rsidR="00286B2E" w:rsidRPr="006F468D" w:rsidRDefault="00286B2E" w:rsidP="00841CA3">
            <w:pPr>
              <w:spacing w:before="60" w:after="240"/>
              <w:rPr>
                <w:sz w:val="21"/>
                <w:szCs w:val="21"/>
              </w:rPr>
            </w:pPr>
            <w:r w:rsidRPr="006F468D">
              <w:rPr>
                <w:sz w:val="21"/>
                <w:szCs w:val="21"/>
              </w:rPr>
              <w:t>Topics for campaign are identified and companies to produce the material contracted;</w:t>
            </w:r>
          </w:p>
          <w:p w14:paraId="00DADC90" w14:textId="77777777" w:rsidR="00286B2E" w:rsidRPr="006F468D" w:rsidRDefault="00286B2E" w:rsidP="00841CA3">
            <w:pPr>
              <w:spacing w:before="60" w:after="240"/>
              <w:rPr>
                <w:sz w:val="21"/>
                <w:szCs w:val="21"/>
              </w:rPr>
            </w:pPr>
            <w:r w:rsidRPr="006F468D">
              <w:rPr>
                <w:sz w:val="21"/>
                <w:szCs w:val="21"/>
              </w:rPr>
              <w:t xml:space="preserve">Structure of awareness raising campaign under development based on major knowledge gaps; strategy and plan available </w:t>
            </w:r>
          </w:p>
          <w:p w14:paraId="674C3F2D" w14:textId="77777777" w:rsidR="00286B2E" w:rsidRPr="006F468D" w:rsidRDefault="00286B2E" w:rsidP="00841CA3">
            <w:pPr>
              <w:spacing w:before="60" w:after="240"/>
              <w:rPr>
                <w:sz w:val="21"/>
                <w:szCs w:val="21"/>
              </w:rPr>
            </w:pPr>
            <w:r w:rsidRPr="006F468D">
              <w:rPr>
                <w:sz w:val="21"/>
                <w:szCs w:val="21"/>
              </w:rPr>
              <w:t>Project website operational</w:t>
            </w:r>
          </w:p>
        </w:tc>
        <w:tc>
          <w:tcPr>
            <w:tcW w:w="1992" w:type="dxa"/>
            <w:shd w:val="clear" w:color="auto" w:fill="FFFFFF" w:themeFill="background1"/>
          </w:tcPr>
          <w:p w14:paraId="73208A65" w14:textId="77777777" w:rsidR="00286B2E" w:rsidRPr="006F468D" w:rsidRDefault="00C66317" w:rsidP="00841CA3">
            <w:pPr>
              <w:spacing w:before="60" w:after="240"/>
              <w:rPr>
                <w:sz w:val="21"/>
                <w:szCs w:val="21"/>
              </w:rPr>
            </w:pPr>
            <w:r w:rsidRPr="006F468D">
              <w:rPr>
                <w:sz w:val="21"/>
                <w:szCs w:val="21"/>
              </w:rPr>
              <w:t>At least 5</w:t>
            </w:r>
            <w:r w:rsidR="00286B2E" w:rsidRPr="006F468D">
              <w:rPr>
                <w:sz w:val="21"/>
                <w:szCs w:val="21"/>
              </w:rPr>
              <w:t xml:space="preserve"> TV and radio programs, website and newspapers campaigns </w:t>
            </w:r>
          </w:p>
          <w:p w14:paraId="426A4352" w14:textId="77777777" w:rsidR="00286B2E" w:rsidRPr="006F468D" w:rsidRDefault="00286B2E" w:rsidP="00841CA3">
            <w:pPr>
              <w:spacing w:before="60" w:after="240"/>
              <w:rPr>
                <w:sz w:val="21"/>
                <w:szCs w:val="21"/>
              </w:rPr>
            </w:pPr>
          </w:p>
        </w:tc>
        <w:tc>
          <w:tcPr>
            <w:tcW w:w="1530" w:type="dxa"/>
            <w:shd w:val="clear" w:color="auto" w:fill="FFFFFF" w:themeFill="background1"/>
          </w:tcPr>
          <w:p w14:paraId="01A579BC" w14:textId="77777777" w:rsidR="00286B2E" w:rsidRPr="006F468D" w:rsidRDefault="00286B2E" w:rsidP="00841CA3">
            <w:pPr>
              <w:spacing w:before="60" w:after="240"/>
              <w:rPr>
                <w:sz w:val="21"/>
                <w:szCs w:val="21"/>
              </w:rPr>
            </w:pPr>
            <w:r w:rsidRPr="006F468D">
              <w:rPr>
                <w:sz w:val="21"/>
                <w:szCs w:val="21"/>
              </w:rPr>
              <w:t>Copy of articles, TV show, radio programs</w:t>
            </w:r>
          </w:p>
          <w:p w14:paraId="443BC5B6" w14:textId="77777777" w:rsidR="00286B2E" w:rsidRPr="006F468D" w:rsidRDefault="00286B2E" w:rsidP="00841CA3">
            <w:pPr>
              <w:spacing w:before="60" w:after="240"/>
              <w:rPr>
                <w:sz w:val="21"/>
                <w:szCs w:val="21"/>
              </w:rPr>
            </w:pPr>
            <w:r w:rsidRPr="006F468D">
              <w:rPr>
                <w:sz w:val="21"/>
                <w:szCs w:val="21"/>
              </w:rPr>
              <w:t xml:space="preserve">Project reports. </w:t>
            </w:r>
          </w:p>
        </w:tc>
        <w:tc>
          <w:tcPr>
            <w:tcW w:w="1980" w:type="dxa"/>
            <w:shd w:val="clear" w:color="auto" w:fill="FFFFFF" w:themeFill="background1"/>
          </w:tcPr>
          <w:p w14:paraId="441CBB99" w14:textId="77777777" w:rsidR="00286B2E" w:rsidRPr="006F468D" w:rsidRDefault="00286B2E" w:rsidP="00841CA3">
            <w:pPr>
              <w:spacing w:before="60" w:after="240"/>
              <w:rPr>
                <w:sz w:val="21"/>
                <w:szCs w:val="21"/>
              </w:rPr>
            </w:pPr>
            <w:r w:rsidRPr="006F468D">
              <w:rPr>
                <w:sz w:val="21"/>
                <w:szCs w:val="21"/>
              </w:rPr>
              <w:t>The government is supportive of such efforts</w:t>
            </w:r>
          </w:p>
          <w:p w14:paraId="1D55B1C7" w14:textId="77777777" w:rsidR="00286B2E" w:rsidRPr="006F468D" w:rsidRDefault="00286B2E" w:rsidP="00841CA3">
            <w:pPr>
              <w:spacing w:before="60" w:after="240"/>
              <w:rPr>
                <w:sz w:val="21"/>
                <w:szCs w:val="21"/>
              </w:rPr>
            </w:pPr>
          </w:p>
        </w:tc>
      </w:tr>
      <w:tr w:rsidR="00286B2E" w:rsidRPr="008D67AF" w14:paraId="05BE43DA" w14:textId="77777777" w:rsidTr="00AB04D1">
        <w:trPr>
          <w:trHeight w:val="899"/>
        </w:trPr>
        <w:tc>
          <w:tcPr>
            <w:tcW w:w="2524" w:type="dxa"/>
            <w:shd w:val="clear" w:color="auto" w:fill="E2EFD9" w:themeFill="accent6" w:themeFillTint="33"/>
          </w:tcPr>
          <w:p w14:paraId="2754DE74" w14:textId="77777777" w:rsidR="00286B2E" w:rsidRPr="008D67AF" w:rsidRDefault="00286B2E" w:rsidP="00841CA3">
            <w:pPr>
              <w:spacing w:before="60" w:after="60"/>
              <w:rPr>
                <w:bCs/>
                <w:sz w:val="21"/>
                <w:szCs w:val="21"/>
              </w:rPr>
            </w:pPr>
            <w:r w:rsidRPr="008D67AF">
              <w:rPr>
                <w:b/>
                <w:bCs/>
                <w:sz w:val="21"/>
                <w:szCs w:val="21"/>
              </w:rPr>
              <w:t>Outcome 1.3.</w:t>
            </w:r>
            <w:r w:rsidRPr="008D67AF">
              <w:rPr>
                <w:bCs/>
                <w:sz w:val="21"/>
                <w:szCs w:val="21"/>
              </w:rPr>
              <w:t xml:space="preserve"> Increased national commitment to forest and landscape restoration</w:t>
            </w:r>
          </w:p>
        </w:tc>
        <w:tc>
          <w:tcPr>
            <w:tcW w:w="2876" w:type="dxa"/>
            <w:shd w:val="clear" w:color="auto" w:fill="E2EFD9" w:themeFill="accent6" w:themeFillTint="33"/>
          </w:tcPr>
          <w:p w14:paraId="7DE6BF36" w14:textId="77777777" w:rsidR="00286B2E" w:rsidRPr="008D67AF" w:rsidRDefault="00286B2E" w:rsidP="00841CA3">
            <w:pPr>
              <w:rPr>
                <w:sz w:val="21"/>
                <w:szCs w:val="21"/>
              </w:rPr>
            </w:pPr>
            <w:r w:rsidRPr="008D67AF">
              <w:rPr>
                <w:sz w:val="21"/>
                <w:szCs w:val="21"/>
              </w:rPr>
              <w:t xml:space="preserve"> By the end of the project, the National Sustainable Landscape Restoration Committee has determined the area (ha) to be committed to SLR, and Tanzania is likely to make official commitment to </w:t>
            </w:r>
            <w:r>
              <w:rPr>
                <w:sz w:val="21"/>
                <w:szCs w:val="21"/>
              </w:rPr>
              <w:t xml:space="preserve">SLR </w:t>
            </w:r>
            <w:r w:rsidRPr="008D67AF">
              <w:rPr>
                <w:sz w:val="21"/>
                <w:szCs w:val="21"/>
              </w:rPr>
              <w:t>(as part of the Bonn Challenge and AFR 100)</w:t>
            </w:r>
          </w:p>
        </w:tc>
        <w:tc>
          <w:tcPr>
            <w:tcW w:w="2214" w:type="dxa"/>
            <w:shd w:val="clear" w:color="auto" w:fill="E2EFD9" w:themeFill="accent6" w:themeFillTint="33"/>
          </w:tcPr>
          <w:p w14:paraId="184267DE" w14:textId="77777777" w:rsidR="00286B2E" w:rsidRDefault="00286B2E" w:rsidP="00841CA3">
            <w:pPr>
              <w:spacing w:before="60" w:after="240"/>
              <w:rPr>
                <w:sz w:val="21"/>
                <w:szCs w:val="21"/>
              </w:rPr>
            </w:pPr>
            <w:r w:rsidRPr="008D67AF">
              <w:rPr>
                <w:sz w:val="21"/>
                <w:szCs w:val="21"/>
              </w:rPr>
              <w:t>Tanzania has not officially committed to forest and landscape restoration (as part of the Bonn Challenge and AFR 100)</w:t>
            </w:r>
          </w:p>
          <w:p w14:paraId="46975CD5" w14:textId="77777777" w:rsidR="00286B2E" w:rsidRPr="00176FA4" w:rsidRDefault="00286B2E" w:rsidP="00841CA3">
            <w:pPr>
              <w:rPr>
                <w:sz w:val="21"/>
                <w:szCs w:val="21"/>
              </w:rPr>
            </w:pPr>
          </w:p>
          <w:p w14:paraId="37D11F29" w14:textId="77777777" w:rsidR="00286B2E" w:rsidRPr="00176FA4" w:rsidRDefault="00286B2E" w:rsidP="00343E29">
            <w:pPr>
              <w:rPr>
                <w:sz w:val="21"/>
                <w:szCs w:val="21"/>
              </w:rPr>
            </w:pPr>
          </w:p>
        </w:tc>
        <w:tc>
          <w:tcPr>
            <w:tcW w:w="2098" w:type="dxa"/>
            <w:shd w:val="clear" w:color="auto" w:fill="E2EFD9" w:themeFill="accent6" w:themeFillTint="33"/>
          </w:tcPr>
          <w:p w14:paraId="6CA5422E" w14:textId="77777777" w:rsidR="00286B2E" w:rsidRPr="008D67AF" w:rsidRDefault="00286B2E" w:rsidP="00841CA3">
            <w:pPr>
              <w:spacing w:before="60" w:after="240"/>
              <w:rPr>
                <w:sz w:val="21"/>
                <w:szCs w:val="21"/>
              </w:rPr>
            </w:pPr>
            <w:r w:rsidRPr="008D67AF">
              <w:rPr>
                <w:sz w:val="21"/>
                <w:szCs w:val="21"/>
              </w:rPr>
              <w:t>Criteria for commitment are identified</w:t>
            </w:r>
          </w:p>
          <w:p w14:paraId="1AE8DA32" w14:textId="77777777" w:rsidR="00286B2E" w:rsidRPr="008D67AF" w:rsidRDefault="00286B2E" w:rsidP="00841CA3">
            <w:pPr>
              <w:spacing w:before="60" w:after="240"/>
              <w:rPr>
                <w:sz w:val="21"/>
                <w:szCs w:val="21"/>
              </w:rPr>
            </w:pPr>
            <w:r w:rsidRPr="008D67AF">
              <w:rPr>
                <w:sz w:val="21"/>
                <w:szCs w:val="21"/>
              </w:rPr>
              <w:t xml:space="preserve">National and sub-national policy and regulatory frameworks are increasingly supportive of SLR </w:t>
            </w:r>
          </w:p>
        </w:tc>
        <w:tc>
          <w:tcPr>
            <w:tcW w:w="1992" w:type="dxa"/>
            <w:shd w:val="clear" w:color="auto" w:fill="E2EFD9" w:themeFill="accent6" w:themeFillTint="33"/>
          </w:tcPr>
          <w:p w14:paraId="720770D3" w14:textId="77777777" w:rsidR="00286B2E" w:rsidRPr="008D67AF" w:rsidRDefault="00286B2E" w:rsidP="00841CA3">
            <w:pPr>
              <w:spacing w:before="60" w:after="240"/>
              <w:rPr>
                <w:sz w:val="21"/>
                <w:szCs w:val="21"/>
              </w:rPr>
            </w:pPr>
            <w:r>
              <w:rPr>
                <w:sz w:val="21"/>
                <w:szCs w:val="21"/>
              </w:rPr>
              <w:t>At least 1M ha are included in the commitment to SLR</w:t>
            </w:r>
          </w:p>
        </w:tc>
        <w:tc>
          <w:tcPr>
            <w:tcW w:w="1530" w:type="dxa"/>
            <w:shd w:val="clear" w:color="auto" w:fill="E2EFD9" w:themeFill="accent6" w:themeFillTint="33"/>
          </w:tcPr>
          <w:p w14:paraId="2280457E" w14:textId="77777777" w:rsidR="00286B2E" w:rsidRPr="008D67AF" w:rsidRDefault="00286B2E" w:rsidP="00841CA3">
            <w:pPr>
              <w:spacing w:before="60" w:after="240"/>
              <w:rPr>
                <w:sz w:val="21"/>
                <w:szCs w:val="21"/>
              </w:rPr>
            </w:pPr>
            <w:r w:rsidRPr="008D67AF">
              <w:rPr>
                <w:sz w:val="21"/>
                <w:szCs w:val="21"/>
              </w:rPr>
              <w:t>Country commitment publicly available</w:t>
            </w:r>
          </w:p>
          <w:p w14:paraId="2DF6A98C" w14:textId="77777777" w:rsidR="00286B2E" w:rsidRPr="008D67AF" w:rsidRDefault="00286B2E" w:rsidP="00841CA3">
            <w:pPr>
              <w:spacing w:before="60" w:after="240"/>
              <w:rPr>
                <w:sz w:val="21"/>
                <w:szCs w:val="21"/>
              </w:rPr>
            </w:pPr>
            <w:r w:rsidRPr="008D67AF">
              <w:rPr>
                <w:sz w:val="21"/>
                <w:szCs w:val="21"/>
              </w:rPr>
              <w:t>Official government communique</w:t>
            </w:r>
          </w:p>
          <w:p w14:paraId="6AD3313B" w14:textId="77777777" w:rsidR="00286B2E" w:rsidRPr="008D67AF" w:rsidRDefault="00286B2E" w:rsidP="00841CA3">
            <w:pPr>
              <w:spacing w:before="60" w:after="240"/>
              <w:rPr>
                <w:sz w:val="21"/>
                <w:szCs w:val="21"/>
              </w:rPr>
            </w:pPr>
            <w:r w:rsidRPr="008D67AF">
              <w:rPr>
                <w:sz w:val="21"/>
                <w:szCs w:val="21"/>
              </w:rPr>
              <w:t>Project ROA reports</w:t>
            </w:r>
          </w:p>
        </w:tc>
        <w:tc>
          <w:tcPr>
            <w:tcW w:w="1980" w:type="dxa"/>
            <w:shd w:val="clear" w:color="auto" w:fill="E2EFD9" w:themeFill="accent6" w:themeFillTint="33"/>
          </w:tcPr>
          <w:p w14:paraId="43148850" w14:textId="77777777" w:rsidR="00286B2E" w:rsidRPr="008D67AF" w:rsidRDefault="00286B2E" w:rsidP="00841CA3">
            <w:pPr>
              <w:spacing w:before="60" w:after="240"/>
              <w:rPr>
                <w:sz w:val="21"/>
                <w:szCs w:val="21"/>
              </w:rPr>
            </w:pPr>
            <w:r w:rsidRPr="008D67AF">
              <w:rPr>
                <w:sz w:val="21"/>
                <w:szCs w:val="21"/>
              </w:rPr>
              <w:t>Government is willing to do so</w:t>
            </w:r>
          </w:p>
        </w:tc>
      </w:tr>
      <w:tr w:rsidR="00286B2E" w:rsidRPr="008D67AF" w14:paraId="7B48AAFF" w14:textId="77777777" w:rsidTr="00AB04D1">
        <w:trPr>
          <w:trHeight w:val="1463"/>
        </w:trPr>
        <w:tc>
          <w:tcPr>
            <w:tcW w:w="2524" w:type="dxa"/>
            <w:shd w:val="clear" w:color="auto" w:fill="FFFFFF" w:themeFill="background1"/>
          </w:tcPr>
          <w:p w14:paraId="6F3DAD0D" w14:textId="77777777" w:rsidR="00286B2E" w:rsidRPr="006F468D" w:rsidRDefault="00286B2E" w:rsidP="00841CA3">
            <w:pPr>
              <w:shd w:val="clear" w:color="auto" w:fill="FFFFFF"/>
              <w:spacing w:before="100" w:beforeAutospacing="1" w:after="100" w:afterAutospacing="1"/>
              <w:rPr>
                <w:bCs/>
                <w:sz w:val="21"/>
                <w:szCs w:val="21"/>
              </w:rPr>
            </w:pPr>
            <w:r w:rsidRPr="006F468D">
              <w:rPr>
                <w:b/>
                <w:bCs/>
                <w:sz w:val="21"/>
                <w:szCs w:val="21"/>
              </w:rPr>
              <w:t xml:space="preserve">Output 1.3.1.  </w:t>
            </w:r>
            <w:r w:rsidR="00C66317" w:rsidRPr="006F468D">
              <w:rPr>
                <w:bCs/>
                <w:sz w:val="21"/>
                <w:szCs w:val="21"/>
              </w:rPr>
              <w:t>Restoration potential map of Tanzania produced using ROAM and experience gained from project sites</w:t>
            </w:r>
          </w:p>
        </w:tc>
        <w:tc>
          <w:tcPr>
            <w:tcW w:w="2876" w:type="dxa"/>
            <w:shd w:val="clear" w:color="auto" w:fill="FFFFFF" w:themeFill="background1"/>
          </w:tcPr>
          <w:p w14:paraId="2C24C808" w14:textId="77777777" w:rsidR="00286B2E" w:rsidRPr="006F468D" w:rsidRDefault="00286B2E" w:rsidP="00841CA3">
            <w:pPr>
              <w:rPr>
                <w:sz w:val="21"/>
                <w:szCs w:val="21"/>
              </w:rPr>
            </w:pPr>
            <w:r w:rsidRPr="006F468D">
              <w:rPr>
                <w:sz w:val="21"/>
                <w:szCs w:val="21"/>
              </w:rPr>
              <w:t xml:space="preserve"># of Ha and types of intervention are available based on remote sensing and already available information </w:t>
            </w:r>
          </w:p>
        </w:tc>
        <w:tc>
          <w:tcPr>
            <w:tcW w:w="2214" w:type="dxa"/>
            <w:shd w:val="clear" w:color="auto" w:fill="FFFFFF" w:themeFill="background1"/>
          </w:tcPr>
          <w:p w14:paraId="1A1A9B92" w14:textId="77777777" w:rsidR="00286B2E" w:rsidRPr="006F468D" w:rsidRDefault="00286B2E" w:rsidP="00841CA3">
            <w:pPr>
              <w:spacing w:before="60" w:after="240"/>
              <w:rPr>
                <w:sz w:val="21"/>
                <w:szCs w:val="21"/>
              </w:rPr>
            </w:pPr>
            <w:r w:rsidRPr="006F468D">
              <w:rPr>
                <w:sz w:val="21"/>
                <w:szCs w:val="21"/>
              </w:rPr>
              <w:t>No such study exists</w:t>
            </w:r>
          </w:p>
        </w:tc>
        <w:tc>
          <w:tcPr>
            <w:tcW w:w="2098" w:type="dxa"/>
            <w:shd w:val="clear" w:color="auto" w:fill="FFFFFF" w:themeFill="background1"/>
          </w:tcPr>
          <w:p w14:paraId="09CF0084" w14:textId="77777777" w:rsidR="00286B2E" w:rsidRPr="006F468D" w:rsidRDefault="00286B2E" w:rsidP="00841CA3">
            <w:pPr>
              <w:spacing w:before="60" w:after="240"/>
              <w:rPr>
                <w:sz w:val="21"/>
                <w:szCs w:val="21"/>
              </w:rPr>
            </w:pPr>
            <w:r w:rsidRPr="006F468D">
              <w:rPr>
                <w:sz w:val="21"/>
                <w:szCs w:val="21"/>
              </w:rPr>
              <w:t xml:space="preserve">Establish partnership with organizations to conduct such study  </w:t>
            </w:r>
          </w:p>
        </w:tc>
        <w:tc>
          <w:tcPr>
            <w:tcW w:w="1992" w:type="dxa"/>
            <w:shd w:val="clear" w:color="auto" w:fill="FFFFFF" w:themeFill="background1"/>
          </w:tcPr>
          <w:p w14:paraId="65537E93" w14:textId="33B4091C" w:rsidR="00286B2E" w:rsidRPr="006F468D" w:rsidRDefault="007A03C4" w:rsidP="00841CA3">
            <w:pPr>
              <w:spacing w:before="60" w:after="240"/>
              <w:rPr>
                <w:sz w:val="21"/>
                <w:szCs w:val="21"/>
              </w:rPr>
            </w:pPr>
            <w:r w:rsidRPr="006F468D">
              <w:rPr>
                <w:sz w:val="21"/>
                <w:szCs w:val="21"/>
              </w:rPr>
              <w:t xml:space="preserve"> The study determines the total area of land that could be put under restoration in Tanzania, and this is communicated to relevant authorities.</w:t>
            </w:r>
          </w:p>
        </w:tc>
        <w:tc>
          <w:tcPr>
            <w:tcW w:w="1530" w:type="dxa"/>
            <w:shd w:val="clear" w:color="auto" w:fill="FFFFFF" w:themeFill="background1"/>
          </w:tcPr>
          <w:p w14:paraId="4F2BB733" w14:textId="77777777" w:rsidR="00286B2E" w:rsidRPr="006F468D" w:rsidRDefault="00286B2E" w:rsidP="00841CA3">
            <w:pPr>
              <w:spacing w:before="60" w:after="240"/>
              <w:rPr>
                <w:sz w:val="21"/>
                <w:szCs w:val="21"/>
              </w:rPr>
            </w:pPr>
            <w:r w:rsidRPr="006F468D">
              <w:rPr>
                <w:sz w:val="21"/>
                <w:szCs w:val="21"/>
              </w:rPr>
              <w:t>Study report</w:t>
            </w:r>
          </w:p>
          <w:p w14:paraId="5B200BA6" w14:textId="77777777" w:rsidR="00286B2E" w:rsidRPr="006F468D" w:rsidRDefault="00286B2E" w:rsidP="00841CA3">
            <w:pPr>
              <w:spacing w:before="60" w:after="240"/>
              <w:rPr>
                <w:sz w:val="21"/>
                <w:szCs w:val="21"/>
              </w:rPr>
            </w:pPr>
            <w:r w:rsidRPr="006F468D">
              <w:rPr>
                <w:sz w:val="21"/>
                <w:szCs w:val="21"/>
              </w:rPr>
              <w:t>Maps</w:t>
            </w:r>
          </w:p>
        </w:tc>
        <w:tc>
          <w:tcPr>
            <w:tcW w:w="1980" w:type="dxa"/>
            <w:shd w:val="clear" w:color="auto" w:fill="FFFFFF" w:themeFill="background1"/>
          </w:tcPr>
          <w:p w14:paraId="776BBD43" w14:textId="77777777" w:rsidR="00286B2E" w:rsidRPr="006F468D" w:rsidRDefault="00286B2E" w:rsidP="00841CA3">
            <w:pPr>
              <w:spacing w:before="60" w:after="240"/>
              <w:rPr>
                <w:sz w:val="21"/>
                <w:szCs w:val="21"/>
              </w:rPr>
            </w:pPr>
          </w:p>
        </w:tc>
      </w:tr>
      <w:tr w:rsidR="00286B2E" w:rsidRPr="008D67AF" w14:paraId="5B2618BF" w14:textId="77777777" w:rsidTr="00AB04D1">
        <w:trPr>
          <w:trHeight w:val="1463"/>
        </w:trPr>
        <w:tc>
          <w:tcPr>
            <w:tcW w:w="2524" w:type="dxa"/>
            <w:shd w:val="clear" w:color="auto" w:fill="FFFFFF" w:themeFill="background1"/>
          </w:tcPr>
          <w:p w14:paraId="2DD4FBFD" w14:textId="2EB98353" w:rsidR="00343E29" w:rsidRPr="006F468D" w:rsidRDefault="00286B2E" w:rsidP="00841CA3">
            <w:pPr>
              <w:shd w:val="clear" w:color="auto" w:fill="FFFFFF"/>
              <w:spacing w:before="100" w:beforeAutospacing="1" w:after="100" w:afterAutospacing="1"/>
              <w:rPr>
                <w:sz w:val="21"/>
                <w:szCs w:val="21"/>
              </w:rPr>
            </w:pPr>
            <w:r w:rsidRPr="006F468D">
              <w:rPr>
                <w:b/>
                <w:bCs/>
                <w:sz w:val="21"/>
                <w:szCs w:val="21"/>
              </w:rPr>
              <w:t>Output 1.3.2</w:t>
            </w:r>
            <w:r w:rsidRPr="006F468D">
              <w:rPr>
                <w:sz w:val="21"/>
                <w:szCs w:val="21"/>
              </w:rPr>
              <w:t xml:space="preserve">. </w:t>
            </w:r>
            <w:r w:rsidR="00C66317" w:rsidRPr="006F468D">
              <w:rPr>
                <w:sz w:val="21"/>
                <w:szCs w:val="21"/>
              </w:rPr>
              <w:t xml:space="preserve">At least 1 million ha is proposed to be included in Tanzania’s </w:t>
            </w:r>
            <w:r w:rsidR="00332EFA" w:rsidRPr="006F468D">
              <w:rPr>
                <w:sz w:val="21"/>
                <w:szCs w:val="21"/>
              </w:rPr>
              <w:t>commitment</w:t>
            </w:r>
            <w:r w:rsidR="00C66317" w:rsidRPr="006F468D">
              <w:rPr>
                <w:sz w:val="21"/>
                <w:szCs w:val="21"/>
              </w:rPr>
              <w:t xml:space="preserve"> to the Bonn Challenge</w:t>
            </w:r>
          </w:p>
          <w:p w14:paraId="5ED3DC6B" w14:textId="77777777" w:rsidR="00343E29" w:rsidRPr="006F468D" w:rsidRDefault="00343E29" w:rsidP="00841CA3">
            <w:pPr>
              <w:shd w:val="clear" w:color="auto" w:fill="FFFFFF"/>
              <w:spacing w:before="100" w:beforeAutospacing="1" w:after="100" w:afterAutospacing="1"/>
              <w:rPr>
                <w:sz w:val="21"/>
                <w:szCs w:val="21"/>
              </w:rPr>
            </w:pPr>
          </w:p>
          <w:p w14:paraId="00BBE7F7" w14:textId="77777777" w:rsidR="00286B2E" w:rsidRPr="006F468D" w:rsidRDefault="00C66317" w:rsidP="00841CA3">
            <w:pPr>
              <w:shd w:val="clear" w:color="auto" w:fill="FFFFFF"/>
              <w:spacing w:before="100" w:beforeAutospacing="1" w:after="100" w:afterAutospacing="1"/>
              <w:rPr>
                <w:b/>
                <w:bCs/>
                <w:sz w:val="21"/>
                <w:szCs w:val="21"/>
              </w:rPr>
            </w:pPr>
            <w:r w:rsidRPr="006F468D">
              <w:rPr>
                <w:sz w:val="21"/>
                <w:szCs w:val="21"/>
              </w:rPr>
              <w:t xml:space="preserve"> </w:t>
            </w:r>
          </w:p>
        </w:tc>
        <w:tc>
          <w:tcPr>
            <w:tcW w:w="2876" w:type="dxa"/>
            <w:shd w:val="clear" w:color="auto" w:fill="FFFFFF" w:themeFill="background1"/>
          </w:tcPr>
          <w:p w14:paraId="43BEA235" w14:textId="77777777" w:rsidR="00286B2E" w:rsidRPr="006F468D" w:rsidRDefault="00286B2E" w:rsidP="00841CA3">
            <w:pPr>
              <w:rPr>
                <w:sz w:val="21"/>
                <w:szCs w:val="21"/>
              </w:rPr>
            </w:pPr>
            <w:r w:rsidRPr="006F468D">
              <w:rPr>
                <w:sz w:val="21"/>
                <w:szCs w:val="21"/>
              </w:rPr>
              <w:t># of hectares mapped at the national level and area identified as appropriate for SLR</w:t>
            </w:r>
          </w:p>
          <w:p w14:paraId="03619CEE" w14:textId="77777777" w:rsidR="00F536A6" w:rsidRPr="006F468D" w:rsidRDefault="00F536A6" w:rsidP="00841CA3">
            <w:pPr>
              <w:rPr>
                <w:sz w:val="21"/>
                <w:szCs w:val="21"/>
              </w:rPr>
            </w:pPr>
          </w:p>
          <w:p w14:paraId="52CE14F3" w14:textId="77777777" w:rsidR="00F536A6" w:rsidRPr="006F468D" w:rsidRDefault="00F536A6" w:rsidP="00841CA3">
            <w:pPr>
              <w:rPr>
                <w:sz w:val="21"/>
                <w:szCs w:val="21"/>
              </w:rPr>
            </w:pPr>
          </w:p>
        </w:tc>
        <w:tc>
          <w:tcPr>
            <w:tcW w:w="2214" w:type="dxa"/>
            <w:shd w:val="clear" w:color="auto" w:fill="FFFFFF" w:themeFill="background1"/>
          </w:tcPr>
          <w:p w14:paraId="47069AD9" w14:textId="77777777" w:rsidR="00F536A6" w:rsidRPr="006F468D" w:rsidRDefault="00286B2E" w:rsidP="00841CA3">
            <w:pPr>
              <w:spacing w:before="60" w:after="240"/>
              <w:rPr>
                <w:sz w:val="21"/>
                <w:szCs w:val="21"/>
              </w:rPr>
            </w:pPr>
            <w:r w:rsidRPr="006F468D">
              <w:rPr>
                <w:sz w:val="21"/>
                <w:szCs w:val="21"/>
              </w:rPr>
              <w:t>No such information national</w:t>
            </w:r>
            <w:r w:rsidR="00211A7F" w:rsidRPr="006F468D">
              <w:rPr>
                <w:sz w:val="21"/>
                <w:szCs w:val="21"/>
              </w:rPr>
              <w:t xml:space="preserve">ly or even at the project sites, and </w:t>
            </w:r>
            <w:r w:rsidR="00F536A6" w:rsidRPr="006F468D">
              <w:rPr>
                <w:sz w:val="21"/>
                <w:szCs w:val="21"/>
              </w:rPr>
              <w:t xml:space="preserve">Tanzania has not </w:t>
            </w:r>
            <w:r w:rsidR="00211A7F" w:rsidRPr="006F468D">
              <w:rPr>
                <w:sz w:val="21"/>
                <w:szCs w:val="21"/>
              </w:rPr>
              <w:t xml:space="preserve">made </w:t>
            </w:r>
            <w:r w:rsidR="00F536A6" w:rsidRPr="006F468D">
              <w:rPr>
                <w:sz w:val="21"/>
                <w:szCs w:val="21"/>
              </w:rPr>
              <w:t xml:space="preserve">officially </w:t>
            </w:r>
            <w:r w:rsidR="0024571C" w:rsidRPr="006F468D">
              <w:rPr>
                <w:sz w:val="21"/>
                <w:szCs w:val="21"/>
              </w:rPr>
              <w:t xml:space="preserve">commitment to </w:t>
            </w:r>
            <w:r w:rsidR="00F536A6" w:rsidRPr="006F468D">
              <w:rPr>
                <w:sz w:val="21"/>
                <w:szCs w:val="21"/>
              </w:rPr>
              <w:t>the Bonn Challenge and AFR 100)</w:t>
            </w:r>
          </w:p>
        </w:tc>
        <w:tc>
          <w:tcPr>
            <w:tcW w:w="2098" w:type="dxa"/>
            <w:shd w:val="clear" w:color="auto" w:fill="FFFFFF" w:themeFill="background1"/>
          </w:tcPr>
          <w:p w14:paraId="636F583D" w14:textId="77777777" w:rsidR="00286B2E" w:rsidRPr="006F468D" w:rsidRDefault="00286B2E" w:rsidP="00841CA3">
            <w:pPr>
              <w:spacing w:before="60" w:after="240"/>
              <w:rPr>
                <w:sz w:val="21"/>
                <w:szCs w:val="21"/>
              </w:rPr>
            </w:pPr>
            <w:r w:rsidRPr="006F468D">
              <w:rPr>
                <w:sz w:val="21"/>
                <w:szCs w:val="21"/>
              </w:rPr>
              <w:t>The national ROAM study completed</w:t>
            </w:r>
          </w:p>
          <w:p w14:paraId="4198FB18" w14:textId="77777777" w:rsidR="00F536A6" w:rsidRPr="006F468D" w:rsidRDefault="00F536A6" w:rsidP="00841CA3">
            <w:pPr>
              <w:spacing w:before="60" w:after="240"/>
              <w:rPr>
                <w:sz w:val="21"/>
                <w:szCs w:val="21"/>
              </w:rPr>
            </w:pPr>
          </w:p>
        </w:tc>
        <w:tc>
          <w:tcPr>
            <w:tcW w:w="1992" w:type="dxa"/>
            <w:shd w:val="clear" w:color="auto" w:fill="FFFFFF" w:themeFill="background1"/>
          </w:tcPr>
          <w:p w14:paraId="24E5A6E1" w14:textId="77777777" w:rsidR="00F536A6" w:rsidRPr="006F468D" w:rsidRDefault="00F536A6" w:rsidP="00841CA3">
            <w:pPr>
              <w:spacing w:before="60" w:after="240"/>
              <w:rPr>
                <w:sz w:val="21"/>
                <w:szCs w:val="21"/>
              </w:rPr>
            </w:pPr>
            <w:r w:rsidRPr="006F468D">
              <w:rPr>
                <w:sz w:val="21"/>
                <w:szCs w:val="21"/>
              </w:rPr>
              <w:t>At least 1 million ha is included in Tanzania’s commitment to the Bonn Challenge and AFR 100)</w:t>
            </w:r>
          </w:p>
          <w:p w14:paraId="193FD371" w14:textId="77777777" w:rsidR="00834214" w:rsidRPr="006F468D" w:rsidRDefault="00834214" w:rsidP="00841CA3">
            <w:pPr>
              <w:spacing w:before="60" w:after="240"/>
              <w:rPr>
                <w:sz w:val="21"/>
                <w:szCs w:val="21"/>
              </w:rPr>
            </w:pPr>
          </w:p>
          <w:p w14:paraId="409F5763" w14:textId="77777777" w:rsidR="00834214" w:rsidRPr="006F468D" w:rsidRDefault="00834214" w:rsidP="00841CA3">
            <w:pPr>
              <w:spacing w:before="60" w:after="240"/>
              <w:rPr>
                <w:sz w:val="21"/>
                <w:szCs w:val="21"/>
              </w:rPr>
            </w:pPr>
          </w:p>
        </w:tc>
        <w:tc>
          <w:tcPr>
            <w:tcW w:w="1530" w:type="dxa"/>
            <w:shd w:val="clear" w:color="auto" w:fill="FFFFFF" w:themeFill="background1"/>
          </w:tcPr>
          <w:p w14:paraId="3BE859CA" w14:textId="77777777" w:rsidR="00286B2E" w:rsidRPr="006F468D" w:rsidRDefault="00286B2E" w:rsidP="00841CA3">
            <w:pPr>
              <w:spacing w:before="60" w:after="240"/>
              <w:rPr>
                <w:sz w:val="21"/>
                <w:szCs w:val="21"/>
              </w:rPr>
            </w:pPr>
            <w:r w:rsidRPr="006F468D">
              <w:rPr>
                <w:sz w:val="21"/>
                <w:szCs w:val="21"/>
              </w:rPr>
              <w:t>Project ROA reports</w:t>
            </w:r>
            <w:r w:rsidRPr="006F468D" w:rsidDel="005D4E5B">
              <w:rPr>
                <w:sz w:val="21"/>
                <w:szCs w:val="21"/>
              </w:rPr>
              <w:t xml:space="preserve"> </w:t>
            </w:r>
          </w:p>
        </w:tc>
        <w:tc>
          <w:tcPr>
            <w:tcW w:w="1980" w:type="dxa"/>
            <w:shd w:val="clear" w:color="auto" w:fill="FFFFFF" w:themeFill="background1"/>
          </w:tcPr>
          <w:p w14:paraId="5BC978A4" w14:textId="77777777" w:rsidR="00F536A6" w:rsidRPr="006F468D" w:rsidRDefault="00F536A6" w:rsidP="00841CA3">
            <w:pPr>
              <w:spacing w:before="60" w:after="240"/>
              <w:rPr>
                <w:sz w:val="21"/>
                <w:szCs w:val="21"/>
              </w:rPr>
            </w:pPr>
            <w:r w:rsidRPr="006F468D">
              <w:rPr>
                <w:sz w:val="21"/>
                <w:szCs w:val="21"/>
              </w:rPr>
              <w:t>Tanzania will be committed to contribute to the Bonn Challenge</w:t>
            </w:r>
          </w:p>
        </w:tc>
      </w:tr>
      <w:tr w:rsidR="00286B2E" w:rsidRPr="008D67AF" w14:paraId="3D7A84AD" w14:textId="77777777" w:rsidTr="00187F21">
        <w:trPr>
          <w:trHeight w:val="339"/>
        </w:trPr>
        <w:tc>
          <w:tcPr>
            <w:tcW w:w="15214" w:type="dxa"/>
            <w:gridSpan w:val="7"/>
            <w:tcBorders>
              <w:bottom w:val="single" w:sz="4" w:space="0" w:color="auto"/>
            </w:tcBorders>
            <w:shd w:val="clear" w:color="auto" w:fill="D9D9D9" w:themeFill="background1" w:themeFillShade="D9"/>
            <w:hideMark/>
          </w:tcPr>
          <w:p w14:paraId="5F904A2D" w14:textId="77777777" w:rsidR="00286B2E" w:rsidRPr="008D67AF" w:rsidRDefault="00286B2E" w:rsidP="00841CA3">
            <w:pPr>
              <w:spacing w:before="60" w:after="60"/>
              <w:rPr>
                <w:b/>
                <w:bCs/>
                <w:sz w:val="21"/>
                <w:szCs w:val="21"/>
              </w:rPr>
            </w:pPr>
            <w:r w:rsidRPr="008D67AF">
              <w:rPr>
                <w:sz w:val="21"/>
                <w:szCs w:val="21"/>
              </w:rPr>
              <w:br w:type="page"/>
            </w:r>
            <w:r w:rsidRPr="008D67AF">
              <w:rPr>
                <w:sz w:val="21"/>
                <w:szCs w:val="21"/>
              </w:rPr>
              <w:br w:type="page"/>
            </w:r>
            <w:r w:rsidRPr="008D67AF">
              <w:rPr>
                <w:b/>
                <w:bCs/>
                <w:sz w:val="21"/>
                <w:szCs w:val="21"/>
              </w:rPr>
              <w:t xml:space="preserve">Component 2. Implementation of SLR Plans </w:t>
            </w:r>
          </w:p>
        </w:tc>
      </w:tr>
      <w:tr w:rsidR="00286B2E" w:rsidRPr="008D67AF" w14:paraId="2595CF00" w14:textId="77777777" w:rsidTr="00AB04D1">
        <w:trPr>
          <w:trHeight w:val="925"/>
        </w:trPr>
        <w:tc>
          <w:tcPr>
            <w:tcW w:w="2524" w:type="dxa"/>
            <w:shd w:val="clear" w:color="auto" w:fill="E2EFD9" w:themeFill="accent6" w:themeFillTint="33"/>
          </w:tcPr>
          <w:p w14:paraId="2040C302" w14:textId="77777777" w:rsidR="00286B2E" w:rsidRPr="008D67AF" w:rsidRDefault="00286B2E" w:rsidP="00841CA3">
            <w:pPr>
              <w:rPr>
                <w:sz w:val="21"/>
                <w:szCs w:val="21"/>
              </w:rPr>
            </w:pPr>
            <w:r w:rsidRPr="0093067A">
              <w:rPr>
                <w:b/>
                <w:bCs/>
                <w:color w:val="26282A"/>
                <w:sz w:val="21"/>
                <w:szCs w:val="21"/>
              </w:rPr>
              <w:t>Outcome 2.1</w:t>
            </w:r>
            <w:r w:rsidRPr="0093067A">
              <w:rPr>
                <w:bCs/>
                <w:color w:val="26282A"/>
                <w:sz w:val="21"/>
                <w:szCs w:val="21"/>
              </w:rPr>
              <w:t>.</w:t>
            </w:r>
            <w:r>
              <w:rPr>
                <w:bCs/>
                <w:color w:val="26282A"/>
                <w:sz w:val="21"/>
                <w:szCs w:val="21"/>
              </w:rPr>
              <w:t xml:space="preserve"> </w:t>
            </w:r>
            <w:r w:rsidRPr="0093067A">
              <w:rPr>
                <w:bCs/>
                <w:color w:val="26282A"/>
                <w:sz w:val="21"/>
                <w:szCs w:val="21"/>
              </w:rPr>
              <w:t>Improved landscape management through implementation of restoration plans and integrated landscape management practices in the Great Ruaha, Lake Rukwa, and the Malagarasi basins</w:t>
            </w:r>
          </w:p>
        </w:tc>
        <w:tc>
          <w:tcPr>
            <w:tcW w:w="2876" w:type="dxa"/>
            <w:shd w:val="clear" w:color="auto" w:fill="E2EFD9" w:themeFill="accent6" w:themeFillTint="33"/>
          </w:tcPr>
          <w:p w14:paraId="6F85D540" w14:textId="77777777" w:rsidR="00286B2E" w:rsidRPr="008D67AF" w:rsidRDefault="00286B2E" w:rsidP="00841CA3">
            <w:pPr>
              <w:spacing w:before="60" w:after="240"/>
              <w:rPr>
                <w:sz w:val="21"/>
                <w:szCs w:val="21"/>
              </w:rPr>
            </w:pPr>
            <w:r w:rsidRPr="008D67AF">
              <w:rPr>
                <w:sz w:val="21"/>
                <w:szCs w:val="21"/>
              </w:rPr>
              <w:t># of hectares of land put under SLR</w:t>
            </w:r>
          </w:p>
          <w:p w14:paraId="7C52FAEC" w14:textId="77777777" w:rsidR="00286B2E" w:rsidRPr="008D67AF" w:rsidRDefault="00286B2E" w:rsidP="00841CA3">
            <w:pPr>
              <w:spacing w:before="60" w:after="240"/>
              <w:rPr>
                <w:sz w:val="21"/>
                <w:szCs w:val="21"/>
              </w:rPr>
            </w:pPr>
            <w:r w:rsidRPr="008D67AF">
              <w:rPr>
                <w:color w:val="26282A"/>
                <w:sz w:val="21"/>
                <w:szCs w:val="21"/>
              </w:rPr>
              <w:t>Reduced</w:t>
            </w:r>
            <w:r w:rsidRPr="008D67AF">
              <w:rPr>
                <w:b/>
                <w:bCs/>
                <w:color w:val="26282A"/>
                <w:sz w:val="21"/>
                <w:szCs w:val="21"/>
              </w:rPr>
              <w:t> </w:t>
            </w:r>
            <w:r w:rsidRPr="008D67AF">
              <w:rPr>
                <w:color w:val="26282A"/>
                <w:sz w:val="21"/>
                <w:szCs w:val="21"/>
              </w:rPr>
              <w:t>GHG emissions, enhanced sequestration of carbon and enhanced biodiversity gains made on landscapes</w:t>
            </w:r>
            <w:r w:rsidRPr="008D67AF">
              <w:rPr>
                <w:sz w:val="21"/>
                <w:szCs w:val="21"/>
              </w:rPr>
              <w:t xml:space="preserve"> in restoration transition, stratified by land management actors (Govt., communities, farmers, private sector, and others) (using Index of Restoration, 1-5)</w:t>
            </w:r>
            <w:r w:rsidRPr="008D67AF" w:rsidDel="009D377C">
              <w:rPr>
                <w:sz w:val="21"/>
                <w:szCs w:val="21"/>
              </w:rPr>
              <w:t xml:space="preserve"> </w:t>
            </w:r>
          </w:p>
          <w:p w14:paraId="1671278C" w14:textId="77777777" w:rsidR="00286B2E" w:rsidRPr="008D67AF" w:rsidRDefault="00286B2E" w:rsidP="00841CA3">
            <w:pPr>
              <w:spacing w:before="60" w:after="240"/>
              <w:rPr>
                <w:sz w:val="21"/>
                <w:szCs w:val="21"/>
              </w:rPr>
            </w:pPr>
          </w:p>
          <w:p w14:paraId="0E06EA6C" w14:textId="77777777" w:rsidR="00286B2E" w:rsidRPr="008D67AF" w:rsidRDefault="00286B2E" w:rsidP="00841CA3">
            <w:pPr>
              <w:spacing w:before="60" w:after="240"/>
              <w:rPr>
                <w:sz w:val="21"/>
                <w:szCs w:val="21"/>
              </w:rPr>
            </w:pPr>
          </w:p>
        </w:tc>
        <w:tc>
          <w:tcPr>
            <w:tcW w:w="2214" w:type="dxa"/>
            <w:shd w:val="clear" w:color="auto" w:fill="E2EFD9" w:themeFill="accent6" w:themeFillTint="33"/>
          </w:tcPr>
          <w:p w14:paraId="3A5BEC6E" w14:textId="77777777" w:rsidR="00286B2E" w:rsidRPr="008D67AF" w:rsidRDefault="00286B2E" w:rsidP="00841CA3">
            <w:pPr>
              <w:spacing w:before="60" w:after="240"/>
              <w:rPr>
                <w:sz w:val="21"/>
                <w:szCs w:val="21"/>
              </w:rPr>
            </w:pPr>
            <w:r w:rsidRPr="008D67AF">
              <w:rPr>
                <w:sz w:val="21"/>
                <w:szCs w:val="21"/>
              </w:rPr>
              <w:t xml:space="preserve">Deforestation rates are 1.3% of standing forest area per year, at the district level. </w:t>
            </w:r>
          </w:p>
          <w:p w14:paraId="7389FE77" w14:textId="77777777" w:rsidR="00286B2E" w:rsidRPr="008D67AF" w:rsidRDefault="00286B2E" w:rsidP="00841CA3">
            <w:pPr>
              <w:spacing w:before="60" w:after="240"/>
              <w:rPr>
                <w:sz w:val="21"/>
                <w:szCs w:val="21"/>
              </w:rPr>
            </w:pPr>
            <w:r w:rsidRPr="008D67AF">
              <w:rPr>
                <w:sz w:val="21"/>
                <w:szCs w:val="21"/>
              </w:rPr>
              <w:t>An estimated 0.27 m ha of the total 2.4 m ha of the forest are</w:t>
            </w:r>
            <w:r>
              <w:rPr>
                <w:sz w:val="21"/>
                <w:szCs w:val="21"/>
              </w:rPr>
              <w:t>a</w:t>
            </w:r>
            <w:r w:rsidRPr="008D67AF">
              <w:rPr>
                <w:sz w:val="21"/>
                <w:szCs w:val="21"/>
              </w:rPr>
              <w:t xml:space="preserve"> in the project sites is deforested. </w:t>
            </w:r>
          </w:p>
          <w:p w14:paraId="0FF41884" w14:textId="77777777" w:rsidR="00286B2E" w:rsidRPr="008D67AF" w:rsidRDefault="00286B2E" w:rsidP="00841CA3">
            <w:pPr>
              <w:spacing w:before="60" w:after="240"/>
              <w:rPr>
                <w:sz w:val="21"/>
                <w:szCs w:val="21"/>
              </w:rPr>
            </w:pPr>
            <w:r w:rsidRPr="008D67AF">
              <w:rPr>
                <w:sz w:val="21"/>
                <w:szCs w:val="21"/>
              </w:rPr>
              <w:t>Without the project, the estimated emissions for the study area are ca. 1.1 million tCO</w:t>
            </w:r>
            <w:r w:rsidRPr="008D67AF">
              <w:rPr>
                <w:sz w:val="21"/>
                <w:szCs w:val="21"/>
                <w:vertAlign w:val="subscript"/>
              </w:rPr>
              <w:t>2</w:t>
            </w:r>
            <w:r w:rsidRPr="008D67AF">
              <w:rPr>
                <w:sz w:val="21"/>
                <w:szCs w:val="21"/>
              </w:rPr>
              <w:t xml:space="preserve"> eq, per hectare per year</w:t>
            </w:r>
          </w:p>
          <w:p w14:paraId="225D280B" w14:textId="77777777" w:rsidR="00286B2E" w:rsidRPr="008D67AF" w:rsidRDefault="00286B2E" w:rsidP="00841CA3">
            <w:pPr>
              <w:spacing w:before="60" w:after="240"/>
              <w:rPr>
                <w:sz w:val="21"/>
                <w:szCs w:val="21"/>
              </w:rPr>
            </w:pPr>
            <w:r w:rsidRPr="008D67AF">
              <w:rPr>
                <w:sz w:val="21"/>
                <w:szCs w:val="21"/>
              </w:rPr>
              <w:t>With the project, the estimated emissions for the study area are ca. -1.0 tCO</w:t>
            </w:r>
            <w:r w:rsidRPr="008D67AF">
              <w:rPr>
                <w:sz w:val="21"/>
                <w:szCs w:val="21"/>
                <w:vertAlign w:val="subscript"/>
              </w:rPr>
              <w:t>2</w:t>
            </w:r>
            <w:r w:rsidRPr="008D67AF">
              <w:rPr>
                <w:sz w:val="21"/>
                <w:szCs w:val="21"/>
              </w:rPr>
              <w:t xml:space="preserve"> eq, per hectare per year</w:t>
            </w:r>
          </w:p>
        </w:tc>
        <w:tc>
          <w:tcPr>
            <w:tcW w:w="2098" w:type="dxa"/>
            <w:shd w:val="clear" w:color="auto" w:fill="E2EFD9" w:themeFill="accent6" w:themeFillTint="33"/>
          </w:tcPr>
          <w:p w14:paraId="6AD5E84A" w14:textId="77777777" w:rsidR="00286B2E" w:rsidRPr="006F468D" w:rsidRDefault="00286B2E" w:rsidP="00841CA3">
            <w:pPr>
              <w:spacing w:before="60" w:after="240"/>
              <w:rPr>
                <w:sz w:val="21"/>
                <w:szCs w:val="21"/>
              </w:rPr>
            </w:pPr>
            <w:r w:rsidRPr="006F468D">
              <w:rPr>
                <w:sz w:val="21"/>
                <w:szCs w:val="21"/>
              </w:rPr>
              <w:t xml:space="preserve">20,000 hectares of deforested and degraded landscapes are in restoration transition </w:t>
            </w:r>
          </w:p>
        </w:tc>
        <w:tc>
          <w:tcPr>
            <w:tcW w:w="1992" w:type="dxa"/>
            <w:shd w:val="clear" w:color="auto" w:fill="E2EFD9" w:themeFill="accent6" w:themeFillTint="33"/>
          </w:tcPr>
          <w:p w14:paraId="2B3D44DD" w14:textId="1E673D8A" w:rsidR="001A5BDB" w:rsidRPr="006F468D" w:rsidRDefault="001A5BDB" w:rsidP="001A5BDB">
            <w:pPr>
              <w:spacing w:before="60" w:after="240"/>
              <w:rPr>
                <w:sz w:val="22"/>
              </w:rPr>
            </w:pPr>
            <w:r w:rsidRPr="006F468D">
              <w:rPr>
                <w:sz w:val="22"/>
              </w:rPr>
              <w:t>Globally significa</w:t>
            </w:r>
            <w:r w:rsidR="007A03C4" w:rsidRPr="006F468D">
              <w:rPr>
                <w:sz w:val="22"/>
              </w:rPr>
              <w:t xml:space="preserve">nt biodiversity </w:t>
            </w:r>
            <w:r w:rsidR="00332EFA" w:rsidRPr="006F468D">
              <w:rPr>
                <w:sz w:val="22"/>
              </w:rPr>
              <w:t>increased in</w:t>
            </w:r>
            <w:r w:rsidR="007A03C4" w:rsidRPr="006F468D">
              <w:rPr>
                <w:sz w:val="22"/>
              </w:rPr>
              <w:t xml:space="preserve"> 110</w:t>
            </w:r>
            <w:r w:rsidRPr="006F468D">
              <w:rPr>
                <w:sz w:val="22"/>
              </w:rPr>
              <w:t xml:space="preserve">,000 ha under direct intervention through natural regeneration, and 304,767 ha game reserves indirectly benefit from project interventions </w:t>
            </w:r>
          </w:p>
          <w:p w14:paraId="68878E00" w14:textId="77777777" w:rsidR="00286B2E" w:rsidRPr="006F468D" w:rsidRDefault="00286B2E" w:rsidP="00841CA3">
            <w:pPr>
              <w:spacing w:before="60" w:after="240"/>
              <w:rPr>
                <w:sz w:val="21"/>
                <w:szCs w:val="21"/>
              </w:rPr>
            </w:pPr>
            <w:r w:rsidRPr="006F468D">
              <w:rPr>
                <w:sz w:val="21"/>
                <w:szCs w:val="21"/>
              </w:rPr>
              <w:t>A total of 110,000 ha put under SLR transition that would lead to estimated total of - 4.7 million tCO</w:t>
            </w:r>
            <w:r w:rsidRPr="006F468D">
              <w:rPr>
                <w:sz w:val="21"/>
                <w:szCs w:val="21"/>
                <w:vertAlign w:val="subscript"/>
              </w:rPr>
              <w:t>2</w:t>
            </w:r>
            <w:r w:rsidRPr="006F468D">
              <w:rPr>
                <w:sz w:val="21"/>
                <w:szCs w:val="21"/>
              </w:rPr>
              <w:t xml:space="preserve"> eq emissions can be sequestered in the</w:t>
            </w:r>
            <w:r w:rsidRPr="006F468D">
              <w:rPr>
                <w:strike/>
                <w:sz w:val="21"/>
                <w:szCs w:val="21"/>
              </w:rPr>
              <w:t xml:space="preserve"> </w:t>
            </w:r>
            <w:r w:rsidRPr="006F468D">
              <w:rPr>
                <w:sz w:val="21"/>
                <w:szCs w:val="21"/>
              </w:rPr>
              <w:t xml:space="preserve">study area through SLR and SLM activities </w:t>
            </w:r>
          </w:p>
          <w:p w14:paraId="335F8D49" w14:textId="77777777" w:rsidR="00286B2E" w:rsidRPr="006F468D" w:rsidRDefault="00286B2E" w:rsidP="00841CA3">
            <w:pPr>
              <w:spacing w:before="60" w:after="240"/>
              <w:rPr>
                <w:sz w:val="21"/>
                <w:szCs w:val="21"/>
              </w:rPr>
            </w:pPr>
            <w:r w:rsidRPr="006F468D">
              <w:rPr>
                <w:sz w:val="21"/>
                <w:szCs w:val="21"/>
              </w:rPr>
              <w:t>Of which, (i) 7,755 ha of avoided deforestation, and -2.1 million tCO</w:t>
            </w:r>
            <w:r w:rsidRPr="006F468D">
              <w:rPr>
                <w:sz w:val="21"/>
                <w:szCs w:val="21"/>
                <w:vertAlign w:val="subscript"/>
              </w:rPr>
              <w:t>2</w:t>
            </w:r>
            <w:r w:rsidRPr="006F468D">
              <w:rPr>
                <w:sz w:val="21"/>
                <w:szCs w:val="21"/>
              </w:rPr>
              <w:t xml:space="preserve"> eq for the avoided deforestation (ii) 5,000 ha of afforestation and reforestation and avoided deforestation, and ca. -0.8 million tCO</w:t>
            </w:r>
            <w:r w:rsidRPr="006F468D">
              <w:rPr>
                <w:sz w:val="21"/>
                <w:szCs w:val="21"/>
                <w:vertAlign w:val="subscript"/>
              </w:rPr>
              <w:t>2</w:t>
            </w:r>
            <w:r w:rsidRPr="006F468D">
              <w:rPr>
                <w:sz w:val="21"/>
                <w:szCs w:val="21"/>
              </w:rPr>
              <w:t xml:space="preserve"> eq, (iii) 5,000 ha of new cropland area, with improved CSA activities that lead to sequestration of -91,627 tCO</w:t>
            </w:r>
            <w:r w:rsidRPr="006F468D">
              <w:rPr>
                <w:sz w:val="21"/>
                <w:szCs w:val="21"/>
                <w:vertAlign w:val="subscript"/>
              </w:rPr>
              <w:t>2</w:t>
            </w:r>
            <w:r w:rsidRPr="006F468D">
              <w:rPr>
                <w:sz w:val="21"/>
                <w:szCs w:val="21"/>
              </w:rPr>
              <w:t xml:space="preserve"> eq. (iv) 5,000 hectares of degraded landscapes put under SLM and is in restoration transition, and ca. 0.9 mill tCO</w:t>
            </w:r>
            <w:r w:rsidRPr="006F468D">
              <w:rPr>
                <w:sz w:val="21"/>
                <w:szCs w:val="21"/>
                <w:vertAlign w:val="subscript"/>
              </w:rPr>
              <w:t>2</w:t>
            </w:r>
            <w:r w:rsidRPr="006F468D">
              <w:rPr>
                <w:sz w:val="21"/>
                <w:szCs w:val="21"/>
              </w:rPr>
              <w:t xml:space="preserve"> eq are sequestered. And (v) the remaining area (87,245 ha) put under complimentary land management practices (fire control, controlled grazing, etc.) </w:t>
            </w:r>
          </w:p>
        </w:tc>
        <w:tc>
          <w:tcPr>
            <w:tcW w:w="1530" w:type="dxa"/>
            <w:shd w:val="clear" w:color="auto" w:fill="E2EFD9" w:themeFill="accent6" w:themeFillTint="33"/>
          </w:tcPr>
          <w:p w14:paraId="73BC09F3" w14:textId="77777777" w:rsidR="00286B2E" w:rsidRPr="006F468D" w:rsidRDefault="00286B2E" w:rsidP="00841CA3">
            <w:pPr>
              <w:spacing w:before="60" w:after="240"/>
              <w:rPr>
                <w:sz w:val="21"/>
                <w:szCs w:val="21"/>
              </w:rPr>
            </w:pPr>
            <w:r w:rsidRPr="006F468D">
              <w:rPr>
                <w:sz w:val="21"/>
                <w:szCs w:val="21"/>
              </w:rPr>
              <w:t>Annual and Final project report</w:t>
            </w:r>
          </w:p>
          <w:p w14:paraId="0FD6A6B7" w14:textId="77777777" w:rsidR="00286B2E" w:rsidRPr="006F468D" w:rsidRDefault="00286B2E" w:rsidP="00841CA3">
            <w:pPr>
              <w:spacing w:before="60" w:after="240"/>
              <w:rPr>
                <w:sz w:val="21"/>
                <w:szCs w:val="21"/>
              </w:rPr>
            </w:pPr>
            <w:r w:rsidRPr="006F468D">
              <w:rPr>
                <w:sz w:val="21"/>
                <w:szCs w:val="21"/>
              </w:rPr>
              <w:t xml:space="preserve">GEF TTs </w:t>
            </w:r>
          </w:p>
          <w:p w14:paraId="38C682A3" w14:textId="77777777" w:rsidR="00286B2E" w:rsidRPr="006F468D" w:rsidRDefault="00286B2E" w:rsidP="00841CA3">
            <w:pPr>
              <w:spacing w:before="60" w:after="240"/>
              <w:rPr>
                <w:sz w:val="21"/>
                <w:szCs w:val="21"/>
              </w:rPr>
            </w:pPr>
            <w:r w:rsidRPr="006F468D">
              <w:rPr>
                <w:sz w:val="21"/>
                <w:szCs w:val="21"/>
              </w:rPr>
              <w:t>Collect Earth complemented with biophysical survey (e.g. based on LADA local) and using Collect Mobile</w:t>
            </w:r>
          </w:p>
          <w:p w14:paraId="328E7DFC" w14:textId="77777777" w:rsidR="00286B2E" w:rsidRPr="006F468D" w:rsidRDefault="00286B2E" w:rsidP="00841CA3">
            <w:pPr>
              <w:spacing w:before="60" w:after="240"/>
              <w:rPr>
                <w:sz w:val="21"/>
                <w:szCs w:val="21"/>
              </w:rPr>
            </w:pPr>
            <w:r w:rsidRPr="006F468D">
              <w:rPr>
                <w:sz w:val="21"/>
                <w:szCs w:val="21"/>
              </w:rPr>
              <w:t>InVEST and/or EX-ACT</w:t>
            </w:r>
          </w:p>
        </w:tc>
        <w:tc>
          <w:tcPr>
            <w:tcW w:w="1980" w:type="dxa"/>
            <w:shd w:val="clear" w:color="auto" w:fill="E2EFD9" w:themeFill="accent6" w:themeFillTint="33"/>
          </w:tcPr>
          <w:p w14:paraId="1F83ED10" w14:textId="77777777" w:rsidR="00286B2E" w:rsidRPr="006F468D" w:rsidRDefault="00286B2E" w:rsidP="00841CA3">
            <w:pPr>
              <w:spacing w:before="60" w:after="240"/>
              <w:rPr>
                <w:sz w:val="21"/>
                <w:szCs w:val="21"/>
              </w:rPr>
            </w:pPr>
            <w:r w:rsidRPr="006F468D">
              <w:rPr>
                <w:sz w:val="21"/>
                <w:szCs w:val="21"/>
              </w:rPr>
              <w:t>Policies and plans support SLR initiatives</w:t>
            </w:r>
          </w:p>
          <w:p w14:paraId="232A415A" w14:textId="1F80186A" w:rsidR="00286B2E" w:rsidRPr="006F468D" w:rsidRDefault="00286B2E" w:rsidP="00841CA3">
            <w:pPr>
              <w:spacing w:before="60" w:after="240"/>
              <w:rPr>
                <w:sz w:val="21"/>
                <w:szCs w:val="21"/>
              </w:rPr>
            </w:pPr>
            <w:r w:rsidRPr="006F468D">
              <w:rPr>
                <w:sz w:val="21"/>
                <w:szCs w:val="21"/>
              </w:rPr>
              <w:t xml:space="preserve">Stakeholders are (i) </w:t>
            </w:r>
            <w:r w:rsidR="00332EFA" w:rsidRPr="006F468D">
              <w:rPr>
                <w:sz w:val="21"/>
                <w:szCs w:val="21"/>
              </w:rPr>
              <w:t>incentivized</w:t>
            </w:r>
            <w:r w:rsidRPr="006F468D">
              <w:rPr>
                <w:sz w:val="21"/>
                <w:szCs w:val="21"/>
              </w:rPr>
              <w:t xml:space="preserve"> to be actively engaged in SLR, and (ii) are willing and able to implement SLR </w:t>
            </w:r>
          </w:p>
          <w:p w14:paraId="2719D890" w14:textId="77777777" w:rsidR="00286B2E" w:rsidRPr="006F468D" w:rsidRDefault="00286B2E" w:rsidP="00841CA3">
            <w:pPr>
              <w:spacing w:before="60" w:after="240"/>
              <w:rPr>
                <w:sz w:val="21"/>
                <w:szCs w:val="21"/>
              </w:rPr>
            </w:pPr>
            <w:r w:rsidRPr="006F468D">
              <w:rPr>
                <w:sz w:val="21"/>
                <w:szCs w:val="21"/>
              </w:rPr>
              <w:t>Government willing to put in place incentives for communities and the private sector to reduce GHG emissions and enhance carbon sequestration biodiversity gains at landscape level</w:t>
            </w:r>
          </w:p>
        </w:tc>
      </w:tr>
      <w:tr w:rsidR="00286B2E" w:rsidRPr="008D67AF" w14:paraId="70960ED0" w14:textId="77777777" w:rsidTr="00AB04D1">
        <w:trPr>
          <w:trHeight w:val="1007"/>
        </w:trPr>
        <w:tc>
          <w:tcPr>
            <w:tcW w:w="2524" w:type="dxa"/>
            <w:shd w:val="clear" w:color="auto" w:fill="FFFFFF" w:themeFill="background1"/>
          </w:tcPr>
          <w:p w14:paraId="7F32FFCC" w14:textId="77777777" w:rsidR="00286B2E" w:rsidRPr="008D67AF" w:rsidRDefault="00286B2E" w:rsidP="00841CA3">
            <w:pPr>
              <w:rPr>
                <w:b/>
                <w:sz w:val="21"/>
                <w:szCs w:val="21"/>
              </w:rPr>
            </w:pPr>
            <w:r w:rsidRPr="008D67AF">
              <w:rPr>
                <w:b/>
                <w:bCs/>
                <w:color w:val="26282A"/>
                <w:sz w:val="21"/>
                <w:szCs w:val="21"/>
              </w:rPr>
              <w:t>Output 2.1.1.</w:t>
            </w:r>
            <w:r w:rsidRPr="008D67AF">
              <w:rPr>
                <w:color w:val="26282A"/>
                <w:sz w:val="21"/>
                <w:szCs w:val="21"/>
              </w:rPr>
              <w:t> </w:t>
            </w:r>
            <w:r w:rsidRPr="008D67AF">
              <w:rPr>
                <w:sz w:val="21"/>
                <w:szCs w:val="21"/>
              </w:rPr>
              <w:t xml:space="preserve">Detailed baseline studies conducted and restoration opportunities identified in each of the targeted ecosystems using Restoration Opportunities Assessment Method (ROAM) and (Diversity Assessment Tool for Agro biodiversity and Resilience (DATAR) </w:t>
            </w:r>
          </w:p>
        </w:tc>
        <w:tc>
          <w:tcPr>
            <w:tcW w:w="2876" w:type="dxa"/>
            <w:shd w:val="clear" w:color="auto" w:fill="FFFFFF" w:themeFill="background1"/>
          </w:tcPr>
          <w:p w14:paraId="628C3C47" w14:textId="783918B0" w:rsidR="00286B2E" w:rsidRPr="006F468D" w:rsidRDefault="00286B2E" w:rsidP="00841CA3">
            <w:pPr>
              <w:spacing w:before="60" w:after="240"/>
              <w:rPr>
                <w:sz w:val="22"/>
              </w:rPr>
            </w:pPr>
            <w:r w:rsidRPr="006F468D">
              <w:rPr>
                <w:sz w:val="22"/>
              </w:rPr>
              <w:t>ROAM and DATAR assessments undertaken and # of feasible mosaic and wide scale SLR options (including diversity based options to enhance productivity) identified for the three ecosystems</w:t>
            </w:r>
            <w:r w:rsidR="007A03C4" w:rsidRPr="006F468D">
              <w:rPr>
                <w:sz w:val="22"/>
              </w:rPr>
              <w:t xml:space="preserve"> and % increase in agrobiodiversity as measured by richness and evenness</w:t>
            </w:r>
          </w:p>
        </w:tc>
        <w:tc>
          <w:tcPr>
            <w:tcW w:w="2214" w:type="dxa"/>
            <w:shd w:val="clear" w:color="auto" w:fill="FFFFFF" w:themeFill="background1"/>
          </w:tcPr>
          <w:p w14:paraId="38F163B5" w14:textId="77777777" w:rsidR="00286B2E" w:rsidRPr="006F468D" w:rsidRDefault="00286B2E" w:rsidP="00841CA3">
            <w:pPr>
              <w:spacing w:before="60" w:after="240"/>
              <w:rPr>
                <w:sz w:val="22"/>
              </w:rPr>
            </w:pPr>
            <w:r w:rsidRPr="006F468D">
              <w:rPr>
                <w:sz w:val="22"/>
              </w:rPr>
              <w:t>No such assessment exists</w:t>
            </w:r>
          </w:p>
        </w:tc>
        <w:tc>
          <w:tcPr>
            <w:tcW w:w="2098" w:type="dxa"/>
            <w:shd w:val="clear" w:color="auto" w:fill="FFFFFF" w:themeFill="background1"/>
          </w:tcPr>
          <w:p w14:paraId="14BF5DA1" w14:textId="77777777" w:rsidR="00286B2E" w:rsidRPr="006F468D" w:rsidRDefault="00286B2E" w:rsidP="00841CA3">
            <w:pPr>
              <w:spacing w:before="60" w:after="240"/>
              <w:rPr>
                <w:sz w:val="22"/>
              </w:rPr>
            </w:pPr>
            <w:r w:rsidRPr="006F468D">
              <w:rPr>
                <w:sz w:val="22"/>
              </w:rPr>
              <w:t>Restoration Opportunities and DATAR assessments completed</w:t>
            </w:r>
            <w:r w:rsidR="007A03C4" w:rsidRPr="006F468D">
              <w:rPr>
                <w:sz w:val="22"/>
              </w:rPr>
              <w:t xml:space="preserve"> </w:t>
            </w:r>
          </w:p>
          <w:p w14:paraId="1F8AF085" w14:textId="6D7AA2AB" w:rsidR="007A03C4" w:rsidRPr="006F468D" w:rsidRDefault="007A03C4" w:rsidP="00841CA3">
            <w:pPr>
              <w:spacing w:before="60" w:after="240"/>
              <w:rPr>
                <w:sz w:val="22"/>
              </w:rPr>
            </w:pPr>
          </w:p>
        </w:tc>
        <w:tc>
          <w:tcPr>
            <w:tcW w:w="1992" w:type="dxa"/>
            <w:shd w:val="clear" w:color="auto" w:fill="FFFFFF" w:themeFill="background1"/>
          </w:tcPr>
          <w:p w14:paraId="412927BB" w14:textId="77777777" w:rsidR="007A03C4" w:rsidRPr="006F468D" w:rsidRDefault="00286B2E" w:rsidP="007A03C4">
            <w:pPr>
              <w:rPr>
                <w:sz w:val="22"/>
              </w:rPr>
            </w:pPr>
            <w:r w:rsidRPr="006F468D">
              <w:rPr>
                <w:sz w:val="22"/>
              </w:rPr>
              <w:t>Identified SLR options implemented which includes different land use types, e.g. agriculture, agroforestry and pasture land uses</w:t>
            </w:r>
          </w:p>
          <w:p w14:paraId="3D6267ED" w14:textId="77777777" w:rsidR="007A03C4" w:rsidRPr="006F468D" w:rsidRDefault="007A03C4" w:rsidP="007A03C4">
            <w:pPr>
              <w:rPr>
                <w:sz w:val="22"/>
                <w:lang w:val="en-GB"/>
              </w:rPr>
            </w:pPr>
          </w:p>
          <w:p w14:paraId="4BAE8F15" w14:textId="3AC89E01" w:rsidR="007A03C4" w:rsidRPr="006F468D" w:rsidRDefault="007A03C4" w:rsidP="007A03C4">
            <w:pPr>
              <w:rPr>
                <w:sz w:val="22"/>
                <w:lang w:val="en-GB"/>
              </w:rPr>
            </w:pPr>
            <w:r w:rsidRPr="006F468D">
              <w:rPr>
                <w:sz w:val="22"/>
                <w:lang w:val="en-GB"/>
              </w:rPr>
              <w:t>25% increase in agricultural biodiversity</w:t>
            </w:r>
          </w:p>
          <w:p w14:paraId="3039E905" w14:textId="77777777" w:rsidR="00286B2E" w:rsidRPr="006F468D" w:rsidRDefault="00286B2E" w:rsidP="00841CA3">
            <w:pPr>
              <w:spacing w:before="60" w:after="240"/>
              <w:rPr>
                <w:sz w:val="22"/>
              </w:rPr>
            </w:pPr>
          </w:p>
        </w:tc>
        <w:tc>
          <w:tcPr>
            <w:tcW w:w="1530" w:type="dxa"/>
            <w:shd w:val="clear" w:color="auto" w:fill="FFFFFF" w:themeFill="background1"/>
          </w:tcPr>
          <w:p w14:paraId="38AD4254" w14:textId="77777777" w:rsidR="00286B2E" w:rsidRPr="008D67AF" w:rsidRDefault="00286B2E" w:rsidP="00841CA3">
            <w:pPr>
              <w:spacing w:before="60" w:after="240"/>
              <w:rPr>
                <w:sz w:val="21"/>
                <w:szCs w:val="21"/>
              </w:rPr>
            </w:pPr>
            <w:r w:rsidRPr="008D67AF">
              <w:rPr>
                <w:sz w:val="21"/>
                <w:szCs w:val="21"/>
              </w:rPr>
              <w:t>Baseline studies and ROAM and DATAR Reports</w:t>
            </w:r>
          </w:p>
        </w:tc>
        <w:tc>
          <w:tcPr>
            <w:tcW w:w="1980" w:type="dxa"/>
            <w:shd w:val="clear" w:color="auto" w:fill="FFFFFF" w:themeFill="background1"/>
          </w:tcPr>
          <w:p w14:paraId="69D65E5D" w14:textId="4B22D895" w:rsidR="00286B2E" w:rsidRPr="008D67AF" w:rsidRDefault="00286B2E" w:rsidP="00841CA3">
            <w:pPr>
              <w:spacing w:before="60" w:after="240"/>
              <w:rPr>
                <w:sz w:val="21"/>
                <w:szCs w:val="21"/>
              </w:rPr>
            </w:pPr>
            <w:r w:rsidRPr="008D67AF">
              <w:rPr>
                <w:sz w:val="21"/>
                <w:szCs w:val="21"/>
              </w:rPr>
              <w:t xml:space="preserve">Stakeholders are (i) </w:t>
            </w:r>
            <w:r w:rsidR="00332EFA" w:rsidRPr="008D67AF">
              <w:rPr>
                <w:sz w:val="21"/>
                <w:szCs w:val="21"/>
              </w:rPr>
              <w:t>incentivized</w:t>
            </w:r>
            <w:r w:rsidRPr="008D67AF">
              <w:rPr>
                <w:sz w:val="21"/>
                <w:szCs w:val="21"/>
              </w:rPr>
              <w:t xml:space="preserve"> to be actively engaged in SLR, and (ii) are willing and able to implement SLR </w:t>
            </w:r>
          </w:p>
          <w:p w14:paraId="5FEF0B6C" w14:textId="77777777" w:rsidR="00286B2E" w:rsidRPr="008D67AF" w:rsidRDefault="00286B2E" w:rsidP="00841CA3">
            <w:pPr>
              <w:spacing w:before="60" w:after="240"/>
              <w:rPr>
                <w:sz w:val="21"/>
                <w:szCs w:val="21"/>
              </w:rPr>
            </w:pPr>
          </w:p>
        </w:tc>
      </w:tr>
      <w:tr w:rsidR="00286B2E" w:rsidRPr="008D67AF" w14:paraId="64923117" w14:textId="77777777" w:rsidTr="00AB04D1">
        <w:trPr>
          <w:trHeight w:val="530"/>
        </w:trPr>
        <w:tc>
          <w:tcPr>
            <w:tcW w:w="2524" w:type="dxa"/>
            <w:shd w:val="clear" w:color="auto" w:fill="FFFFFF" w:themeFill="background1"/>
          </w:tcPr>
          <w:p w14:paraId="47C346EF" w14:textId="77777777" w:rsidR="00286B2E" w:rsidRPr="006F468D" w:rsidRDefault="00286B2E" w:rsidP="00841CA3">
            <w:pPr>
              <w:rPr>
                <w:sz w:val="21"/>
                <w:szCs w:val="21"/>
              </w:rPr>
            </w:pPr>
            <w:r w:rsidRPr="006F468D">
              <w:rPr>
                <w:b/>
                <w:sz w:val="21"/>
                <w:szCs w:val="21"/>
              </w:rPr>
              <w:t>Output 2.1.2.</w:t>
            </w:r>
            <w:r w:rsidRPr="006F468D">
              <w:rPr>
                <w:sz w:val="21"/>
                <w:szCs w:val="21"/>
              </w:rPr>
              <w:t xml:space="preserve"> Pilot SLR plans are developed and implementation initiated in the three target ecosystems by government, private sector and local community, both men and women</w:t>
            </w:r>
          </w:p>
        </w:tc>
        <w:tc>
          <w:tcPr>
            <w:tcW w:w="2876" w:type="dxa"/>
            <w:shd w:val="clear" w:color="auto" w:fill="FFFFFF" w:themeFill="background1"/>
          </w:tcPr>
          <w:p w14:paraId="298524F4" w14:textId="77777777" w:rsidR="00286B2E" w:rsidRPr="008D67AF" w:rsidRDefault="00286B2E" w:rsidP="00841CA3">
            <w:pPr>
              <w:spacing w:before="60" w:after="240"/>
              <w:rPr>
                <w:sz w:val="21"/>
                <w:szCs w:val="21"/>
              </w:rPr>
            </w:pPr>
            <w:r w:rsidRPr="008D67AF">
              <w:rPr>
                <w:sz w:val="21"/>
                <w:szCs w:val="21"/>
              </w:rPr>
              <w:t># of hectares of managed landscapes under restoration transition stratified by land management practices and land uses (SLM, INRM, Climate Smart Agriculture etc.) and actors (govt., communities, farmers, private enterprises) and progress on restoration (Index of Restoration Progress, 1-5).</w:t>
            </w:r>
          </w:p>
        </w:tc>
        <w:tc>
          <w:tcPr>
            <w:tcW w:w="2214" w:type="dxa"/>
            <w:shd w:val="clear" w:color="auto" w:fill="FFFFFF" w:themeFill="background1"/>
          </w:tcPr>
          <w:p w14:paraId="73E76E38" w14:textId="77777777" w:rsidR="00286B2E" w:rsidRPr="008D67AF" w:rsidRDefault="00286B2E" w:rsidP="00841CA3">
            <w:pPr>
              <w:spacing w:before="60" w:after="240"/>
              <w:rPr>
                <w:sz w:val="21"/>
                <w:szCs w:val="21"/>
              </w:rPr>
            </w:pPr>
            <w:r w:rsidRPr="008D67AF">
              <w:rPr>
                <w:sz w:val="21"/>
                <w:szCs w:val="21"/>
              </w:rPr>
              <w:t>The three basins (Great Ruaha, Lake Rukwa and River Malagarasi) have a total of 7.7 million ha of managed landscape but area under improved management is yet to be determined</w:t>
            </w:r>
            <w:r w:rsidRPr="008D67AF" w:rsidDel="000651B8">
              <w:rPr>
                <w:sz w:val="21"/>
                <w:szCs w:val="21"/>
              </w:rPr>
              <w:t xml:space="preserve"> </w:t>
            </w:r>
          </w:p>
        </w:tc>
        <w:tc>
          <w:tcPr>
            <w:tcW w:w="2098" w:type="dxa"/>
            <w:shd w:val="clear" w:color="auto" w:fill="FFFFFF" w:themeFill="background1"/>
          </w:tcPr>
          <w:p w14:paraId="107C426C" w14:textId="77777777" w:rsidR="00286B2E" w:rsidRPr="008D67AF" w:rsidRDefault="00286B2E" w:rsidP="00841CA3">
            <w:pPr>
              <w:spacing w:before="60" w:after="240"/>
              <w:rPr>
                <w:sz w:val="21"/>
                <w:szCs w:val="21"/>
              </w:rPr>
            </w:pPr>
            <w:r w:rsidRPr="008D67AF">
              <w:rPr>
                <w:sz w:val="21"/>
                <w:szCs w:val="21"/>
              </w:rPr>
              <w:t>Current forest and landscape restoration practices are assessed</w:t>
            </w:r>
          </w:p>
        </w:tc>
        <w:tc>
          <w:tcPr>
            <w:tcW w:w="1992" w:type="dxa"/>
            <w:shd w:val="clear" w:color="auto" w:fill="FFFFFF" w:themeFill="background1"/>
          </w:tcPr>
          <w:p w14:paraId="0A0CE841" w14:textId="77777777" w:rsidR="00286B2E" w:rsidRPr="008D67AF" w:rsidRDefault="00286B2E" w:rsidP="00841CA3">
            <w:pPr>
              <w:spacing w:before="60" w:after="240"/>
              <w:rPr>
                <w:sz w:val="21"/>
                <w:szCs w:val="21"/>
              </w:rPr>
            </w:pPr>
            <w:r w:rsidRPr="008D67AF">
              <w:rPr>
                <w:sz w:val="21"/>
                <w:szCs w:val="21"/>
              </w:rPr>
              <w:t>Smallholders and their communities benefit from having increased availability of locally adapted planting materials to restore degraded landscapes.</w:t>
            </w:r>
          </w:p>
          <w:p w14:paraId="2C36AFE0" w14:textId="77777777" w:rsidR="00286B2E" w:rsidRPr="008D67AF" w:rsidRDefault="00286B2E" w:rsidP="00841CA3">
            <w:pPr>
              <w:spacing w:before="60" w:after="240"/>
              <w:rPr>
                <w:sz w:val="21"/>
                <w:szCs w:val="21"/>
              </w:rPr>
            </w:pPr>
            <w:r w:rsidRPr="008D67AF">
              <w:rPr>
                <w:sz w:val="21"/>
                <w:szCs w:val="21"/>
              </w:rPr>
              <w:t xml:space="preserve">Improved/new application of forest and landscape SLR management plans available, based on lesson learned from the pilot phase which could potentially be applied to 110,000 ha of land in the three selected basins </w:t>
            </w:r>
          </w:p>
        </w:tc>
        <w:tc>
          <w:tcPr>
            <w:tcW w:w="1530" w:type="dxa"/>
            <w:shd w:val="clear" w:color="auto" w:fill="FFFFFF" w:themeFill="background1"/>
          </w:tcPr>
          <w:p w14:paraId="4905E8EF" w14:textId="77777777" w:rsidR="00286B2E" w:rsidRPr="008D67AF" w:rsidRDefault="00286B2E" w:rsidP="00841CA3">
            <w:pPr>
              <w:spacing w:before="60" w:after="240"/>
              <w:rPr>
                <w:sz w:val="21"/>
                <w:szCs w:val="21"/>
              </w:rPr>
            </w:pPr>
            <w:r w:rsidRPr="008D67AF">
              <w:rPr>
                <w:sz w:val="21"/>
                <w:szCs w:val="21"/>
              </w:rPr>
              <w:t xml:space="preserve">Project reports </w:t>
            </w:r>
          </w:p>
          <w:p w14:paraId="02C5FA63" w14:textId="77777777" w:rsidR="00286B2E" w:rsidRPr="008D67AF" w:rsidRDefault="00286B2E" w:rsidP="00841CA3">
            <w:pPr>
              <w:spacing w:before="60" w:after="240"/>
              <w:rPr>
                <w:sz w:val="21"/>
                <w:szCs w:val="21"/>
              </w:rPr>
            </w:pPr>
            <w:r w:rsidRPr="008D67AF">
              <w:rPr>
                <w:sz w:val="21"/>
                <w:szCs w:val="21"/>
              </w:rPr>
              <w:t>ROAM assessment</w:t>
            </w:r>
          </w:p>
        </w:tc>
        <w:tc>
          <w:tcPr>
            <w:tcW w:w="1980" w:type="dxa"/>
            <w:shd w:val="clear" w:color="auto" w:fill="FFFFFF" w:themeFill="background1"/>
          </w:tcPr>
          <w:p w14:paraId="0023481D" w14:textId="77777777" w:rsidR="00286B2E" w:rsidRPr="008D67AF" w:rsidRDefault="00286B2E" w:rsidP="00841CA3">
            <w:pPr>
              <w:spacing w:before="60" w:after="240"/>
              <w:rPr>
                <w:sz w:val="21"/>
                <w:szCs w:val="21"/>
              </w:rPr>
            </w:pPr>
            <w:r w:rsidRPr="008D67AF">
              <w:rPr>
                <w:sz w:val="21"/>
                <w:szCs w:val="21"/>
              </w:rPr>
              <w:t>Policies and plans support SLR initiatives</w:t>
            </w:r>
          </w:p>
        </w:tc>
      </w:tr>
      <w:tr w:rsidR="00286B2E" w:rsidRPr="008D67AF" w14:paraId="2316DDBD" w14:textId="77777777" w:rsidTr="00AB04D1">
        <w:trPr>
          <w:trHeight w:val="416"/>
        </w:trPr>
        <w:tc>
          <w:tcPr>
            <w:tcW w:w="2524" w:type="dxa"/>
            <w:shd w:val="clear" w:color="auto" w:fill="FFFFFF" w:themeFill="background1"/>
          </w:tcPr>
          <w:p w14:paraId="577224CD" w14:textId="77777777" w:rsidR="00286B2E" w:rsidRPr="006F468D" w:rsidRDefault="00286B2E" w:rsidP="00841CA3">
            <w:pPr>
              <w:rPr>
                <w:b/>
                <w:sz w:val="21"/>
                <w:szCs w:val="21"/>
              </w:rPr>
            </w:pPr>
            <w:r w:rsidRPr="006F468D">
              <w:rPr>
                <w:b/>
                <w:sz w:val="21"/>
                <w:szCs w:val="21"/>
              </w:rPr>
              <w:t xml:space="preserve">Output 2.1.3. </w:t>
            </w:r>
            <w:r w:rsidR="001A5BDB" w:rsidRPr="006F468D">
              <w:rPr>
                <w:sz w:val="21"/>
                <w:szCs w:val="21"/>
              </w:rPr>
              <w:t>Using gender balanced approach, c</w:t>
            </w:r>
            <w:r w:rsidRPr="006F468D">
              <w:rPr>
                <w:sz w:val="21"/>
                <w:szCs w:val="21"/>
              </w:rPr>
              <w:t xml:space="preserve">ommunities receive technical assistance </w:t>
            </w:r>
            <w:r w:rsidR="001A5BDB" w:rsidRPr="006F468D">
              <w:rPr>
                <w:sz w:val="21"/>
                <w:szCs w:val="21"/>
              </w:rPr>
              <w:t xml:space="preserve">required to adopt SLR practices and extension workers supported to train women </w:t>
            </w:r>
          </w:p>
        </w:tc>
        <w:tc>
          <w:tcPr>
            <w:tcW w:w="2876" w:type="dxa"/>
            <w:shd w:val="clear" w:color="auto" w:fill="FFFFFF" w:themeFill="background1"/>
          </w:tcPr>
          <w:p w14:paraId="50FABA2B" w14:textId="77777777" w:rsidR="00286B2E" w:rsidRPr="008D67AF" w:rsidRDefault="00286B2E" w:rsidP="00841CA3">
            <w:pPr>
              <w:spacing w:before="60" w:after="240"/>
              <w:rPr>
                <w:sz w:val="21"/>
                <w:szCs w:val="21"/>
              </w:rPr>
            </w:pPr>
            <w:r w:rsidRPr="008D67AF">
              <w:rPr>
                <w:sz w:val="21"/>
                <w:szCs w:val="21"/>
              </w:rPr>
              <w:t># of Field-level support mechanisms for agricultural and natural resources extension established and strengthened to p</w:t>
            </w:r>
            <w:r>
              <w:rPr>
                <w:sz w:val="21"/>
                <w:szCs w:val="21"/>
              </w:rPr>
              <w:t xml:space="preserve">romote wider use of effective conservation </w:t>
            </w:r>
            <w:r w:rsidRPr="008D67AF">
              <w:rPr>
                <w:sz w:val="21"/>
                <w:szCs w:val="21"/>
              </w:rPr>
              <w:t>and restoration practices.</w:t>
            </w:r>
          </w:p>
          <w:p w14:paraId="3DC4DA77" w14:textId="77777777" w:rsidR="00286B2E" w:rsidRDefault="00286B2E" w:rsidP="00841CA3">
            <w:pPr>
              <w:spacing w:before="60" w:after="240"/>
              <w:rPr>
                <w:sz w:val="21"/>
                <w:szCs w:val="21"/>
              </w:rPr>
            </w:pPr>
            <w:r w:rsidRPr="008D67AF">
              <w:rPr>
                <w:sz w:val="21"/>
                <w:szCs w:val="21"/>
              </w:rPr>
              <w:t># of community members trained</w:t>
            </w:r>
          </w:p>
          <w:p w14:paraId="43FDCEB6" w14:textId="4CF63CC1" w:rsidR="001A5BDB" w:rsidRPr="008D67AF" w:rsidRDefault="001A5BDB" w:rsidP="00841CA3">
            <w:pPr>
              <w:spacing w:before="60" w:after="240"/>
              <w:rPr>
                <w:sz w:val="21"/>
                <w:szCs w:val="21"/>
              </w:rPr>
            </w:pPr>
            <w:r w:rsidRPr="008D67AF">
              <w:rPr>
                <w:sz w:val="21"/>
                <w:szCs w:val="21"/>
              </w:rPr>
              <w:t xml:space="preserve"># of men and women engaged in restoration programs at different levels (participation in decision-making, in </w:t>
            </w:r>
            <w:r w:rsidR="00332EFA" w:rsidRPr="008D67AF">
              <w:rPr>
                <w:sz w:val="21"/>
                <w:szCs w:val="21"/>
              </w:rPr>
              <w:t>labor</w:t>
            </w:r>
            <w:r w:rsidRPr="008D67AF">
              <w:rPr>
                <w:sz w:val="21"/>
                <w:szCs w:val="21"/>
              </w:rPr>
              <w:t>) and benefited from project activities (from capacity building, trainings, jobs, income, sustainably harvested products, etc.)</w:t>
            </w:r>
          </w:p>
        </w:tc>
        <w:tc>
          <w:tcPr>
            <w:tcW w:w="2214" w:type="dxa"/>
            <w:shd w:val="clear" w:color="auto" w:fill="FFFFFF" w:themeFill="background1"/>
          </w:tcPr>
          <w:p w14:paraId="7AF000E4" w14:textId="77777777" w:rsidR="00286B2E" w:rsidRDefault="00286B2E" w:rsidP="00841CA3">
            <w:pPr>
              <w:spacing w:before="60" w:after="240"/>
              <w:rPr>
                <w:sz w:val="21"/>
                <w:szCs w:val="21"/>
              </w:rPr>
            </w:pPr>
            <w:r w:rsidRPr="008D67AF">
              <w:rPr>
                <w:sz w:val="21"/>
                <w:szCs w:val="21"/>
              </w:rPr>
              <w:t>Current extension system is mainly sectoral, focused on improved production</w:t>
            </w:r>
          </w:p>
          <w:p w14:paraId="645F36CB" w14:textId="77777777" w:rsidR="001A5BDB" w:rsidRPr="008D67AF" w:rsidRDefault="001A5BDB" w:rsidP="00841CA3">
            <w:pPr>
              <w:spacing w:before="60" w:after="240"/>
              <w:rPr>
                <w:sz w:val="21"/>
                <w:szCs w:val="21"/>
              </w:rPr>
            </w:pPr>
            <w:r w:rsidRPr="008D67AF">
              <w:rPr>
                <w:sz w:val="21"/>
                <w:szCs w:val="21"/>
              </w:rPr>
              <w:t>The project area is home to 2,835,609 people. The number of people dependent on landscapes to be rehabilitated is not known (will be determined at the first stages of the project).</w:t>
            </w:r>
          </w:p>
        </w:tc>
        <w:tc>
          <w:tcPr>
            <w:tcW w:w="2098" w:type="dxa"/>
            <w:shd w:val="clear" w:color="auto" w:fill="FFFFFF" w:themeFill="background1"/>
          </w:tcPr>
          <w:p w14:paraId="33C5EF46" w14:textId="77777777" w:rsidR="00286B2E" w:rsidRDefault="00286B2E" w:rsidP="00841CA3">
            <w:pPr>
              <w:spacing w:before="60" w:after="240"/>
              <w:rPr>
                <w:sz w:val="21"/>
                <w:szCs w:val="21"/>
              </w:rPr>
            </w:pPr>
            <w:r w:rsidRPr="008D67AF">
              <w:rPr>
                <w:sz w:val="21"/>
                <w:szCs w:val="21"/>
              </w:rPr>
              <w:t>Three annual trainings conducted for at least 110 extension workers in 11 districts</w:t>
            </w:r>
            <w:r w:rsidRPr="008D67AF" w:rsidDel="00851442">
              <w:rPr>
                <w:sz w:val="21"/>
                <w:szCs w:val="21"/>
              </w:rPr>
              <w:t xml:space="preserve"> </w:t>
            </w:r>
          </w:p>
          <w:p w14:paraId="4B792EFD" w14:textId="77777777" w:rsidR="001A5BDB" w:rsidRPr="008D67AF" w:rsidRDefault="001A5BDB" w:rsidP="00841CA3">
            <w:pPr>
              <w:spacing w:before="60" w:after="240"/>
              <w:rPr>
                <w:sz w:val="21"/>
                <w:szCs w:val="21"/>
              </w:rPr>
            </w:pPr>
            <w:r w:rsidRPr="008D67AF">
              <w:rPr>
                <w:sz w:val="21"/>
                <w:szCs w:val="21"/>
              </w:rPr>
              <w:t>30,000 households engaged in SLR initiatives in 6 districts</w:t>
            </w:r>
          </w:p>
        </w:tc>
        <w:tc>
          <w:tcPr>
            <w:tcW w:w="1992" w:type="dxa"/>
            <w:shd w:val="clear" w:color="auto" w:fill="FFFFFF" w:themeFill="background1"/>
          </w:tcPr>
          <w:p w14:paraId="030C8298" w14:textId="77777777" w:rsidR="00286B2E" w:rsidRDefault="00286B2E" w:rsidP="00841CA3">
            <w:pPr>
              <w:spacing w:before="60" w:after="240"/>
              <w:rPr>
                <w:sz w:val="21"/>
                <w:szCs w:val="21"/>
              </w:rPr>
            </w:pPr>
            <w:r w:rsidRPr="008D67AF">
              <w:rPr>
                <w:sz w:val="21"/>
                <w:szCs w:val="21"/>
              </w:rPr>
              <w:t>The capacity of 220 extension workers increased through improved access to and use of knowledge in SLR, including biodiversity approach to agriculture and other land uses</w:t>
            </w:r>
          </w:p>
          <w:p w14:paraId="11FABD2A" w14:textId="77777777" w:rsidR="001A5BDB" w:rsidRPr="008D67AF" w:rsidRDefault="001A5BDB" w:rsidP="00841CA3">
            <w:pPr>
              <w:spacing w:before="60" w:after="240"/>
              <w:rPr>
                <w:sz w:val="21"/>
                <w:szCs w:val="21"/>
              </w:rPr>
            </w:pPr>
            <w:r w:rsidRPr="008D67AF">
              <w:rPr>
                <w:sz w:val="21"/>
                <w:szCs w:val="21"/>
              </w:rPr>
              <w:t>A total of 100,000 households benefit from training or taking part in SLR and related initiatives in the selected 11 districts</w:t>
            </w:r>
          </w:p>
        </w:tc>
        <w:tc>
          <w:tcPr>
            <w:tcW w:w="1530" w:type="dxa"/>
            <w:shd w:val="clear" w:color="auto" w:fill="FFFFFF" w:themeFill="background1"/>
          </w:tcPr>
          <w:p w14:paraId="5B37B3B9" w14:textId="77777777" w:rsidR="00286B2E" w:rsidRPr="008D67AF" w:rsidRDefault="00286B2E" w:rsidP="00841CA3">
            <w:pPr>
              <w:spacing w:before="60" w:after="240"/>
              <w:rPr>
                <w:sz w:val="21"/>
                <w:szCs w:val="21"/>
              </w:rPr>
            </w:pPr>
            <w:r w:rsidRPr="008D67AF">
              <w:rPr>
                <w:sz w:val="21"/>
                <w:szCs w:val="21"/>
              </w:rPr>
              <w:t>UN Environment Capacity development scorecard</w:t>
            </w:r>
          </w:p>
          <w:p w14:paraId="02F6AB49" w14:textId="77777777" w:rsidR="00286B2E" w:rsidRDefault="00286B2E" w:rsidP="00841CA3">
            <w:pPr>
              <w:spacing w:before="60" w:after="240"/>
              <w:rPr>
                <w:sz w:val="21"/>
                <w:szCs w:val="21"/>
              </w:rPr>
            </w:pPr>
            <w:r w:rsidRPr="008D67AF">
              <w:rPr>
                <w:sz w:val="21"/>
                <w:szCs w:val="21"/>
              </w:rPr>
              <w:t>Knowledge, Attitude, Practice methodology</w:t>
            </w:r>
          </w:p>
          <w:p w14:paraId="4C15B249" w14:textId="77777777" w:rsidR="001A5BDB" w:rsidRPr="008D67AF" w:rsidRDefault="001A5BDB" w:rsidP="00841CA3">
            <w:pPr>
              <w:spacing w:before="60" w:after="240"/>
              <w:rPr>
                <w:sz w:val="21"/>
                <w:szCs w:val="21"/>
              </w:rPr>
            </w:pPr>
            <w:r w:rsidRPr="008D67AF">
              <w:rPr>
                <w:sz w:val="21"/>
                <w:szCs w:val="21"/>
              </w:rPr>
              <w:t>Gender disaggregated participation tracking data</w:t>
            </w:r>
          </w:p>
        </w:tc>
        <w:tc>
          <w:tcPr>
            <w:tcW w:w="1980" w:type="dxa"/>
            <w:shd w:val="clear" w:color="auto" w:fill="FFFFFF" w:themeFill="background1"/>
          </w:tcPr>
          <w:p w14:paraId="77657F26" w14:textId="4FB84262" w:rsidR="00286B2E" w:rsidRPr="008D67AF" w:rsidRDefault="00286B2E" w:rsidP="00841CA3">
            <w:pPr>
              <w:spacing w:before="60" w:after="240"/>
              <w:rPr>
                <w:sz w:val="21"/>
                <w:szCs w:val="21"/>
              </w:rPr>
            </w:pPr>
            <w:r w:rsidRPr="008D67AF">
              <w:rPr>
                <w:sz w:val="21"/>
                <w:szCs w:val="21"/>
              </w:rPr>
              <w:t xml:space="preserve">Stakeholders are (i) </w:t>
            </w:r>
            <w:r w:rsidR="001A5BDB">
              <w:rPr>
                <w:sz w:val="21"/>
                <w:szCs w:val="21"/>
              </w:rPr>
              <w:pgNum/>
            </w:r>
            <w:r w:rsidR="00332EFA">
              <w:rPr>
                <w:sz w:val="21"/>
                <w:szCs w:val="21"/>
              </w:rPr>
              <w:t>incentivized</w:t>
            </w:r>
            <w:r w:rsidRPr="008D67AF">
              <w:rPr>
                <w:sz w:val="21"/>
                <w:szCs w:val="21"/>
              </w:rPr>
              <w:t xml:space="preserve"> to be actively engaged in SLR, and (ii) are willing and able to implement SLR </w:t>
            </w:r>
          </w:p>
          <w:p w14:paraId="0BCBC37A" w14:textId="238A2FDA" w:rsidR="00286B2E" w:rsidRPr="008D67AF" w:rsidRDefault="001A5BDB" w:rsidP="00841CA3">
            <w:pPr>
              <w:spacing w:before="60" w:after="240"/>
              <w:rPr>
                <w:sz w:val="21"/>
                <w:szCs w:val="21"/>
              </w:rPr>
            </w:pPr>
            <w:r w:rsidRPr="008D67AF">
              <w:rPr>
                <w:sz w:val="21"/>
                <w:szCs w:val="21"/>
              </w:rPr>
              <w:t xml:space="preserve">Stakeholders are (i) </w:t>
            </w:r>
            <w:r w:rsidR="00332EFA" w:rsidRPr="008D67AF">
              <w:rPr>
                <w:sz w:val="21"/>
                <w:szCs w:val="21"/>
              </w:rPr>
              <w:t>incentivized</w:t>
            </w:r>
            <w:r w:rsidRPr="008D67AF">
              <w:rPr>
                <w:sz w:val="21"/>
                <w:szCs w:val="21"/>
              </w:rPr>
              <w:t xml:space="preserve"> to be actively engaged in SLR, and (ii) are willing and able to implement SLR</w:t>
            </w:r>
          </w:p>
        </w:tc>
      </w:tr>
      <w:tr w:rsidR="00286B2E" w:rsidRPr="008D67AF" w14:paraId="4B3ED326" w14:textId="77777777" w:rsidTr="00AB04D1">
        <w:trPr>
          <w:trHeight w:val="50"/>
        </w:trPr>
        <w:tc>
          <w:tcPr>
            <w:tcW w:w="2524" w:type="dxa"/>
            <w:shd w:val="clear" w:color="auto" w:fill="E2EFD9" w:themeFill="accent6" w:themeFillTint="33"/>
          </w:tcPr>
          <w:p w14:paraId="3F455AE6" w14:textId="77777777" w:rsidR="00286B2E" w:rsidRDefault="00286B2E" w:rsidP="00841CA3">
            <w:pPr>
              <w:rPr>
                <w:sz w:val="21"/>
                <w:szCs w:val="21"/>
              </w:rPr>
            </w:pPr>
            <w:r w:rsidRPr="00162CB8">
              <w:rPr>
                <w:b/>
                <w:sz w:val="21"/>
                <w:szCs w:val="21"/>
                <w:shd w:val="clear" w:color="auto" w:fill="E2EFD9" w:themeFill="accent6" w:themeFillTint="33"/>
              </w:rPr>
              <w:t xml:space="preserve">Outcome 2.2 </w:t>
            </w:r>
            <w:r w:rsidRPr="00162CB8">
              <w:rPr>
                <w:sz w:val="21"/>
                <w:szCs w:val="21"/>
                <w:shd w:val="clear" w:color="auto" w:fill="E2EFD9" w:themeFill="accent6" w:themeFillTint="33"/>
              </w:rPr>
              <w:t>Enhanced</w:t>
            </w:r>
            <w:r w:rsidRPr="00162CB8">
              <w:rPr>
                <w:b/>
                <w:sz w:val="21"/>
                <w:szCs w:val="21"/>
                <w:shd w:val="clear" w:color="auto" w:fill="E2EFD9" w:themeFill="accent6" w:themeFillTint="33"/>
              </w:rPr>
              <w:t xml:space="preserve"> c</w:t>
            </w:r>
            <w:r w:rsidRPr="00ED2C90">
              <w:rPr>
                <w:sz w:val="21"/>
                <w:szCs w:val="21"/>
                <w:shd w:val="clear" w:color="auto" w:fill="E2EFD9" w:themeFill="accent6" w:themeFillTint="33"/>
              </w:rPr>
              <w:t>apacity of local administrators and communities to implement SLR programs</w:t>
            </w:r>
          </w:p>
        </w:tc>
        <w:tc>
          <w:tcPr>
            <w:tcW w:w="2876" w:type="dxa"/>
            <w:shd w:val="clear" w:color="auto" w:fill="E2EFD9" w:themeFill="accent6" w:themeFillTint="33"/>
          </w:tcPr>
          <w:p w14:paraId="62BD0F15" w14:textId="77777777" w:rsidR="00286B2E" w:rsidRDefault="00286B2E" w:rsidP="00841CA3">
            <w:pPr>
              <w:rPr>
                <w:sz w:val="21"/>
                <w:szCs w:val="21"/>
              </w:rPr>
            </w:pPr>
            <w:r w:rsidRPr="008D67AF">
              <w:rPr>
                <w:sz w:val="21"/>
                <w:szCs w:val="21"/>
              </w:rPr>
              <w:t>Male and female farmers and foresters, communities, local government and non-government organizations and, researchers have the knowledge, capacity and leadership abilities to support the SLR in production landscapes</w:t>
            </w:r>
          </w:p>
          <w:p w14:paraId="09F87731" w14:textId="77777777" w:rsidR="00286B2E" w:rsidRDefault="00286B2E" w:rsidP="00841CA3">
            <w:pPr>
              <w:rPr>
                <w:sz w:val="21"/>
                <w:szCs w:val="21"/>
              </w:rPr>
            </w:pPr>
          </w:p>
          <w:p w14:paraId="1C014F1F" w14:textId="77777777" w:rsidR="00286B2E" w:rsidRPr="008D67AF" w:rsidRDefault="00286B2E" w:rsidP="00841CA3">
            <w:pPr>
              <w:rPr>
                <w:sz w:val="21"/>
                <w:szCs w:val="21"/>
              </w:rPr>
            </w:pPr>
          </w:p>
        </w:tc>
        <w:tc>
          <w:tcPr>
            <w:tcW w:w="2214" w:type="dxa"/>
            <w:shd w:val="clear" w:color="auto" w:fill="E2EFD9" w:themeFill="accent6" w:themeFillTint="33"/>
          </w:tcPr>
          <w:p w14:paraId="79451434" w14:textId="77777777" w:rsidR="00286B2E" w:rsidRDefault="00286B2E" w:rsidP="00841CA3">
            <w:pPr>
              <w:spacing w:before="60" w:after="240"/>
              <w:rPr>
                <w:sz w:val="21"/>
                <w:szCs w:val="21"/>
              </w:rPr>
            </w:pPr>
            <w:r w:rsidRPr="008D67AF">
              <w:rPr>
                <w:sz w:val="21"/>
                <w:szCs w:val="21"/>
              </w:rPr>
              <w:t>Capacity exist but needs to be strengthened and integrated across sectors</w:t>
            </w:r>
          </w:p>
          <w:p w14:paraId="6A24F4B7" w14:textId="77777777" w:rsidR="00286B2E" w:rsidRPr="008D67AF" w:rsidRDefault="00286B2E" w:rsidP="00841CA3">
            <w:pPr>
              <w:spacing w:before="60" w:after="240"/>
              <w:rPr>
                <w:sz w:val="21"/>
                <w:szCs w:val="21"/>
              </w:rPr>
            </w:pPr>
          </w:p>
        </w:tc>
        <w:tc>
          <w:tcPr>
            <w:tcW w:w="2098" w:type="dxa"/>
            <w:shd w:val="clear" w:color="auto" w:fill="E2EFD9" w:themeFill="accent6" w:themeFillTint="33"/>
          </w:tcPr>
          <w:p w14:paraId="26CD0AFD" w14:textId="77777777" w:rsidR="00286B2E" w:rsidRPr="008D67AF" w:rsidRDefault="00286B2E" w:rsidP="00841CA3">
            <w:pPr>
              <w:spacing w:before="60" w:after="240"/>
              <w:rPr>
                <w:sz w:val="21"/>
                <w:szCs w:val="21"/>
              </w:rPr>
            </w:pPr>
            <w:r w:rsidRPr="008D67AF">
              <w:rPr>
                <w:sz w:val="21"/>
                <w:szCs w:val="21"/>
              </w:rPr>
              <w:t>Training needs assessed and initial campaign completed</w:t>
            </w:r>
          </w:p>
          <w:p w14:paraId="232B6514" w14:textId="77777777" w:rsidR="00286B2E" w:rsidRPr="008D67AF" w:rsidRDefault="00286B2E" w:rsidP="00286B2E">
            <w:pPr>
              <w:rPr>
                <w:sz w:val="21"/>
                <w:szCs w:val="21"/>
              </w:rPr>
            </w:pPr>
            <w:r w:rsidRPr="008D67AF">
              <w:rPr>
                <w:sz w:val="21"/>
                <w:szCs w:val="21"/>
              </w:rPr>
              <w:t>Equitable and representative partnerships established that promote the role of male and female farmers and forest dwellers in decision-making forum</w:t>
            </w:r>
          </w:p>
        </w:tc>
        <w:tc>
          <w:tcPr>
            <w:tcW w:w="1992" w:type="dxa"/>
            <w:shd w:val="clear" w:color="auto" w:fill="E2EFD9" w:themeFill="accent6" w:themeFillTint="33"/>
          </w:tcPr>
          <w:p w14:paraId="52D16996" w14:textId="77777777" w:rsidR="00286B2E" w:rsidRDefault="00286B2E" w:rsidP="00841CA3">
            <w:pPr>
              <w:rPr>
                <w:sz w:val="21"/>
                <w:szCs w:val="21"/>
              </w:rPr>
            </w:pPr>
            <w:r w:rsidRPr="008D67AF">
              <w:rPr>
                <w:sz w:val="21"/>
                <w:szCs w:val="21"/>
              </w:rPr>
              <w:t>1</w:t>
            </w:r>
            <w:r>
              <w:rPr>
                <w:sz w:val="21"/>
                <w:szCs w:val="21"/>
              </w:rPr>
              <w:t xml:space="preserve">2 </w:t>
            </w:r>
            <w:r w:rsidRPr="008D67AF">
              <w:rPr>
                <w:sz w:val="21"/>
                <w:szCs w:val="21"/>
              </w:rPr>
              <w:t>local administrators and community leaders per site reached</w:t>
            </w:r>
          </w:p>
          <w:p w14:paraId="46CC779C" w14:textId="77777777" w:rsidR="00286B2E" w:rsidRDefault="00286B2E" w:rsidP="00841CA3">
            <w:pPr>
              <w:rPr>
                <w:sz w:val="21"/>
                <w:szCs w:val="21"/>
              </w:rPr>
            </w:pPr>
          </w:p>
          <w:p w14:paraId="2D156687" w14:textId="77777777" w:rsidR="00286B2E" w:rsidRPr="008D67AF" w:rsidRDefault="00286B2E" w:rsidP="00841CA3">
            <w:pPr>
              <w:rPr>
                <w:sz w:val="21"/>
                <w:szCs w:val="21"/>
              </w:rPr>
            </w:pPr>
            <w:r>
              <w:rPr>
                <w:sz w:val="21"/>
                <w:szCs w:val="21"/>
              </w:rPr>
              <w:t xml:space="preserve">11 SLR initiatives are in place (1 per district) </w:t>
            </w:r>
          </w:p>
          <w:p w14:paraId="290B0E21" w14:textId="77777777" w:rsidR="00286B2E" w:rsidRPr="008D67AF" w:rsidRDefault="00286B2E" w:rsidP="002E61DE">
            <w:pPr>
              <w:spacing w:before="60" w:after="240"/>
              <w:rPr>
                <w:sz w:val="21"/>
                <w:szCs w:val="21"/>
              </w:rPr>
            </w:pPr>
            <w:r w:rsidRPr="008D67AF">
              <w:rPr>
                <w:sz w:val="21"/>
                <w:szCs w:val="21"/>
              </w:rPr>
              <w:t xml:space="preserve">At least 100 farmers trained per site in SLR practices </w:t>
            </w:r>
          </w:p>
        </w:tc>
        <w:tc>
          <w:tcPr>
            <w:tcW w:w="1530" w:type="dxa"/>
            <w:shd w:val="clear" w:color="auto" w:fill="E2EFD9" w:themeFill="accent6" w:themeFillTint="33"/>
          </w:tcPr>
          <w:p w14:paraId="2829CD99" w14:textId="77777777" w:rsidR="00286B2E" w:rsidRPr="008D67AF" w:rsidRDefault="00286B2E" w:rsidP="00841CA3">
            <w:pPr>
              <w:rPr>
                <w:sz w:val="21"/>
                <w:szCs w:val="21"/>
              </w:rPr>
            </w:pPr>
            <w:r w:rsidRPr="008D67AF">
              <w:rPr>
                <w:sz w:val="21"/>
                <w:szCs w:val="21"/>
              </w:rPr>
              <w:t>Project report</w:t>
            </w:r>
          </w:p>
          <w:p w14:paraId="66C1369A" w14:textId="77777777" w:rsidR="00286B2E" w:rsidRPr="008D67AF" w:rsidRDefault="00286B2E" w:rsidP="00841CA3">
            <w:pPr>
              <w:rPr>
                <w:sz w:val="21"/>
                <w:szCs w:val="21"/>
              </w:rPr>
            </w:pPr>
          </w:p>
        </w:tc>
        <w:tc>
          <w:tcPr>
            <w:tcW w:w="1980" w:type="dxa"/>
            <w:shd w:val="clear" w:color="auto" w:fill="E2EFD9" w:themeFill="accent6" w:themeFillTint="33"/>
          </w:tcPr>
          <w:p w14:paraId="1D58B1DA" w14:textId="24F8568B" w:rsidR="00286B2E" w:rsidRPr="008D67AF" w:rsidRDefault="00286B2E" w:rsidP="00841CA3">
            <w:pPr>
              <w:spacing w:before="60" w:after="240"/>
              <w:rPr>
                <w:sz w:val="21"/>
                <w:szCs w:val="21"/>
              </w:rPr>
            </w:pPr>
            <w:r w:rsidRPr="008D67AF">
              <w:rPr>
                <w:sz w:val="21"/>
                <w:szCs w:val="21"/>
              </w:rPr>
              <w:t xml:space="preserve">Stakeholders are (i) </w:t>
            </w:r>
            <w:r w:rsidR="00332EFA" w:rsidRPr="008D67AF">
              <w:rPr>
                <w:sz w:val="21"/>
                <w:szCs w:val="21"/>
              </w:rPr>
              <w:t>incentivized</w:t>
            </w:r>
            <w:r w:rsidRPr="008D67AF">
              <w:rPr>
                <w:sz w:val="21"/>
                <w:szCs w:val="21"/>
              </w:rPr>
              <w:t xml:space="preserve"> to be actively engaged in SLR, and (ii) are willing and able to implement SLR </w:t>
            </w:r>
          </w:p>
          <w:p w14:paraId="6EABADFE" w14:textId="77777777" w:rsidR="00286B2E" w:rsidRPr="008D67AF" w:rsidRDefault="00286B2E" w:rsidP="00841CA3">
            <w:pPr>
              <w:spacing w:before="60" w:after="240"/>
              <w:rPr>
                <w:sz w:val="21"/>
                <w:szCs w:val="21"/>
              </w:rPr>
            </w:pPr>
          </w:p>
        </w:tc>
      </w:tr>
      <w:tr w:rsidR="00286B2E" w:rsidRPr="008D67AF" w14:paraId="49960C85" w14:textId="77777777" w:rsidTr="00AB04D1">
        <w:trPr>
          <w:trHeight w:val="1007"/>
        </w:trPr>
        <w:tc>
          <w:tcPr>
            <w:tcW w:w="2524" w:type="dxa"/>
            <w:shd w:val="clear" w:color="auto" w:fill="FFFFFF" w:themeFill="background1"/>
          </w:tcPr>
          <w:p w14:paraId="4437259B" w14:textId="77777777" w:rsidR="00286B2E" w:rsidRPr="008D67AF" w:rsidRDefault="00286B2E" w:rsidP="00841CA3">
            <w:pPr>
              <w:shd w:val="clear" w:color="auto" w:fill="FFFFFF"/>
              <w:spacing w:before="100" w:beforeAutospacing="1" w:after="100" w:afterAutospacing="1"/>
              <w:rPr>
                <w:b/>
                <w:sz w:val="21"/>
                <w:szCs w:val="21"/>
              </w:rPr>
            </w:pPr>
            <w:r w:rsidRPr="008D67AF">
              <w:rPr>
                <w:b/>
                <w:sz w:val="21"/>
                <w:szCs w:val="21"/>
              </w:rPr>
              <w:t xml:space="preserve">Output 2.2.1 </w:t>
            </w:r>
            <w:r w:rsidRPr="008D67AF">
              <w:rPr>
                <w:sz w:val="21"/>
                <w:szCs w:val="21"/>
              </w:rPr>
              <w:t>Trainings on SLR management are conducted on different aspects of implementation of SLR, including agriculture, SLM practices, biodiversity conservation among others using a gender balance approach</w:t>
            </w:r>
          </w:p>
        </w:tc>
        <w:tc>
          <w:tcPr>
            <w:tcW w:w="2876" w:type="dxa"/>
            <w:shd w:val="clear" w:color="auto" w:fill="FFFFFF" w:themeFill="background1"/>
          </w:tcPr>
          <w:p w14:paraId="12AA8C1E" w14:textId="77777777" w:rsidR="00286B2E" w:rsidRDefault="00286B2E" w:rsidP="00841CA3">
            <w:pPr>
              <w:spacing w:before="60" w:after="240"/>
              <w:rPr>
                <w:sz w:val="21"/>
                <w:szCs w:val="21"/>
              </w:rPr>
            </w:pPr>
            <w:r w:rsidRPr="008D67AF">
              <w:rPr>
                <w:sz w:val="21"/>
                <w:szCs w:val="21"/>
              </w:rPr>
              <w:t># of trainings and # of women and men trained in a gender sensitive way</w:t>
            </w:r>
          </w:p>
          <w:p w14:paraId="33CE2873" w14:textId="77777777" w:rsidR="00286B2E" w:rsidRPr="008D67AF" w:rsidRDefault="00286B2E" w:rsidP="00841CA3">
            <w:pPr>
              <w:spacing w:before="60" w:after="240"/>
              <w:rPr>
                <w:sz w:val="21"/>
                <w:szCs w:val="21"/>
              </w:rPr>
            </w:pPr>
          </w:p>
        </w:tc>
        <w:tc>
          <w:tcPr>
            <w:tcW w:w="2214" w:type="dxa"/>
            <w:shd w:val="clear" w:color="auto" w:fill="FFFFFF" w:themeFill="background1"/>
          </w:tcPr>
          <w:p w14:paraId="06F29D8C" w14:textId="77777777" w:rsidR="00286B2E" w:rsidRPr="008D67AF" w:rsidRDefault="00286B2E" w:rsidP="00841CA3">
            <w:pPr>
              <w:spacing w:before="60" w:after="240"/>
              <w:rPr>
                <w:sz w:val="21"/>
                <w:szCs w:val="21"/>
              </w:rPr>
            </w:pPr>
            <w:r w:rsidRPr="008D67AF">
              <w:rPr>
                <w:sz w:val="21"/>
                <w:szCs w:val="21"/>
              </w:rPr>
              <w:t>No integrated approach is considered in the target ecosystems</w:t>
            </w:r>
          </w:p>
        </w:tc>
        <w:tc>
          <w:tcPr>
            <w:tcW w:w="2098" w:type="dxa"/>
            <w:shd w:val="clear" w:color="auto" w:fill="FFFFFF" w:themeFill="background1"/>
          </w:tcPr>
          <w:p w14:paraId="2492A834" w14:textId="77777777" w:rsidR="00286B2E" w:rsidRPr="008D67AF" w:rsidRDefault="00286B2E" w:rsidP="00841CA3">
            <w:pPr>
              <w:spacing w:before="60" w:after="240"/>
              <w:rPr>
                <w:sz w:val="21"/>
                <w:szCs w:val="21"/>
              </w:rPr>
            </w:pPr>
            <w:r w:rsidRPr="008D67AF">
              <w:rPr>
                <w:sz w:val="21"/>
                <w:szCs w:val="21"/>
              </w:rPr>
              <w:t>Training needs assessed and initial trainings took place on SLR principles</w:t>
            </w:r>
          </w:p>
        </w:tc>
        <w:tc>
          <w:tcPr>
            <w:tcW w:w="1992" w:type="dxa"/>
            <w:shd w:val="clear" w:color="auto" w:fill="FFFFFF" w:themeFill="background1"/>
          </w:tcPr>
          <w:p w14:paraId="294B8A0A" w14:textId="77777777" w:rsidR="00286B2E" w:rsidRPr="008D67AF" w:rsidRDefault="00286B2E" w:rsidP="00841CA3">
            <w:pPr>
              <w:spacing w:before="60" w:after="240"/>
              <w:rPr>
                <w:sz w:val="21"/>
                <w:szCs w:val="21"/>
              </w:rPr>
            </w:pPr>
            <w:r w:rsidRPr="008D67AF">
              <w:rPr>
                <w:sz w:val="21"/>
                <w:szCs w:val="21"/>
              </w:rPr>
              <w:t>500 personnel (MDAs, district experts, local government officials, community members and CSOs) trained on sustainable forest and land management and biodiversity</w:t>
            </w:r>
          </w:p>
          <w:p w14:paraId="51FB6F7C" w14:textId="77777777" w:rsidR="00286B2E" w:rsidRPr="008D67AF" w:rsidRDefault="00286B2E" w:rsidP="00841CA3">
            <w:pPr>
              <w:rPr>
                <w:sz w:val="21"/>
                <w:szCs w:val="21"/>
              </w:rPr>
            </w:pPr>
            <w:r w:rsidRPr="008D67AF">
              <w:rPr>
                <w:sz w:val="21"/>
                <w:szCs w:val="21"/>
              </w:rPr>
              <w:t>At least one Farmer Field School per project site established and strengthened to train at least 100 farmers per site on SLR practices</w:t>
            </w:r>
          </w:p>
        </w:tc>
        <w:tc>
          <w:tcPr>
            <w:tcW w:w="1530" w:type="dxa"/>
            <w:shd w:val="clear" w:color="auto" w:fill="FFFFFF" w:themeFill="background1"/>
          </w:tcPr>
          <w:p w14:paraId="35F0B752" w14:textId="77777777" w:rsidR="00286B2E" w:rsidRPr="008D67AF" w:rsidRDefault="00286B2E" w:rsidP="00841CA3">
            <w:pPr>
              <w:rPr>
                <w:sz w:val="21"/>
                <w:szCs w:val="21"/>
              </w:rPr>
            </w:pPr>
            <w:r w:rsidRPr="008D67AF">
              <w:rPr>
                <w:sz w:val="21"/>
                <w:szCs w:val="21"/>
              </w:rPr>
              <w:t>Project report</w:t>
            </w:r>
          </w:p>
        </w:tc>
        <w:tc>
          <w:tcPr>
            <w:tcW w:w="1980" w:type="dxa"/>
            <w:shd w:val="clear" w:color="auto" w:fill="FFFFFF" w:themeFill="background1"/>
          </w:tcPr>
          <w:p w14:paraId="6EB5A55E" w14:textId="05786CE3" w:rsidR="00286B2E" w:rsidRPr="008D67AF" w:rsidRDefault="00286B2E" w:rsidP="00286B2E">
            <w:pPr>
              <w:spacing w:before="60" w:after="240"/>
              <w:rPr>
                <w:sz w:val="21"/>
                <w:szCs w:val="21"/>
              </w:rPr>
            </w:pPr>
            <w:r w:rsidRPr="008D67AF">
              <w:rPr>
                <w:sz w:val="21"/>
                <w:szCs w:val="21"/>
              </w:rPr>
              <w:t xml:space="preserve">Stakeholders are (i) </w:t>
            </w:r>
            <w:r w:rsidR="00332EFA" w:rsidRPr="008D67AF">
              <w:rPr>
                <w:sz w:val="21"/>
                <w:szCs w:val="21"/>
              </w:rPr>
              <w:t>incentivized</w:t>
            </w:r>
            <w:r w:rsidRPr="008D67AF">
              <w:rPr>
                <w:sz w:val="21"/>
                <w:szCs w:val="21"/>
              </w:rPr>
              <w:t xml:space="preserve"> to be actively engaged in SLR, and (ii) are willing and able to implement SLR </w:t>
            </w:r>
          </w:p>
        </w:tc>
      </w:tr>
      <w:tr w:rsidR="00286B2E" w:rsidRPr="008D67AF" w14:paraId="6B4AE4BF" w14:textId="77777777" w:rsidTr="00AB04D1">
        <w:trPr>
          <w:trHeight w:val="1007"/>
        </w:trPr>
        <w:tc>
          <w:tcPr>
            <w:tcW w:w="2524" w:type="dxa"/>
            <w:shd w:val="clear" w:color="auto" w:fill="FFFFFF" w:themeFill="background1"/>
          </w:tcPr>
          <w:p w14:paraId="1C6B3072" w14:textId="77777777" w:rsidR="00286B2E" w:rsidRPr="008D67AF" w:rsidRDefault="00286B2E" w:rsidP="00841CA3">
            <w:pPr>
              <w:shd w:val="clear" w:color="auto" w:fill="FFFFFF"/>
              <w:spacing w:before="100" w:beforeAutospacing="1" w:after="100" w:afterAutospacing="1"/>
              <w:rPr>
                <w:sz w:val="21"/>
                <w:szCs w:val="21"/>
              </w:rPr>
            </w:pPr>
            <w:r w:rsidRPr="008D67AF">
              <w:rPr>
                <w:b/>
                <w:sz w:val="21"/>
                <w:szCs w:val="21"/>
              </w:rPr>
              <w:t xml:space="preserve">Output 2.2.2 </w:t>
            </w:r>
            <w:r w:rsidRPr="008D67AF">
              <w:rPr>
                <w:sz w:val="21"/>
                <w:szCs w:val="21"/>
              </w:rPr>
              <w:t>Development and implementation of a local outreach and awareness-raising campaign on SLR</w:t>
            </w:r>
          </w:p>
          <w:p w14:paraId="572E4EFE" w14:textId="77777777" w:rsidR="00286B2E" w:rsidRPr="008D67AF" w:rsidRDefault="00286B2E" w:rsidP="00841CA3">
            <w:pPr>
              <w:shd w:val="clear" w:color="auto" w:fill="FFFFFF"/>
              <w:spacing w:before="100" w:beforeAutospacing="1" w:after="100" w:afterAutospacing="1"/>
              <w:rPr>
                <w:b/>
                <w:bCs/>
                <w:color w:val="26282A"/>
                <w:sz w:val="21"/>
                <w:szCs w:val="21"/>
              </w:rPr>
            </w:pPr>
          </w:p>
        </w:tc>
        <w:tc>
          <w:tcPr>
            <w:tcW w:w="2876" w:type="dxa"/>
            <w:shd w:val="clear" w:color="auto" w:fill="FFFFFF" w:themeFill="background1"/>
          </w:tcPr>
          <w:p w14:paraId="26994E5A" w14:textId="77777777" w:rsidR="00286B2E" w:rsidRPr="008D67AF" w:rsidRDefault="00286B2E" w:rsidP="00841CA3">
            <w:pPr>
              <w:spacing w:before="60" w:after="240"/>
              <w:rPr>
                <w:sz w:val="21"/>
                <w:szCs w:val="21"/>
              </w:rPr>
            </w:pPr>
            <w:r w:rsidRPr="008D67AF">
              <w:rPr>
                <w:sz w:val="21"/>
                <w:szCs w:val="21"/>
              </w:rPr>
              <w:t># of events (field days, festivities, fairs, SLR days, etc.)</w:t>
            </w:r>
          </w:p>
        </w:tc>
        <w:tc>
          <w:tcPr>
            <w:tcW w:w="2214" w:type="dxa"/>
            <w:shd w:val="clear" w:color="auto" w:fill="FFFFFF" w:themeFill="background1"/>
          </w:tcPr>
          <w:p w14:paraId="625F91A2" w14:textId="77777777" w:rsidR="00286B2E" w:rsidRPr="008D67AF" w:rsidRDefault="00286B2E" w:rsidP="00841CA3">
            <w:pPr>
              <w:spacing w:before="60" w:after="240"/>
              <w:rPr>
                <w:sz w:val="21"/>
                <w:szCs w:val="21"/>
              </w:rPr>
            </w:pPr>
            <w:r w:rsidRPr="008D67AF">
              <w:rPr>
                <w:sz w:val="21"/>
                <w:szCs w:val="21"/>
              </w:rPr>
              <w:t>No such events exist</w:t>
            </w:r>
          </w:p>
        </w:tc>
        <w:tc>
          <w:tcPr>
            <w:tcW w:w="2098" w:type="dxa"/>
            <w:shd w:val="clear" w:color="auto" w:fill="FFFFFF" w:themeFill="background1"/>
          </w:tcPr>
          <w:p w14:paraId="0762E3E0" w14:textId="77777777" w:rsidR="00286B2E" w:rsidRPr="008D67AF" w:rsidRDefault="00286B2E" w:rsidP="00841CA3">
            <w:pPr>
              <w:spacing w:before="60" w:after="240"/>
              <w:rPr>
                <w:sz w:val="21"/>
                <w:szCs w:val="21"/>
              </w:rPr>
            </w:pPr>
            <w:r w:rsidRPr="008D67AF">
              <w:rPr>
                <w:sz w:val="21"/>
                <w:szCs w:val="21"/>
              </w:rPr>
              <w:t>At least 3 of such events are organized in each site</w:t>
            </w:r>
          </w:p>
        </w:tc>
        <w:tc>
          <w:tcPr>
            <w:tcW w:w="1992" w:type="dxa"/>
            <w:shd w:val="clear" w:color="auto" w:fill="FFFFFF" w:themeFill="background1"/>
          </w:tcPr>
          <w:p w14:paraId="77CCAAB0" w14:textId="77777777" w:rsidR="00286B2E" w:rsidRPr="008D67AF" w:rsidRDefault="00286B2E" w:rsidP="00841CA3">
            <w:pPr>
              <w:rPr>
                <w:sz w:val="21"/>
                <w:szCs w:val="21"/>
              </w:rPr>
            </w:pPr>
            <w:r w:rsidRPr="008D67AF">
              <w:rPr>
                <w:sz w:val="21"/>
                <w:szCs w:val="21"/>
              </w:rPr>
              <w:t>Minimum of 48 events</w:t>
            </w:r>
          </w:p>
          <w:p w14:paraId="01BD297D" w14:textId="77777777" w:rsidR="00286B2E" w:rsidRPr="008D67AF" w:rsidRDefault="00286B2E" w:rsidP="00841CA3">
            <w:pPr>
              <w:spacing w:before="60" w:after="240"/>
              <w:rPr>
                <w:sz w:val="21"/>
                <w:szCs w:val="21"/>
              </w:rPr>
            </w:pPr>
          </w:p>
        </w:tc>
        <w:tc>
          <w:tcPr>
            <w:tcW w:w="1530" w:type="dxa"/>
            <w:shd w:val="clear" w:color="auto" w:fill="FFFFFF" w:themeFill="background1"/>
          </w:tcPr>
          <w:p w14:paraId="50ED4426" w14:textId="77777777" w:rsidR="00286B2E" w:rsidRPr="008D67AF" w:rsidRDefault="00286B2E" w:rsidP="00841CA3">
            <w:pPr>
              <w:rPr>
                <w:sz w:val="21"/>
                <w:szCs w:val="21"/>
              </w:rPr>
            </w:pPr>
            <w:r w:rsidRPr="008D67AF">
              <w:rPr>
                <w:sz w:val="21"/>
                <w:szCs w:val="21"/>
              </w:rPr>
              <w:t>Project report</w:t>
            </w:r>
          </w:p>
          <w:p w14:paraId="395C584C" w14:textId="77777777" w:rsidR="00286B2E" w:rsidRPr="008D67AF" w:rsidRDefault="00286B2E" w:rsidP="00841CA3">
            <w:pPr>
              <w:spacing w:before="60" w:after="240"/>
              <w:rPr>
                <w:sz w:val="21"/>
                <w:szCs w:val="21"/>
              </w:rPr>
            </w:pPr>
          </w:p>
        </w:tc>
        <w:tc>
          <w:tcPr>
            <w:tcW w:w="1980" w:type="dxa"/>
            <w:shd w:val="clear" w:color="auto" w:fill="FFFFFF" w:themeFill="background1"/>
          </w:tcPr>
          <w:p w14:paraId="26B43B12" w14:textId="42F0941B" w:rsidR="00286B2E" w:rsidRPr="008D67AF" w:rsidRDefault="00286B2E" w:rsidP="00841CA3">
            <w:pPr>
              <w:spacing w:before="60" w:after="240"/>
              <w:rPr>
                <w:sz w:val="21"/>
                <w:szCs w:val="21"/>
              </w:rPr>
            </w:pPr>
            <w:r w:rsidRPr="008D67AF">
              <w:rPr>
                <w:sz w:val="21"/>
                <w:szCs w:val="21"/>
              </w:rPr>
              <w:t xml:space="preserve">Stakeholders are (i) </w:t>
            </w:r>
            <w:r w:rsidR="00332EFA" w:rsidRPr="008D67AF">
              <w:rPr>
                <w:sz w:val="21"/>
                <w:szCs w:val="21"/>
              </w:rPr>
              <w:t>incentivized</w:t>
            </w:r>
            <w:r w:rsidRPr="008D67AF">
              <w:rPr>
                <w:sz w:val="21"/>
                <w:szCs w:val="21"/>
              </w:rPr>
              <w:t xml:space="preserve"> to be actively engaged in SLR, and (ii) are willing and able to implement SLR </w:t>
            </w:r>
          </w:p>
        </w:tc>
      </w:tr>
      <w:tr w:rsidR="00286B2E" w:rsidRPr="008D67AF" w14:paraId="63B3BF45" w14:textId="77777777" w:rsidTr="00AB04D1">
        <w:trPr>
          <w:trHeight w:val="1007"/>
        </w:trPr>
        <w:tc>
          <w:tcPr>
            <w:tcW w:w="2524" w:type="dxa"/>
            <w:shd w:val="clear" w:color="auto" w:fill="FFFFFF" w:themeFill="background1"/>
          </w:tcPr>
          <w:p w14:paraId="333670F8" w14:textId="77777777" w:rsidR="00286B2E" w:rsidRPr="008D67AF" w:rsidRDefault="00286B2E" w:rsidP="00841CA3">
            <w:pPr>
              <w:shd w:val="clear" w:color="auto" w:fill="FFFFFF"/>
              <w:spacing w:before="100" w:beforeAutospacing="1" w:after="100" w:afterAutospacing="1" w:line="259" w:lineRule="auto"/>
              <w:rPr>
                <w:b/>
                <w:bCs/>
                <w:color w:val="26282A"/>
                <w:sz w:val="21"/>
                <w:szCs w:val="21"/>
              </w:rPr>
            </w:pPr>
            <w:r w:rsidRPr="008D67AF">
              <w:rPr>
                <w:b/>
                <w:sz w:val="21"/>
                <w:szCs w:val="21"/>
              </w:rPr>
              <w:t xml:space="preserve">Output 2.2.3 </w:t>
            </w:r>
            <w:r w:rsidRPr="008D67AF">
              <w:rPr>
                <w:sz w:val="21"/>
                <w:szCs w:val="21"/>
              </w:rPr>
              <w:t>Cross-sites exchange visits are organized for teams to share experiences and learn from success stories.</w:t>
            </w:r>
            <w:r w:rsidRPr="008D67AF">
              <w:rPr>
                <w:b/>
                <w:sz w:val="21"/>
                <w:szCs w:val="21"/>
              </w:rPr>
              <w:t xml:space="preserve"> </w:t>
            </w:r>
          </w:p>
        </w:tc>
        <w:tc>
          <w:tcPr>
            <w:tcW w:w="2876" w:type="dxa"/>
            <w:shd w:val="clear" w:color="auto" w:fill="FFFFFF" w:themeFill="background1"/>
          </w:tcPr>
          <w:p w14:paraId="4A989E0E" w14:textId="77777777" w:rsidR="00286B2E" w:rsidRPr="008D67AF" w:rsidRDefault="00286B2E" w:rsidP="00841CA3">
            <w:pPr>
              <w:spacing w:before="60" w:after="240"/>
              <w:rPr>
                <w:sz w:val="21"/>
                <w:szCs w:val="21"/>
              </w:rPr>
            </w:pPr>
            <w:r w:rsidRPr="008D67AF">
              <w:rPr>
                <w:sz w:val="21"/>
                <w:szCs w:val="21"/>
              </w:rPr>
              <w:t xml:space="preserve"># of cross-site visits </w:t>
            </w:r>
          </w:p>
        </w:tc>
        <w:tc>
          <w:tcPr>
            <w:tcW w:w="2214" w:type="dxa"/>
            <w:shd w:val="clear" w:color="auto" w:fill="FFFFFF" w:themeFill="background1"/>
          </w:tcPr>
          <w:p w14:paraId="5BF44F42" w14:textId="77777777" w:rsidR="00286B2E" w:rsidRDefault="00286B2E" w:rsidP="00841CA3">
            <w:pPr>
              <w:spacing w:before="60" w:after="240"/>
              <w:rPr>
                <w:sz w:val="21"/>
                <w:szCs w:val="21"/>
              </w:rPr>
            </w:pPr>
            <w:r w:rsidRPr="008D67AF">
              <w:rPr>
                <w:sz w:val="21"/>
                <w:szCs w:val="21"/>
              </w:rPr>
              <w:t>No such practice exists in SLR domain</w:t>
            </w:r>
          </w:p>
          <w:p w14:paraId="46917E74" w14:textId="77777777" w:rsidR="00286B2E" w:rsidRDefault="00286B2E" w:rsidP="00841CA3">
            <w:pPr>
              <w:spacing w:before="60" w:after="240"/>
              <w:rPr>
                <w:sz w:val="21"/>
                <w:szCs w:val="21"/>
              </w:rPr>
            </w:pPr>
          </w:p>
          <w:p w14:paraId="56ACFC0F" w14:textId="77777777" w:rsidR="00286B2E" w:rsidRPr="008D67AF" w:rsidRDefault="00286B2E" w:rsidP="00841CA3">
            <w:pPr>
              <w:spacing w:before="60" w:after="240"/>
              <w:rPr>
                <w:sz w:val="21"/>
                <w:szCs w:val="21"/>
              </w:rPr>
            </w:pPr>
          </w:p>
        </w:tc>
        <w:tc>
          <w:tcPr>
            <w:tcW w:w="2098" w:type="dxa"/>
            <w:shd w:val="clear" w:color="auto" w:fill="FFFFFF" w:themeFill="background1"/>
          </w:tcPr>
          <w:p w14:paraId="454EB612" w14:textId="77777777" w:rsidR="00286B2E" w:rsidRPr="008D67AF" w:rsidRDefault="00286B2E" w:rsidP="00841CA3">
            <w:pPr>
              <w:spacing w:before="60" w:after="240"/>
              <w:rPr>
                <w:sz w:val="21"/>
                <w:szCs w:val="21"/>
              </w:rPr>
            </w:pPr>
            <w:r w:rsidRPr="008D67AF">
              <w:rPr>
                <w:sz w:val="21"/>
                <w:szCs w:val="21"/>
              </w:rPr>
              <w:t>At least 1 cross-site visit per site took place</w:t>
            </w:r>
          </w:p>
        </w:tc>
        <w:tc>
          <w:tcPr>
            <w:tcW w:w="1992" w:type="dxa"/>
            <w:shd w:val="clear" w:color="auto" w:fill="FFFFFF" w:themeFill="background1"/>
          </w:tcPr>
          <w:p w14:paraId="77ABBC95" w14:textId="77777777" w:rsidR="00286B2E" w:rsidRPr="008D67AF" w:rsidRDefault="00286B2E" w:rsidP="00841CA3">
            <w:pPr>
              <w:rPr>
                <w:sz w:val="21"/>
                <w:szCs w:val="21"/>
              </w:rPr>
            </w:pPr>
            <w:r w:rsidRPr="008D67AF">
              <w:rPr>
                <w:sz w:val="21"/>
                <w:szCs w:val="21"/>
              </w:rPr>
              <w:t>Minimum of 16 cross site visits</w:t>
            </w:r>
          </w:p>
          <w:p w14:paraId="126E9D7D" w14:textId="77777777" w:rsidR="00286B2E" w:rsidRPr="008D67AF" w:rsidRDefault="00286B2E" w:rsidP="00841CA3">
            <w:pPr>
              <w:spacing w:before="60" w:after="240"/>
              <w:rPr>
                <w:sz w:val="21"/>
                <w:szCs w:val="21"/>
              </w:rPr>
            </w:pPr>
          </w:p>
        </w:tc>
        <w:tc>
          <w:tcPr>
            <w:tcW w:w="1530" w:type="dxa"/>
            <w:shd w:val="clear" w:color="auto" w:fill="FFFFFF" w:themeFill="background1"/>
          </w:tcPr>
          <w:p w14:paraId="389C738A" w14:textId="77777777" w:rsidR="00286B2E" w:rsidRPr="008D67AF" w:rsidRDefault="00286B2E" w:rsidP="00841CA3">
            <w:pPr>
              <w:rPr>
                <w:sz w:val="21"/>
                <w:szCs w:val="21"/>
              </w:rPr>
            </w:pPr>
            <w:r w:rsidRPr="008D67AF">
              <w:rPr>
                <w:sz w:val="21"/>
                <w:szCs w:val="21"/>
              </w:rPr>
              <w:t>Project report</w:t>
            </w:r>
          </w:p>
          <w:p w14:paraId="650958A3" w14:textId="77777777" w:rsidR="00286B2E" w:rsidRPr="008D67AF" w:rsidRDefault="00286B2E" w:rsidP="00841CA3">
            <w:pPr>
              <w:spacing w:before="60" w:after="240"/>
              <w:rPr>
                <w:sz w:val="21"/>
                <w:szCs w:val="21"/>
              </w:rPr>
            </w:pPr>
          </w:p>
        </w:tc>
        <w:tc>
          <w:tcPr>
            <w:tcW w:w="1980" w:type="dxa"/>
            <w:shd w:val="clear" w:color="auto" w:fill="FFFFFF" w:themeFill="background1"/>
          </w:tcPr>
          <w:p w14:paraId="329A4772" w14:textId="1B60CD8B" w:rsidR="00286B2E" w:rsidRPr="008D67AF" w:rsidRDefault="00286B2E" w:rsidP="00841CA3">
            <w:pPr>
              <w:spacing w:before="60" w:after="240"/>
              <w:rPr>
                <w:sz w:val="21"/>
                <w:szCs w:val="21"/>
              </w:rPr>
            </w:pPr>
            <w:r w:rsidRPr="008D67AF">
              <w:rPr>
                <w:sz w:val="21"/>
                <w:szCs w:val="21"/>
              </w:rPr>
              <w:t xml:space="preserve">Stakeholders are (i) </w:t>
            </w:r>
            <w:r w:rsidR="00332EFA" w:rsidRPr="008D67AF">
              <w:rPr>
                <w:sz w:val="21"/>
                <w:szCs w:val="21"/>
              </w:rPr>
              <w:t>incentivized</w:t>
            </w:r>
            <w:r w:rsidRPr="008D67AF">
              <w:rPr>
                <w:sz w:val="21"/>
                <w:szCs w:val="21"/>
              </w:rPr>
              <w:t xml:space="preserve"> to be actively engaged in SLR, and (ii) are willing and able to implement SLR </w:t>
            </w:r>
          </w:p>
        </w:tc>
      </w:tr>
      <w:tr w:rsidR="00286B2E" w:rsidRPr="008D67AF" w14:paraId="1EBEA476" w14:textId="77777777" w:rsidTr="00AB04D1">
        <w:trPr>
          <w:trHeight w:val="348"/>
        </w:trPr>
        <w:tc>
          <w:tcPr>
            <w:tcW w:w="2524" w:type="dxa"/>
            <w:tcBorders>
              <w:bottom w:val="single" w:sz="4" w:space="0" w:color="auto"/>
            </w:tcBorders>
            <w:shd w:val="clear" w:color="auto" w:fill="D0CECE" w:themeFill="background2" w:themeFillShade="E6"/>
          </w:tcPr>
          <w:p w14:paraId="01BDB8A0" w14:textId="77777777" w:rsidR="00286B2E" w:rsidRPr="008D67AF" w:rsidRDefault="00286B2E" w:rsidP="00841CA3">
            <w:pPr>
              <w:spacing w:before="60" w:after="60"/>
              <w:rPr>
                <w:sz w:val="21"/>
                <w:szCs w:val="21"/>
              </w:rPr>
            </w:pPr>
            <w:r w:rsidRPr="008D67AF">
              <w:rPr>
                <w:b/>
                <w:sz w:val="21"/>
                <w:szCs w:val="21"/>
              </w:rPr>
              <w:t>Component 3.</w:t>
            </w:r>
          </w:p>
        </w:tc>
        <w:tc>
          <w:tcPr>
            <w:tcW w:w="12690" w:type="dxa"/>
            <w:gridSpan w:val="6"/>
            <w:tcBorders>
              <w:bottom w:val="single" w:sz="4" w:space="0" w:color="auto"/>
            </w:tcBorders>
            <w:shd w:val="clear" w:color="auto" w:fill="D0CECE" w:themeFill="background2" w:themeFillShade="E6"/>
          </w:tcPr>
          <w:p w14:paraId="66607D95" w14:textId="77777777" w:rsidR="00286B2E" w:rsidRPr="008D67AF" w:rsidRDefault="00286B2E" w:rsidP="00841CA3">
            <w:pPr>
              <w:spacing w:before="60" w:after="240"/>
              <w:rPr>
                <w:sz w:val="21"/>
                <w:szCs w:val="21"/>
              </w:rPr>
            </w:pPr>
            <w:r w:rsidRPr="008D67AF">
              <w:rPr>
                <w:b/>
                <w:sz w:val="21"/>
                <w:szCs w:val="21"/>
              </w:rPr>
              <w:t>Monitoring &amp; evaluation, knowledge management and resource mobilization</w:t>
            </w:r>
          </w:p>
        </w:tc>
      </w:tr>
      <w:tr w:rsidR="00286B2E" w:rsidRPr="008D67AF" w14:paraId="433789E0" w14:textId="77777777" w:rsidTr="00AB04D1">
        <w:trPr>
          <w:trHeight w:val="348"/>
        </w:trPr>
        <w:tc>
          <w:tcPr>
            <w:tcW w:w="2524" w:type="dxa"/>
            <w:shd w:val="clear" w:color="auto" w:fill="E2EFD9" w:themeFill="accent6" w:themeFillTint="33"/>
          </w:tcPr>
          <w:p w14:paraId="12B7F97E" w14:textId="77777777" w:rsidR="00286B2E" w:rsidRPr="008D67AF" w:rsidRDefault="00286B2E" w:rsidP="00841CA3">
            <w:pPr>
              <w:rPr>
                <w:b/>
                <w:sz w:val="21"/>
                <w:szCs w:val="21"/>
              </w:rPr>
            </w:pPr>
            <w:r w:rsidRPr="008D67AF">
              <w:rPr>
                <w:b/>
                <w:sz w:val="21"/>
                <w:szCs w:val="21"/>
              </w:rPr>
              <w:t xml:space="preserve">Outcome 3.1. </w:t>
            </w:r>
            <w:r w:rsidRPr="008D67AF">
              <w:rPr>
                <w:sz w:val="21"/>
                <w:szCs w:val="21"/>
              </w:rPr>
              <w:t>Monitoring and evaluation systems adopted to support adaptive management of SLR interventions and strategies</w:t>
            </w:r>
          </w:p>
        </w:tc>
        <w:tc>
          <w:tcPr>
            <w:tcW w:w="2876" w:type="dxa"/>
            <w:shd w:val="clear" w:color="auto" w:fill="E2EFD9" w:themeFill="accent6" w:themeFillTint="33"/>
          </w:tcPr>
          <w:p w14:paraId="36EB1A36" w14:textId="77777777" w:rsidR="00286B2E" w:rsidRPr="008D67AF" w:rsidRDefault="00286B2E" w:rsidP="00841CA3">
            <w:pPr>
              <w:spacing w:before="60" w:after="240"/>
              <w:rPr>
                <w:sz w:val="21"/>
                <w:szCs w:val="21"/>
              </w:rPr>
            </w:pPr>
            <w:r w:rsidRPr="008D67AF">
              <w:rPr>
                <w:sz w:val="21"/>
                <w:szCs w:val="21"/>
              </w:rPr>
              <w:t>SLR monitoring system developed to support the planning, implementation, monitoring and reporting of SLR initiatives in Tanzania and the level of participation of key actors at national level</w:t>
            </w:r>
          </w:p>
        </w:tc>
        <w:tc>
          <w:tcPr>
            <w:tcW w:w="2214" w:type="dxa"/>
            <w:shd w:val="clear" w:color="auto" w:fill="E2EFD9" w:themeFill="accent6" w:themeFillTint="33"/>
          </w:tcPr>
          <w:p w14:paraId="74594F5F" w14:textId="77777777" w:rsidR="00286B2E" w:rsidRPr="008D67AF" w:rsidRDefault="00286B2E" w:rsidP="00841CA3">
            <w:pPr>
              <w:spacing w:before="60" w:after="240"/>
              <w:rPr>
                <w:sz w:val="21"/>
                <w:szCs w:val="21"/>
              </w:rPr>
            </w:pPr>
            <w:r w:rsidRPr="008D67AF">
              <w:rPr>
                <w:sz w:val="21"/>
                <w:szCs w:val="21"/>
              </w:rPr>
              <w:t>M&amp;E exists but needs to be adapted to fit the requirements of SLR</w:t>
            </w:r>
          </w:p>
        </w:tc>
        <w:tc>
          <w:tcPr>
            <w:tcW w:w="2098" w:type="dxa"/>
            <w:shd w:val="clear" w:color="auto" w:fill="E2EFD9" w:themeFill="accent6" w:themeFillTint="33"/>
          </w:tcPr>
          <w:p w14:paraId="2146F3D6" w14:textId="77777777" w:rsidR="00286B2E" w:rsidRPr="008D67AF" w:rsidRDefault="00286B2E" w:rsidP="00841CA3">
            <w:pPr>
              <w:spacing w:before="60" w:after="240"/>
              <w:rPr>
                <w:sz w:val="21"/>
                <w:szCs w:val="21"/>
              </w:rPr>
            </w:pPr>
            <w:r w:rsidRPr="008D67AF">
              <w:rPr>
                <w:sz w:val="21"/>
                <w:szCs w:val="21"/>
              </w:rPr>
              <w:t>M&amp;E systems designed and tested</w:t>
            </w:r>
          </w:p>
        </w:tc>
        <w:tc>
          <w:tcPr>
            <w:tcW w:w="1992" w:type="dxa"/>
            <w:shd w:val="clear" w:color="auto" w:fill="E2EFD9" w:themeFill="accent6" w:themeFillTint="33"/>
          </w:tcPr>
          <w:p w14:paraId="3A052A31" w14:textId="77777777" w:rsidR="00286B2E" w:rsidRPr="008D67AF" w:rsidRDefault="00286B2E" w:rsidP="00841CA3">
            <w:pPr>
              <w:spacing w:before="60" w:after="240"/>
              <w:rPr>
                <w:sz w:val="21"/>
                <w:szCs w:val="21"/>
              </w:rPr>
            </w:pPr>
            <w:r w:rsidRPr="008D67AF">
              <w:rPr>
                <w:sz w:val="21"/>
                <w:szCs w:val="21"/>
              </w:rPr>
              <w:t>M&amp;E established and put in place to provide relevant inform</w:t>
            </w:r>
            <w:r w:rsidR="002E48E3">
              <w:rPr>
                <w:sz w:val="21"/>
                <w:szCs w:val="21"/>
              </w:rPr>
              <w:t xml:space="preserve">ation to managers and planners </w:t>
            </w:r>
          </w:p>
        </w:tc>
        <w:tc>
          <w:tcPr>
            <w:tcW w:w="1530" w:type="dxa"/>
            <w:shd w:val="clear" w:color="auto" w:fill="E2EFD9" w:themeFill="accent6" w:themeFillTint="33"/>
          </w:tcPr>
          <w:p w14:paraId="73305E48" w14:textId="77777777" w:rsidR="00286B2E" w:rsidRPr="008D67AF" w:rsidRDefault="00286B2E" w:rsidP="00841CA3">
            <w:pPr>
              <w:spacing w:before="60" w:after="240"/>
              <w:rPr>
                <w:sz w:val="21"/>
                <w:szCs w:val="21"/>
              </w:rPr>
            </w:pPr>
            <w:r w:rsidRPr="008D67AF">
              <w:rPr>
                <w:sz w:val="21"/>
                <w:szCs w:val="21"/>
              </w:rPr>
              <w:t>Open source M&amp;E system</w:t>
            </w:r>
            <w:r w:rsidRPr="008D67AF" w:rsidDel="00E623CD">
              <w:rPr>
                <w:sz w:val="21"/>
                <w:szCs w:val="21"/>
              </w:rPr>
              <w:t xml:space="preserve"> </w:t>
            </w:r>
          </w:p>
        </w:tc>
        <w:tc>
          <w:tcPr>
            <w:tcW w:w="1980" w:type="dxa"/>
            <w:shd w:val="clear" w:color="auto" w:fill="E2EFD9" w:themeFill="accent6" w:themeFillTint="33"/>
          </w:tcPr>
          <w:p w14:paraId="219DF11C" w14:textId="77777777" w:rsidR="00286B2E" w:rsidRPr="008D67AF" w:rsidRDefault="00286B2E" w:rsidP="00841CA3">
            <w:pPr>
              <w:spacing w:before="60" w:after="240"/>
              <w:rPr>
                <w:sz w:val="21"/>
                <w:szCs w:val="21"/>
              </w:rPr>
            </w:pPr>
            <w:r w:rsidRPr="008D67AF">
              <w:rPr>
                <w:sz w:val="21"/>
                <w:szCs w:val="21"/>
              </w:rPr>
              <w:t>The government approves the M&amp;E system</w:t>
            </w:r>
            <w:r w:rsidRPr="008D67AF" w:rsidDel="00E623CD">
              <w:rPr>
                <w:sz w:val="21"/>
                <w:szCs w:val="21"/>
              </w:rPr>
              <w:t xml:space="preserve"> </w:t>
            </w:r>
          </w:p>
        </w:tc>
      </w:tr>
      <w:tr w:rsidR="00286B2E" w:rsidRPr="008D67AF" w14:paraId="380F7B1C" w14:textId="77777777" w:rsidTr="00AB04D1">
        <w:trPr>
          <w:trHeight w:val="348"/>
        </w:trPr>
        <w:tc>
          <w:tcPr>
            <w:tcW w:w="2524" w:type="dxa"/>
            <w:shd w:val="clear" w:color="auto" w:fill="FFFFFF" w:themeFill="background1"/>
          </w:tcPr>
          <w:p w14:paraId="44B133E3" w14:textId="77777777" w:rsidR="00286B2E" w:rsidRPr="008D67AF" w:rsidRDefault="00286B2E" w:rsidP="00841CA3">
            <w:pPr>
              <w:spacing w:before="60" w:after="60"/>
              <w:rPr>
                <w:b/>
                <w:sz w:val="21"/>
                <w:szCs w:val="21"/>
              </w:rPr>
            </w:pPr>
            <w:r w:rsidRPr="008D67AF">
              <w:rPr>
                <w:b/>
                <w:sz w:val="21"/>
                <w:szCs w:val="21"/>
              </w:rPr>
              <w:t xml:space="preserve">Output 3.1.1 </w:t>
            </w:r>
            <w:r w:rsidRPr="008D67AF">
              <w:rPr>
                <w:sz w:val="21"/>
                <w:szCs w:val="21"/>
              </w:rPr>
              <w:t>Landscape restoration monitoring tools developed to track progress towards national restoration targets and capacity to use these tools enhanced</w:t>
            </w:r>
          </w:p>
        </w:tc>
        <w:tc>
          <w:tcPr>
            <w:tcW w:w="2876" w:type="dxa"/>
            <w:shd w:val="clear" w:color="auto" w:fill="FFFFFF" w:themeFill="background1"/>
          </w:tcPr>
          <w:p w14:paraId="5D205950" w14:textId="77777777" w:rsidR="00286B2E" w:rsidRPr="008D67AF" w:rsidRDefault="00286B2E" w:rsidP="00841CA3">
            <w:pPr>
              <w:spacing w:before="60" w:after="240"/>
              <w:rPr>
                <w:sz w:val="21"/>
                <w:szCs w:val="21"/>
              </w:rPr>
            </w:pPr>
            <w:r w:rsidRPr="008D67AF">
              <w:rPr>
                <w:sz w:val="21"/>
                <w:szCs w:val="21"/>
              </w:rPr>
              <w:t>M&amp;E system developed and used, and number of experts trained to use it</w:t>
            </w:r>
          </w:p>
        </w:tc>
        <w:tc>
          <w:tcPr>
            <w:tcW w:w="2214" w:type="dxa"/>
            <w:shd w:val="clear" w:color="auto" w:fill="FFFFFF" w:themeFill="background1"/>
          </w:tcPr>
          <w:p w14:paraId="3D0F47B3" w14:textId="77777777" w:rsidR="00286B2E" w:rsidRPr="008D67AF" w:rsidRDefault="00286B2E" w:rsidP="00841CA3">
            <w:pPr>
              <w:spacing w:before="60" w:after="240"/>
              <w:rPr>
                <w:sz w:val="21"/>
                <w:szCs w:val="21"/>
              </w:rPr>
            </w:pPr>
            <w:r w:rsidRPr="008D67AF">
              <w:rPr>
                <w:sz w:val="21"/>
                <w:szCs w:val="21"/>
              </w:rPr>
              <w:t>Only high level and generic indicators are in use</w:t>
            </w:r>
          </w:p>
        </w:tc>
        <w:tc>
          <w:tcPr>
            <w:tcW w:w="2098" w:type="dxa"/>
            <w:shd w:val="clear" w:color="auto" w:fill="FFFFFF" w:themeFill="background1"/>
          </w:tcPr>
          <w:p w14:paraId="0E3E7E9D" w14:textId="77777777" w:rsidR="00286B2E" w:rsidRPr="008D67AF" w:rsidRDefault="00286B2E" w:rsidP="00841CA3">
            <w:pPr>
              <w:spacing w:before="60" w:after="240"/>
              <w:rPr>
                <w:sz w:val="21"/>
                <w:szCs w:val="21"/>
              </w:rPr>
            </w:pPr>
            <w:r w:rsidRPr="008D67AF">
              <w:rPr>
                <w:sz w:val="21"/>
                <w:szCs w:val="21"/>
              </w:rPr>
              <w:t>M&amp;E system developed and tested</w:t>
            </w:r>
          </w:p>
        </w:tc>
        <w:tc>
          <w:tcPr>
            <w:tcW w:w="1992" w:type="dxa"/>
            <w:shd w:val="clear" w:color="auto" w:fill="FFFFFF" w:themeFill="background1"/>
          </w:tcPr>
          <w:p w14:paraId="0E8C05AF" w14:textId="45638FF5" w:rsidR="00286B2E" w:rsidRPr="008D67AF" w:rsidRDefault="00286B2E" w:rsidP="00841CA3">
            <w:pPr>
              <w:spacing w:before="60" w:after="240"/>
              <w:rPr>
                <w:sz w:val="21"/>
                <w:szCs w:val="21"/>
              </w:rPr>
            </w:pPr>
            <w:r w:rsidRPr="008D67AF">
              <w:rPr>
                <w:sz w:val="21"/>
                <w:szCs w:val="21"/>
              </w:rPr>
              <w:t>M&amp;E system at national level capable of generating</w:t>
            </w:r>
            <w:r w:rsidR="002E48E3">
              <w:rPr>
                <w:sz w:val="21"/>
                <w:szCs w:val="21"/>
              </w:rPr>
              <w:t xml:space="preserve"> </w:t>
            </w:r>
            <w:r w:rsidR="00332EFA">
              <w:rPr>
                <w:sz w:val="21"/>
                <w:szCs w:val="21"/>
              </w:rPr>
              <w:t xml:space="preserve">and </w:t>
            </w:r>
            <w:r w:rsidR="00332EFA" w:rsidRPr="008D67AF">
              <w:rPr>
                <w:sz w:val="21"/>
                <w:szCs w:val="21"/>
              </w:rPr>
              <w:t>aggregating</w:t>
            </w:r>
            <w:r w:rsidRPr="008D67AF">
              <w:rPr>
                <w:sz w:val="21"/>
                <w:szCs w:val="21"/>
              </w:rPr>
              <w:t xml:space="preserve"> data on SLR initiatives</w:t>
            </w:r>
          </w:p>
        </w:tc>
        <w:tc>
          <w:tcPr>
            <w:tcW w:w="1530" w:type="dxa"/>
            <w:shd w:val="clear" w:color="auto" w:fill="FFFFFF" w:themeFill="background1"/>
          </w:tcPr>
          <w:p w14:paraId="2CC2CA57" w14:textId="77777777" w:rsidR="00286B2E" w:rsidRPr="008D67AF" w:rsidRDefault="00286B2E" w:rsidP="00841CA3">
            <w:pPr>
              <w:spacing w:before="60" w:after="240"/>
              <w:rPr>
                <w:sz w:val="21"/>
                <w:szCs w:val="21"/>
              </w:rPr>
            </w:pPr>
            <w:r w:rsidRPr="008D67AF">
              <w:rPr>
                <w:sz w:val="21"/>
                <w:szCs w:val="21"/>
              </w:rPr>
              <w:t>Open source M&amp;E system</w:t>
            </w:r>
          </w:p>
          <w:p w14:paraId="47D9352F" w14:textId="77777777" w:rsidR="00286B2E" w:rsidRPr="008D67AF" w:rsidRDefault="00286B2E" w:rsidP="00841CA3">
            <w:pPr>
              <w:spacing w:before="60" w:after="240"/>
              <w:rPr>
                <w:sz w:val="21"/>
                <w:szCs w:val="21"/>
              </w:rPr>
            </w:pPr>
            <w:r w:rsidRPr="008D67AF">
              <w:rPr>
                <w:sz w:val="21"/>
                <w:szCs w:val="21"/>
              </w:rPr>
              <w:t>Tanzanian reports to GEF</w:t>
            </w:r>
            <w:r w:rsidRPr="008D67AF" w:rsidDel="00E623CD">
              <w:rPr>
                <w:sz w:val="21"/>
                <w:szCs w:val="21"/>
              </w:rPr>
              <w:t xml:space="preserve"> </w:t>
            </w:r>
          </w:p>
        </w:tc>
        <w:tc>
          <w:tcPr>
            <w:tcW w:w="1980" w:type="dxa"/>
            <w:shd w:val="clear" w:color="auto" w:fill="FFFFFF" w:themeFill="background1"/>
          </w:tcPr>
          <w:p w14:paraId="72DA3426" w14:textId="77777777" w:rsidR="00286B2E" w:rsidRPr="008D67AF" w:rsidRDefault="00286B2E" w:rsidP="00841CA3">
            <w:pPr>
              <w:spacing w:before="60" w:after="240"/>
              <w:rPr>
                <w:sz w:val="21"/>
                <w:szCs w:val="21"/>
              </w:rPr>
            </w:pPr>
            <w:r w:rsidRPr="008D67AF">
              <w:rPr>
                <w:sz w:val="21"/>
                <w:szCs w:val="21"/>
              </w:rPr>
              <w:t>The government approves the M&amp;E system</w:t>
            </w:r>
            <w:r w:rsidRPr="008D67AF" w:rsidDel="00E623CD">
              <w:rPr>
                <w:sz w:val="21"/>
                <w:szCs w:val="21"/>
              </w:rPr>
              <w:t xml:space="preserve"> </w:t>
            </w:r>
          </w:p>
        </w:tc>
      </w:tr>
      <w:tr w:rsidR="00286B2E" w:rsidRPr="008D67AF" w14:paraId="6B2604FA" w14:textId="77777777" w:rsidTr="00AB04D1">
        <w:trPr>
          <w:trHeight w:val="348"/>
        </w:trPr>
        <w:tc>
          <w:tcPr>
            <w:tcW w:w="2524" w:type="dxa"/>
            <w:tcBorders>
              <w:bottom w:val="single" w:sz="4" w:space="0" w:color="auto"/>
            </w:tcBorders>
            <w:shd w:val="clear" w:color="auto" w:fill="FFFFFF" w:themeFill="background1"/>
          </w:tcPr>
          <w:p w14:paraId="44F2AAD4" w14:textId="77777777" w:rsidR="00286B2E" w:rsidRPr="008D67AF" w:rsidRDefault="00286B2E" w:rsidP="00841CA3">
            <w:pPr>
              <w:spacing w:before="60" w:after="60"/>
              <w:rPr>
                <w:b/>
                <w:sz w:val="21"/>
                <w:szCs w:val="21"/>
              </w:rPr>
            </w:pPr>
            <w:r w:rsidRPr="008D67AF">
              <w:rPr>
                <w:b/>
                <w:sz w:val="21"/>
                <w:szCs w:val="21"/>
              </w:rPr>
              <w:t xml:space="preserve">Output 3.1.2 </w:t>
            </w:r>
            <w:r w:rsidRPr="008D67AF">
              <w:rPr>
                <w:sz w:val="21"/>
                <w:szCs w:val="21"/>
              </w:rPr>
              <w:t>Agricultural resilience and productivity monitoring tool developed to track progress towards achieving climate resilient agriculture</w:t>
            </w:r>
          </w:p>
        </w:tc>
        <w:tc>
          <w:tcPr>
            <w:tcW w:w="2876" w:type="dxa"/>
            <w:tcBorders>
              <w:bottom w:val="single" w:sz="4" w:space="0" w:color="auto"/>
            </w:tcBorders>
            <w:shd w:val="clear" w:color="auto" w:fill="FFFFFF" w:themeFill="background1"/>
          </w:tcPr>
          <w:p w14:paraId="2C904FB3" w14:textId="77777777" w:rsidR="00286B2E" w:rsidRPr="008D67AF" w:rsidRDefault="00286B2E" w:rsidP="00841CA3">
            <w:pPr>
              <w:spacing w:before="60" w:after="240"/>
              <w:rPr>
                <w:sz w:val="21"/>
                <w:szCs w:val="21"/>
              </w:rPr>
            </w:pPr>
            <w:r w:rsidRPr="008D67AF">
              <w:rPr>
                <w:sz w:val="21"/>
                <w:szCs w:val="21"/>
              </w:rPr>
              <w:t>M&amp;E system developed and used</w:t>
            </w:r>
          </w:p>
        </w:tc>
        <w:tc>
          <w:tcPr>
            <w:tcW w:w="2214" w:type="dxa"/>
            <w:tcBorders>
              <w:bottom w:val="single" w:sz="4" w:space="0" w:color="auto"/>
            </w:tcBorders>
            <w:shd w:val="clear" w:color="auto" w:fill="FFFFFF" w:themeFill="background1"/>
          </w:tcPr>
          <w:p w14:paraId="374E40D9" w14:textId="77777777" w:rsidR="00286B2E" w:rsidRPr="008D67AF" w:rsidRDefault="00286B2E" w:rsidP="00841CA3">
            <w:pPr>
              <w:spacing w:before="60" w:after="240"/>
              <w:rPr>
                <w:sz w:val="21"/>
                <w:szCs w:val="21"/>
              </w:rPr>
            </w:pPr>
            <w:r w:rsidRPr="008D67AF">
              <w:rPr>
                <w:sz w:val="21"/>
                <w:szCs w:val="21"/>
              </w:rPr>
              <w:t>Only high level and generic indicators are in use</w:t>
            </w:r>
          </w:p>
        </w:tc>
        <w:tc>
          <w:tcPr>
            <w:tcW w:w="2098" w:type="dxa"/>
            <w:tcBorders>
              <w:bottom w:val="single" w:sz="4" w:space="0" w:color="auto"/>
            </w:tcBorders>
            <w:shd w:val="clear" w:color="auto" w:fill="FFFFFF" w:themeFill="background1"/>
          </w:tcPr>
          <w:p w14:paraId="501A8EDC" w14:textId="77777777" w:rsidR="00286B2E" w:rsidRPr="008D67AF" w:rsidRDefault="00286B2E" w:rsidP="00841CA3">
            <w:pPr>
              <w:spacing w:before="60" w:after="240"/>
              <w:rPr>
                <w:sz w:val="21"/>
                <w:szCs w:val="21"/>
              </w:rPr>
            </w:pPr>
            <w:r w:rsidRPr="008D67AF">
              <w:rPr>
                <w:sz w:val="21"/>
                <w:szCs w:val="21"/>
              </w:rPr>
              <w:t>M&amp;E system developed and tested</w:t>
            </w:r>
          </w:p>
        </w:tc>
        <w:tc>
          <w:tcPr>
            <w:tcW w:w="1992" w:type="dxa"/>
            <w:tcBorders>
              <w:bottom w:val="single" w:sz="4" w:space="0" w:color="auto"/>
            </w:tcBorders>
            <w:shd w:val="clear" w:color="auto" w:fill="FFFFFF" w:themeFill="background1"/>
          </w:tcPr>
          <w:p w14:paraId="25E77972" w14:textId="77777777" w:rsidR="00286B2E" w:rsidRPr="008D67AF" w:rsidRDefault="00286B2E" w:rsidP="00841CA3">
            <w:pPr>
              <w:spacing w:before="60" w:after="240"/>
              <w:rPr>
                <w:sz w:val="21"/>
                <w:szCs w:val="21"/>
              </w:rPr>
            </w:pPr>
            <w:r w:rsidRPr="008D67AF">
              <w:rPr>
                <w:sz w:val="21"/>
                <w:szCs w:val="21"/>
              </w:rPr>
              <w:t>M&amp;E system at national level capable of generating aggregating data on SLR initiatives</w:t>
            </w:r>
          </w:p>
        </w:tc>
        <w:tc>
          <w:tcPr>
            <w:tcW w:w="1530" w:type="dxa"/>
            <w:tcBorders>
              <w:bottom w:val="single" w:sz="4" w:space="0" w:color="auto"/>
            </w:tcBorders>
            <w:shd w:val="clear" w:color="auto" w:fill="FFFFFF" w:themeFill="background1"/>
          </w:tcPr>
          <w:p w14:paraId="3C2AD6FE" w14:textId="77777777" w:rsidR="00286B2E" w:rsidRPr="008D67AF" w:rsidRDefault="00286B2E" w:rsidP="00841CA3">
            <w:pPr>
              <w:spacing w:before="60" w:after="240"/>
              <w:rPr>
                <w:sz w:val="21"/>
                <w:szCs w:val="21"/>
              </w:rPr>
            </w:pPr>
            <w:r w:rsidRPr="008D67AF">
              <w:rPr>
                <w:sz w:val="21"/>
                <w:szCs w:val="21"/>
              </w:rPr>
              <w:t>Open source M&amp;E system</w:t>
            </w:r>
          </w:p>
          <w:p w14:paraId="52869A2D" w14:textId="77777777" w:rsidR="00286B2E" w:rsidRPr="008D67AF" w:rsidRDefault="00286B2E" w:rsidP="00841CA3">
            <w:pPr>
              <w:rPr>
                <w:sz w:val="21"/>
                <w:szCs w:val="21"/>
              </w:rPr>
            </w:pPr>
          </w:p>
        </w:tc>
        <w:tc>
          <w:tcPr>
            <w:tcW w:w="1980" w:type="dxa"/>
            <w:tcBorders>
              <w:bottom w:val="single" w:sz="4" w:space="0" w:color="auto"/>
            </w:tcBorders>
            <w:shd w:val="clear" w:color="auto" w:fill="FFFFFF" w:themeFill="background1"/>
          </w:tcPr>
          <w:p w14:paraId="10D58A44" w14:textId="77777777" w:rsidR="00286B2E" w:rsidRPr="008D67AF" w:rsidRDefault="00286B2E" w:rsidP="00841CA3">
            <w:pPr>
              <w:spacing w:before="60" w:after="240"/>
              <w:rPr>
                <w:sz w:val="21"/>
                <w:szCs w:val="21"/>
              </w:rPr>
            </w:pPr>
            <w:r w:rsidRPr="008D67AF">
              <w:rPr>
                <w:sz w:val="21"/>
                <w:szCs w:val="21"/>
              </w:rPr>
              <w:t xml:space="preserve">The government adopts the M&amp;E system </w:t>
            </w:r>
            <w:r w:rsidRPr="008D67AF" w:rsidDel="00E623CD">
              <w:rPr>
                <w:sz w:val="21"/>
                <w:szCs w:val="21"/>
              </w:rPr>
              <w:t xml:space="preserve"> </w:t>
            </w:r>
          </w:p>
        </w:tc>
      </w:tr>
      <w:tr w:rsidR="00286B2E" w:rsidRPr="008D67AF" w14:paraId="3C3A78CA" w14:textId="77777777" w:rsidTr="00AB04D1">
        <w:trPr>
          <w:trHeight w:val="348"/>
        </w:trPr>
        <w:tc>
          <w:tcPr>
            <w:tcW w:w="2524" w:type="dxa"/>
            <w:shd w:val="clear" w:color="auto" w:fill="E2EFD9" w:themeFill="accent6" w:themeFillTint="33"/>
          </w:tcPr>
          <w:p w14:paraId="2C99E674" w14:textId="77777777" w:rsidR="00286B2E" w:rsidRPr="008D67AF" w:rsidRDefault="00286B2E" w:rsidP="00841CA3">
            <w:pPr>
              <w:spacing w:before="60" w:after="60"/>
              <w:rPr>
                <w:sz w:val="21"/>
                <w:szCs w:val="21"/>
              </w:rPr>
            </w:pPr>
            <w:r w:rsidRPr="008D67AF">
              <w:rPr>
                <w:b/>
                <w:sz w:val="21"/>
                <w:szCs w:val="21"/>
              </w:rPr>
              <w:t xml:space="preserve">Outcome 3.2 </w:t>
            </w:r>
            <w:r w:rsidRPr="008D67AF">
              <w:rPr>
                <w:sz w:val="21"/>
                <w:szCs w:val="21"/>
              </w:rPr>
              <w:t>Improved knowledge of good practices on SLR shared among key national and external audiences and knowledge disseminated</w:t>
            </w:r>
          </w:p>
          <w:p w14:paraId="272ABEE4" w14:textId="77777777" w:rsidR="00286B2E" w:rsidRPr="008D67AF" w:rsidRDefault="00286B2E" w:rsidP="00841CA3">
            <w:pPr>
              <w:spacing w:before="60" w:after="60"/>
              <w:rPr>
                <w:sz w:val="21"/>
                <w:szCs w:val="21"/>
              </w:rPr>
            </w:pPr>
          </w:p>
          <w:p w14:paraId="2DEA06FF" w14:textId="77777777" w:rsidR="00286B2E" w:rsidRPr="008D67AF" w:rsidRDefault="00286B2E" w:rsidP="00841CA3">
            <w:pPr>
              <w:spacing w:before="60" w:after="60"/>
              <w:rPr>
                <w:b/>
                <w:sz w:val="21"/>
                <w:szCs w:val="21"/>
              </w:rPr>
            </w:pPr>
          </w:p>
        </w:tc>
        <w:tc>
          <w:tcPr>
            <w:tcW w:w="2876" w:type="dxa"/>
            <w:shd w:val="clear" w:color="auto" w:fill="E2EFD9" w:themeFill="accent6" w:themeFillTint="33"/>
          </w:tcPr>
          <w:p w14:paraId="061B3A22" w14:textId="77777777" w:rsidR="00286B2E" w:rsidRDefault="00286B2E" w:rsidP="00841CA3">
            <w:pPr>
              <w:spacing w:before="60" w:after="240"/>
              <w:rPr>
                <w:sz w:val="21"/>
                <w:szCs w:val="21"/>
              </w:rPr>
            </w:pPr>
            <w:r>
              <w:rPr>
                <w:sz w:val="21"/>
                <w:szCs w:val="21"/>
              </w:rPr>
              <w:t>F</w:t>
            </w:r>
            <w:r w:rsidRPr="008D67AF">
              <w:rPr>
                <w:sz w:val="21"/>
                <w:szCs w:val="21"/>
              </w:rPr>
              <w:t xml:space="preserve">armers/forest dwellers, extension workers, researchers, and policy makers </w:t>
            </w:r>
            <w:r>
              <w:rPr>
                <w:sz w:val="21"/>
                <w:szCs w:val="21"/>
              </w:rPr>
              <w:t>using the best practices</w:t>
            </w:r>
          </w:p>
          <w:p w14:paraId="5D91E77E" w14:textId="77777777" w:rsidR="00286B2E" w:rsidRPr="008D67AF" w:rsidRDefault="00286B2E" w:rsidP="00841CA3">
            <w:pPr>
              <w:spacing w:before="60" w:after="240"/>
              <w:rPr>
                <w:sz w:val="21"/>
                <w:szCs w:val="21"/>
              </w:rPr>
            </w:pPr>
          </w:p>
        </w:tc>
        <w:tc>
          <w:tcPr>
            <w:tcW w:w="2214" w:type="dxa"/>
            <w:shd w:val="clear" w:color="auto" w:fill="E2EFD9" w:themeFill="accent6" w:themeFillTint="33"/>
          </w:tcPr>
          <w:p w14:paraId="416AAF01" w14:textId="77777777" w:rsidR="00286B2E" w:rsidRPr="008D67AF" w:rsidRDefault="00286B2E" w:rsidP="00841CA3">
            <w:pPr>
              <w:spacing w:before="60" w:after="240"/>
              <w:rPr>
                <w:sz w:val="21"/>
                <w:szCs w:val="21"/>
              </w:rPr>
            </w:pPr>
            <w:r w:rsidRPr="008D67AF">
              <w:rPr>
                <w:sz w:val="21"/>
                <w:szCs w:val="21"/>
              </w:rPr>
              <w:t xml:space="preserve">SLR best practices are not yet systematically evaluated, documented and shared in Tanzania </w:t>
            </w:r>
          </w:p>
        </w:tc>
        <w:tc>
          <w:tcPr>
            <w:tcW w:w="2098" w:type="dxa"/>
            <w:shd w:val="clear" w:color="auto" w:fill="E2EFD9" w:themeFill="accent6" w:themeFillTint="33"/>
          </w:tcPr>
          <w:p w14:paraId="34C89839" w14:textId="77777777" w:rsidR="00286B2E" w:rsidRPr="008D67AF" w:rsidRDefault="00286B2E" w:rsidP="00841CA3">
            <w:pPr>
              <w:spacing w:before="60" w:after="240"/>
              <w:rPr>
                <w:sz w:val="21"/>
                <w:szCs w:val="21"/>
              </w:rPr>
            </w:pPr>
            <w:r w:rsidRPr="008D67AF">
              <w:rPr>
                <w:sz w:val="21"/>
                <w:szCs w:val="21"/>
              </w:rPr>
              <w:t>Documenting of best practices completed</w:t>
            </w:r>
            <w:r>
              <w:rPr>
                <w:sz w:val="21"/>
                <w:szCs w:val="21"/>
              </w:rPr>
              <w:t xml:space="preserve"> and shared with </w:t>
            </w:r>
            <w:r w:rsidRPr="008D67AF">
              <w:rPr>
                <w:sz w:val="21"/>
                <w:szCs w:val="21"/>
              </w:rPr>
              <w:t>farmers/forest dwellers, extension workers, researchers, and policy makers</w:t>
            </w:r>
          </w:p>
        </w:tc>
        <w:tc>
          <w:tcPr>
            <w:tcW w:w="1992" w:type="dxa"/>
            <w:shd w:val="clear" w:color="auto" w:fill="E2EFD9" w:themeFill="accent6" w:themeFillTint="33"/>
          </w:tcPr>
          <w:p w14:paraId="0E849AE7" w14:textId="77777777" w:rsidR="00286B2E" w:rsidRDefault="00286B2E" w:rsidP="00841CA3">
            <w:pPr>
              <w:rPr>
                <w:sz w:val="21"/>
                <w:szCs w:val="21"/>
              </w:rPr>
            </w:pPr>
            <w:r>
              <w:rPr>
                <w:sz w:val="21"/>
                <w:szCs w:val="21"/>
              </w:rPr>
              <w:t xml:space="preserve"># of best practices documented and </w:t>
            </w:r>
          </w:p>
          <w:p w14:paraId="10373B61" w14:textId="77777777" w:rsidR="00286B2E" w:rsidRDefault="00286B2E" w:rsidP="00841CA3">
            <w:pPr>
              <w:rPr>
                <w:sz w:val="21"/>
                <w:szCs w:val="21"/>
              </w:rPr>
            </w:pPr>
          </w:p>
          <w:p w14:paraId="31EDB934" w14:textId="77777777" w:rsidR="00286B2E" w:rsidRPr="008D67AF" w:rsidRDefault="00286B2E" w:rsidP="00841CA3">
            <w:pPr>
              <w:rPr>
                <w:sz w:val="21"/>
                <w:szCs w:val="21"/>
              </w:rPr>
            </w:pPr>
            <w:r>
              <w:rPr>
                <w:sz w:val="21"/>
                <w:szCs w:val="21"/>
              </w:rPr>
              <w:t xml:space="preserve"># of </w:t>
            </w:r>
            <w:r w:rsidRPr="008D67AF">
              <w:rPr>
                <w:sz w:val="21"/>
                <w:szCs w:val="21"/>
              </w:rPr>
              <w:t>farmers/forest dwellers, extension workers, researchers, and policy makers</w:t>
            </w:r>
            <w:r>
              <w:rPr>
                <w:sz w:val="21"/>
                <w:szCs w:val="21"/>
              </w:rPr>
              <w:t xml:space="preserve"> using the best practices </w:t>
            </w:r>
          </w:p>
        </w:tc>
        <w:tc>
          <w:tcPr>
            <w:tcW w:w="1530" w:type="dxa"/>
            <w:shd w:val="clear" w:color="auto" w:fill="E2EFD9" w:themeFill="accent6" w:themeFillTint="33"/>
          </w:tcPr>
          <w:p w14:paraId="07E6C5E1" w14:textId="77777777" w:rsidR="00286B2E" w:rsidRPr="008D67AF" w:rsidRDefault="00286B2E" w:rsidP="00841CA3">
            <w:pPr>
              <w:spacing w:before="60" w:after="120"/>
              <w:rPr>
                <w:sz w:val="21"/>
                <w:szCs w:val="21"/>
              </w:rPr>
            </w:pPr>
            <w:r w:rsidRPr="008D67AF">
              <w:rPr>
                <w:sz w:val="21"/>
                <w:szCs w:val="21"/>
              </w:rPr>
              <w:t>Bibliometric data</w:t>
            </w:r>
          </w:p>
          <w:p w14:paraId="3B41EEE1" w14:textId="77777777" w:rsidR="00286B2E" w:rsidRPr="008D67AF" w:rsidRDefault="00286B2E" w:rsidP="00841CA3">
            <w:pPr>
              <w:spacing w:before="60" w:after="120"/>
              <w:rPr>
                <w:sz w:val="21"/>
                <w:szCs w:val="21"/>
              </w:rPr>
            </w:pPr>
            <w:r w:rsidRPr="008D67AF">
              <w:rPr>
                <w:sz w:val="21"/>
                <w:szCs w:val="21"/>
              </w:rPr>
              <w:t>Project reports</w:t>
            </w:r>
          </w:p>
          <w:p w14:paraId="6B75F2AC" w14:textId="77777777" w:rsidR="00286B2E" w:rsidRPr="008D67AF" w:rsidRDefault="00286B2E" w:rsidP="00841CA3">
            <w:pPr>
              <w:spacing w:before="60" w:after="120"/>
              <w:rPr>
                <w:sz w:val="21"/>
                <w:szCs w:val="21"/>
              </w:rPr>
            </w:pPr>
            <w:r w:rsidRPr="008D67AF">
              <w:rPr>
                <w:sz w:val="21"/>
                <w:szCs w:val="21"/>
              </w:rPr>
              <w:t>Event reports/ publications</w:t>
            </w:r>
          </w:p>
          <w:p w14:paraId="26EB8E85" w14:textId="77777777" w:rsidR="00286B2E" w:rsidRPr="008D67AF" w:rsidRDefault="00286B2E" w:rsidP="00841CA3">
            <w:pPr>
              <w:spacing w:before="60" w:after="120"/>
              <w:rPr>
                <w:sz w:val="21"/>
                <w:szCs w:val="21"/>
              </w:rPr>
            </w:pPr>
            <w:r w:rsidRPr="008D67AF">
              <w:rPr>
                <w:sz w:val="21"/>
                <w:szCs w:val="21"/>
              </w:rPr>
              <w:t>Media reports</w:t>
            </w:r>
          </w:p>
        </w:tc>
        <w:tc>
          <w:tcPr>
            <w:tcW w:w="1980" w:type="dxa"/>
            <w:shd w:val="clear" w:color="auto" w:fill="E2EFD9" w:themeFill="accent6" w:themeFillTint="33"/>
          </w:tcPr>
          <w:p w14:paraId="35C75CA8" w14:textId="77777777" w:rsidR="00286B2E" w:rsidRPr="008D67AF" w:rsidRDefault="00286B2E" w:rsidP="00841CA3">
            <w:pPr>
              <w:spacing w:before="60" w:after="240"/>
              <w:rPr>
                <w:sz w:val="21"/>
                <w:szCs w:val="21"/>
              </w:rPr>
            </w:pPr>
            <w:r w:rsidRPr="008D67AF">
              <w:rPr>
                <w:sz w:val="21"/>
                <w:szCs w:val="21"/>
              </w:rPr>
              <w:t>Key national and external audiences are willing to participate</w:t>
            </w:r>
          </w:p>
        </w:tc>
      </w:tr>
      <w:tr w:rsidR="00286B2E" w:rsidRPr="008D67AF" w14:paraId="44B3E2A5" w14:textId="77777777" w:rsidTr="00AB04D1">
        <w:trPr>
          <w:trHeight w:val="1893"/>
        </w:trPr>
        <w:tc>
          <w:tcPr>
            <w:tcW w:w="2524" w:type="dxa"/>
            <w:shd w:val="clear" w:color="auto" w:fill="FFFFFF" w:themeFill="background1"/>
          </w:tcPr>
          <w:p w14:paraId="2A38BC78" w14:textId="77777777" w:rsidR="00286B2E" w:rsidRPr="008D67AF" w:rsidRDefault="00286B2E" w:rsidP="00841CA3">
            <w:pPr>
              <w:rPr>
                <w:b/>
                <w:sz w:val="21"/>
                <w:szCs w:val="21"/>
              </w:rPr>
            </w:pPr>
            <w:r w:rsidRPr="008D67AF">
              <w:rPr>
                <w:b/>
                <w:sz w:val="21"/>
                <w:szCs w:val="21"/>
              </w:rPr>
              <w:t xml:space="preserve">Output 3.2.1. </w:t>
            </w:r>
            <w:r w:rsidRPr="008D67AF">
              <w:rPr>
                <w:sz w:val="21"/>
                <w:szCs w:val="21"/>
              </w:rPr>
              <w:t>Project-related good practices and lessons learned systematized and published for a variety of audiences and stakeholder groups</w:t>
            </w:r>
          </w:p>
        </w:tc>
        <w:tc>
          <w:tcPr>
            <w:tcW w:w="2876" w:type="dxa"/>
            <w:shd w:val="clear" w:color="auto" w:fill="FFFFFF" w:themeFill="background1"/>
          </w:tcPr>
          <w:p w14:paraId="5DA30E53" w14:textId="77777777" w:rsidR="00286B2E" w:rsidRPr="008D67AF" w:rsidRDefault="00286B2E" w:rsidP="00841CA3">
            <w:pPr>
              <w:spacing w:before="60" w:after="240"/>
              <w:rPr>
                <w:sz w:val="21"/>
                <w:szCs w:val="21"/>
              </w:rPr>
            </w:pPr>
            <w:r>
              <w:rPr>
                <w:sz w:val="21"/>
                <w:szCs w:val="21"/>
              </w:rPr>
              <w:t>best practices published</w:t>
            </w:r>
          </w:p>
        </w:tc>
        <w:tc>
          <w:tcPr>
            <w:tcW w:w="2214" w:type="dxa"/>
            <w:shd w:val="clear" w:color="auto" w:fill="FFFFFF" w:themeFill="background1"/>
          </w:tcPr>
          <w:p w14:paraId="536971F9" w14:textId="77777777" w:rsidR="00286B2E" w:rsidRPr="008D67AF" w:rsidRDefault="00286B2E" w:rsidP="00841CA3">
            <w:pPr>
              <w:spacing w:before="60" w:after="240"/>
              <w:rPr>
                <w:sz w:val="21"/>
                <w:szCs w:val="21"/>
              </w:rPr>
            </w:pPr>
            <w:r w:rsidRPr="008D67AF">
              <w:rPr>
                <w:sz w:val="21"/>
                <w:szCs w:val="21"/>
              </w:rPr>
              <w:t>Experiences exist but have not been systematically documented</w:t>
            </w:r>
          </w:p>
        </w:tc>
        <w:tc>
          <w:tcPr>
            <w:tcW w:w="2098" w:type="dxa"/>
            <w:shd w:val="clear" w:color="auto" w:fill="FFFFFF" w:themeFill="background1"/>
          </w:tcPr>
          <w:p w14:paraId="0F4645E9" w14:textId="77777777" w:rsidR="00286B2E" w:rsidRPr="008D67AF" w:rsidRDefault="00286B2E" w:rsidP="00841CA3">
            <w:pPr>
              <w:spacing w:before="60" w:after="240"/>
              <w:rPr>
                <w:sz w:val="21"/>
                <w:szCs w:val="21"/>
              </w:rPr>
            </w:pPr>
            <w:r w:rsidRPr="008D67AF">
              <w:rPr>
                <w:sz w:val="21"/>
                <w:szCs w:val="21"/>
              </w:rPr>
              <w:t>Documenting best practices completed</w:t>
            </w:r>
          </w:p>
        </w:tc>
        <w:tc>
          <w:tcPr>
            <w:tcW w:w="1992" w:type="dxa"/>
            <w:shd w:val="clear" w:color="auto" w:fill="FFFFFF" w:themeFill="background1"/>
          </w:tcPr>
          <w:p w14:paraId="15F4B711" w14:textId="77777777" w:rsidR="00286B2E" w:rsidRDefault="00286B2E" w:rsidP="00841CA3">
            <w:pPr>
              <w:spacing w:before="60" w:after="240"/>
              <w:rPr>
                <w:sz w:val="21"/>
                <w:szCs w:val="21"/>
              </w:rPr>
            </w:pPr>
            <w:r>
              <w:rPr>
                <w:sz w:val="21"/>
                <w:szCs w:val="21"/>
              </w:rPr>
              <w:t># of b</w:t>
            </w:r>
            <w:r w:rsidRPr="008D67AF">
              <w:rPr>
                <w:sz w:val="21"/>
                <w:szCs w:val="21"/>
              </w:rPr>
              <w:t xml:space="preserve">est practices and lessons learned systematized and published for </w:t>
            </w:r>
            <w:r>
              <w:rPr>
                <w:sz w:val="21"/>
                <w:szCs w:val="21"/>
              </w:rPr>
              <w:t>at least 10 stakeholders and</w:t>
            </w:r>
            <w:r w:rsidRPr="008D67AF">
              <w:rPr>
                <w:sz w:val="21"/>
                <w:szCs w:val="21"/>
              </w:rPr>
              <w:t xml:space="preserve"> audiences</w:t>
            </w:r>
          </w:p>
          <w:p w14:paraId="681FBC39" w14:textId="77777777" w:rsidR="00286B2E" w:rsidRPr="008D67AF" w:rsidRDefault="00286B2E" w:rsidP="00841CA3">
            <w:pPr>
              <w:spacing w:before="60" w:after="240"/>
              <w:rPr>
                <w:sz w:val="21"/>
                <w:szCs w:val="21"/>
              </w:rPr>
            </w:pPr>
          </w:p>
        </w:tc>
        <w:tc>
          <w:tcPr>
            <w:tcW w:w="1530" w:type="dxa"/>
            <w:shd w:val="clear" w:color="auto" w:fill="FFFFFF" w:themeFill="background1"/>
          </w:tcPr>
          <w:p w14:paraId="2484C7A0" w14:textId="77777777" w:rsidR="00286B2E" w:rsidRPr="008D67AF" w:rsidRDefault="00286B2E" w:rsidP="00841CA3">
            <w:pPr>
              <w:rPr>
                <w:sz w:val="21"/>
                <w:szCs w:val="21"/>
              </w:rPr>
            </w:pPr>
            <w:r w:rsidRPr="008D67AF">
              <w:rPr>
                <w:sz w:val="21"/>
                <w:szCs w:val="21"/>
              </w:rPr>
              <w:t>Project report</w:t>
            </w:r>
          </w:p>
          <w:p w14:paraId="14EB14B4" w14:textId="77777777" w:rsidR="00286B2E" w:rsidRPr="008D67AF" w:rsidRDefault="00286B2E" w:rsidP="00841CA3">
            <w:pPr>
              <w:rPr>
                <w:sz w:val="21"/>
                <w:szCs w:val="21"/>
              </w:rPr>
            </w:pPr>
          </w:p>
          <w:p w14:paraId="1985ED1F" w14:textId="77777777" w:rsidR="00286B2E" w:rsidRPr="008D67AF" w:rsidRDefault="00286B2E" w:rsidP="00841CA3">
            <w:pPr>
              <w:rPr>
                <w:sz w:val="21"/>
                <w:szCs w:val="21"/>
              </w:rPr>
            </w:pPr>
            <w:r w:rsidRPr="008D67AF">
              <w:rPr>
                <w:sz w:val="21"/>
                <w:szCs w:val="21"/>
              </w:rPr>
              <w:t>Reports and publications that capture good practices and lessons learned</w:t>
            </w:r>
          </w:p>
        </w:tc>
        <w:tc>
          <w:tcPr>
            <w:tcW w:w="1980" w:type="dxa"/>
            <w:shd w:val="clear" w:color="auto" w:fill="FFFFFF" w:themeFill="background1"/>
          </w:tcPr>
          <w:p w14:paraId="41E68CC9" w14:textId="77777777" w:rsidR="00286B2E" w:rsidRPr="008D67AF" w:rsidRDefault="00286B2E" w:rsidP="00841CA3">
            <w:pPr>
              <w:spacing w:before="60" w:after="240"/>
              <w:rPr>
                <w:sz w:val="21"/>
                <w:szCs w:val="21"/>
              </w:rPr>
            </w:pPr>
            <w:r w:rsidRPr="008D67AF">
              <w:rPr>
                <w:sz w:val="21"/>
                <w:szCs w:val="21"/>
              </w:rPr>
              <w:t>Key national and external audiences are willing to participate</w:t>
            </w:r>
            <w:r w:rsidRPr="008D67AF" w:rsidDel="00E623CD">
              <w:rPr>
                <w:sz w:val="21"/>
                <w:szCs w:val="21"/>
              </w:rPr>
              <w:t xml:space="preserve"> </w:t>
            </w:r>
          </w:p>
        </w:tc>
      </w:tr>
      <w:tr w:rsidR="00286B2E" w:rsidRPr="008D67AF" w14:paraId="01FC2358" w14:textId="77777777" w:rsidTr="00AB04D1">
        <w:trPr>
          <w:trHeight w:val="348"/>
        </w:trPr>
        <w:tc>
          <w:tcPr>
            <w:tcW w:w="2524" w:type="dxa"/>
            <w:shd w:val="clear" w:color="auto" w:fill="FFFFFF" w:themeFill="background1"/>
          </w:tcPr>
          <w:p w14:paraId="440AB5CC" w14:textId="77777777" w:rsidR="00286B2E" w:rsidRDefault="00286B2E" w:rsidP="00841CA3">
            <w:pPr>
              <w:rPr>
                <w:sz w:val="21"/>
                <w:szCs w:val="21"/>
              </w:rPr>
            </w:pPr>
            <w:r w:rsidRPr="008D67AF">
              <w:rPr>
                <w:b/>
                <w:sz w:val="21"/>
                <w:szCs w:val="21"/>
              </w:rPr>
              <w:t xml:space="preserve">Output 3.2.2 </w:t>
            </w:r>
            <w:r w:rsidRPr="00771776">
              <w:rPr>
                <w:sz w:val="21"/>
                <w:szCs w:val="21"/>
              </w:rPr>
              <w:t xml:space="preserve">Gender appropriate information management and communication systems in place that support knowledge transfer and sharing of information among small holder farmers/forest dwellers, extension workers, researchers, and policy makers within each and between targeted eco-regions </w:t>
            </w:r>
            <w:r w:rsidR="002E48E3">
              <w:rPr>
                <w:sz w:val="21"/>
                <w:szCs w:val="21"/>
              </w:rPr>
              <w:t xml:space="preserve">&amp; </w:t>
            </w:r>
            <w:r w:rsidRPr="00771776">
              <w:rPr>
                <w:sz w:val="21"/>
                <w:szCs w:val="21"/>
              </w:rPr>
              <w:t>at national level</w:t>
            </w:r>
            <w:r w:rsidRPr="008D67AF">
              <w:rPr>
                <w:sz w:val="21"/>
                <w:szCs w:val="21"/>
              </w:rPr>
              <w:t xml:space="preserve"> </w:t>
            </w:r>
          </w:p>
          <w:p w14:paraId="69ED357D" w14:textId="77777777" w:rsidR="00286B2E" w:rsidRPr="008D67AF" w:rsidRDefault="00286B2E" w:rsidP="00841CA3">
            <w:pPr>
              <w:rPr>
                <w:b/>
                <w:sz w:val="21"/>
                <w:szCs w:val="21"/>
              </w:rPr>
            </w:pPr>
          </w:p>
        </w:tc>
        <w:tc>
          <w:tcPr>
            <w:tcW w:w="2876" w:type="dxa"/>
            <w:shd w:val="clear" w:color="auto" w:fill="FFFFFF" w:themeFill="background1"/>
          </w:tcPr>
          <w:p w14:paraId="4C29E935" w14:textId="77777777" w:rsidR="00286B2E" w:rsidRPr="008D67AF" w:rsidRDefault="00286B2E" w:rsidP="00841CA3">
            <w:pPr>
              <w:spacing w:before="60" w:after="240"/>
              <w:rPr>
                <w:sz w:val="21"/>
                <w:szCs w:val="21"/>
              </w:rPr>
            </w:pPr>
            <w:r>
              <w:rPr>
                <w:sz w:val="21"/>
                <w:szCs w:val="21"/>
              </w:rPr>
              <w:t xml:space="preserve">Gender information management and communication system in place   </w:t>
            </w:r>
          </w:p>
          <w:p w14:paraId="7EE46633" w14:textId="77777777" w:rsidR="00286B2E" w:rsidRPr="008D67AF" w:rsidRDefault="00286B2E" w:rsidP="00841CA3">
            <w:pPr>
              <w:spacing w:before="60" w:after="240" w:line="259" w:lineRule="auto"/>
              <w:rPr>
                <w:sz w:val="21"/>
                <w:szCs w:val="21"/>
              </w:rPr>
            </w:pPr>
          </w:p>
        </w:tc>
        <w:tc>
          <w:tcPr>
            <w:tcW w:w="2214" w:type="dxa"/>
            <w:shd w:val="clear" w:color="auto" w:fill="FFFFFF" w:themeFill="background1"/>
          </w:tcPr>
          <w:p w14:paraId="1B31AB77" w14:textId="77777777" w:rsidR="00286B2E" w:rsidRPr="008D67AF" w:rsidRDefault="00286B2E" w:rsidP="00841CA3">
            <w:pPr>
              <w:spacing w:before="60" w:after="240" w:line="259" w:lineRule="auto"/>
              <w:rPr>
                <w:sz w:val="21"/>
                <w:szCs w:val="21"/>
              </w:rPr>
            </w:pPr>
            <w:r>
              <w:rPr>
                <w:sz w:val="21"/>
                <w:szCs w:val="21"/>
              </w:rPr>
              <w:t xml:space="preserve">Gender </w:t>
            </w:r>
            <w:r w:rsidRPr="008D67AF">
              <w:rPr>
                <w:sz w:val="21"/>
                <w:szCs w:val="21"/>
              </w:rPr>
              <w:t>SLR tailored information management and communication systems still lack</w:t>
            </w:r>
          </w:p>
        </w:tc>
        <w:tc>
          <w:tcPr>
            <w:tcW w:w="2098" w:type="dxa"/>
            <w:shd w:val="clear" w:color="auto" w:fill="FFFFFF" w:themeFill="background1"/>
          </w:tcPr>
          <w:p w14:paraId="5B8BAE4C" w14:textId="77777777" w:rsidR="00286B2E" w:rsidRPr="008D67AF" w:rsidRDefault="00286B2E" w:rsidP="00841CA3">
            <w:pPr>
              <w:spacing w:before="60" w:after="240" w:line="259" w:lineRule="auto"/>
              <w:rPr>
                <w:sz w:val="21"/>
                <w:szCs w:val="21"/>
              </w:rPr>
            </w:pPr>
            <w:r>
              <w:rPr>
                <w:sz w:val="21"/>
                <w:szCs w:val="21"/>
              </w:rPr>
              <w:t xml:space="preserve">Gender </w:t>
            </w:r>
            <w:r w:rsidRPr="008D67AF">
              <w:rPr>
                <w:sz w:val="21"/>
                <w:szCs w:val="21"/>
              </w:rPr>
              <w:t>SLR tailored information management and communication systems developed</w:t>
            </w:r>
          </w:p>
        </w:tc>
        <w:tc>
          <w:tcPr>
            <w:tcW w:w="1992" w:type="dxa"/>
            <w:shd w:val="clear" w:color="auto" w:fill="FFFFFF" w:themeFill="background1"/>
          </w:tcPr>
          <w:p w14:paraId="18AA910C" w14:textId="77777777" w:rsidR="00286B2E" w:rsidRPr="008D67AF" w:rsidRDefault="00286B2E" w:rsidP="00841CA3">
            <w:pPr>
              <w:spacing w:before="60" w:after="240"/>
              <w:rPr>
                <w:sz w:val="21"/>
                <w:szCs w:val="21"/>
              </w:rPr>
            </w:pPr>
            <w:r w:rsidRPr="008D67AF">
              <w:rPr>
                <w:sz w:val="21"/>
                <w:szCs w:val="21"/>
              </w:rPr>
              <w:t># of national</w:t>
            </w:r>
            <w:r>
              <w:rPr>
                <w:sz w:val="21"/>
                <w:szCs w:val="21"/>
              </w:rPr>
              <w:t xml:space="preserve"> and </w:t>
            </w:r>
            <w:r w:rsidRPr="00ED2C90">
              <w:rPr>
                <w:sz w:val="21"/>
                <w:szCs w:val="21"/>
                <w:shd w:val="clear" w:color="auto" w:fill="FFFFFF" w:themeFill="background1"/>
              </w:rPr>
              <w:t>local small holder farmers/forest dwellers, extension workers, researchers, and policy makers</w:t>
            </w:r>
            <w:r w:rsidRPr="00ED2C90">
              <w:rPr>
                <w:sz w:val="21"/>
                <w:szCs w:val="21"/>
              </w:rPr>
              <w:t xml:space="preserve"> </w:t>
            </w:r>
            <w:r>
              <w:rPr>
                <w:sz w:val="21"/>
                <w:szCs w:val="21"/>
              </w:rPr>
              <w:t>using the system</w:t>
            </w:r>
          </w:p>
        </w:tc>
        <w:tc>
          <w:tcPr>
            <w:tcW w:w="1530" w:type="dxa"/>
            <w:shd w:val="clear" w:color="auto" w:fill="FFFFFF" w:themeFill="background1"/>
          </w:tcPr>
          <w:p w14:paraId="628B415D" w14:textId="77777777" w:rsidR="00286B2E" w:rsidRPr="008D67AF" w:rsidRDefault="00286B2E" w:rsidP="00841CA3">
            <w:pPr>
              <w:rPr>
                <w:sz w:val="21"/>
                <w:szCs w:val="21"/>
              </w:rPr>
            </w:pPr>
            <w:r w:rsidRPr="008D67AF">
              <w:rPr>
                <w:sz w:val="21"/>
                <w:szCs w:val="21"/>
              </w:rPr>
              <w:t>Project reports</w:t>
            </w:r>
          </w:p>
          <w:p w14:paraId="13577BFB" w14:textId="77777777" w:rsidR="00286B2E" w:rsidRPr="008D67AF" w:rsidRDefault="00286B2E" w:rsidP="00841CA3">
            <w:pPr>
              <w:rPr>
                <w:sz w:val="21"/>
                <w:szCs w:val="21"/>
              </w:rPr>
            </w:pPr>
          </w:p>
        </w:tc>
        <w:tc>
          <w:tcPr>
            <w:tcW w:w="1980" w:type="dxa"/>
            <w:shd w:val="clear" w:color="auto" w:fill="FFFFFF" w:themeFill="background1"/>
          </w:tcPr>
          <w:p w14:paraId="1E3C14F1" w14:textId="77777777" w:rsidR="00286B2E" w:rsidRPr="008D67AF" w:rsidRDefault="00286B2E" w:rsidP="00841CA3">
            <w:pPr>
              <w:spacing w:before="60" w:after="240"/>
              <w:rPr>
                <w:sz w:val="21"/>
                <w:szCs w:val="21"/>
              </w:rPr>
            </w:pPr>
            <w:r w:rsidRPr="008D67AF">
              <w:rPr>
                <w:sz w:val="21"/>
                <w:szCs w:val="21"/>
              </w:rPr>
              <w:t>Key national and external audiences are willing to participate</w:t>
            </w:r>
            <w:r w:rsidRPr="008D67AF" w:rsidDel="00E623CD">
              <w:rPr>
                <w:sz w:val="21"/>
                <w:szCs w:val="21"/>
              </w:rPr>
              <w:t xml:space="preserve"> </w:t>
            </w:r>
          </w:p>
        </w:tc>
      </w:tr>
      <w:tr w:rsidR="00286B2E" w:rsidRPr="008D67AF" w14:paraId="483B419D" w14:textId="77777777" w:rsidTr="00AB04D1">
        <w:trPr>
          <w:trHeight w:val="348"/>
        </w:trPr>
        <w:tc>
          <w:tcPr>
            <w:tcW w:w="2524" w:type="dxa"/>
            <w:tcBorders>
              <w:bottom w:val="single" w:sz="4" w:space="0" w:color="auto"/>
            </w:tcBorders>
            <w:shd w:val="clear" w:color="auto" w:fill="FFFFFF" w:themeFill="background1"/>
          </w:tcPr>
          <w:p w14:paraId="40E48684" w14:textId="77777777" w:rsidR="00286B2E" w:rsidRPr="008D67AF" w:rsidRDefault="00286B2E" w:rsidP="00841CA3">
            <w:pPr>
              <w:spacing w:before="60" w:after="60"/>
              <w:rPr>
                <w:b/>
                <w:sz w:val="21"/>
                <w:szCs w:val="21"/>
              </w:rPr>
            </w:pPr>
            <w:r w:rsidRPr="008D67AF">
              <w:rPr>
                <w:b/>
                <w:sz w:val="21"/>
                <w:szCs w:val="21"/>
              </w:rPr>
              <w:t xml:space="preserve">Output 3.2.3 </w:t>
            </w:r>
            <w:r w:rsidRPr="008D67AF">
              <w:rPr>
                <w:sz w:val="21"/>
                <w:szCs w:val="21"/>
              </w:rPr>
              <w:t>Cross-country knowledge transfer and lessons sharing promoted including with other TRI child partners projects</w:t>
            </w:r>
          </w:p>
        </w:tc>
        <w:tc>
          <w:tcPr>
            <w:tcW w:w="2876" w:type="dxa"/>
            <w:tcBorders>
              <w:bottom w:val="single" w:sz="4" w:space="0" w:color="auto"/>
            </w:tcBorders>
            <w:shd w:val="clear" w:color="auto" w:fill="FFFFFF" w:themeFill="background1"/>
          </w:tcPr>
          <w:p w14:paraId="1A093B7E" w14:textId="77777777" w:rsidR="00286B2E" w:rsidRDefault="00286B2E" w:rsidP="00841CA3">
            <w:pPr>
              <w:spacing w:before="60" w:after="240"/>
              <w:rPr>
                <w:sz w:val="21"/>
                <w:szCs w:val="21"/>
              </w:rPr>
            </w:pPr>
            <w:r w:rsidRPr="008D67AF">
              <w:rPr>
                <w:sz w:val="21"/>
                <w:szCs w:val="21"/>
              </w:rPr>
              <w:t>Number of experts equipped with knowledge and skills in SLR through south-south exchange program</w:t>
            </w:r>
            <w:r>
              <w:rPr>
                <w:sz w:val="21"/>
                <w:szCs w:val="21"/>
              </w:rPr>
              <w:t xml:space="preserve"> </w:t>
            </w:r>
          </w:p>
          <w:p w14:paraId="6F3C0A77" w14:textId="77777777" w:rsidR="00286B2E" w:rsidRPr="008D67AF" w:rsidRDefault="00286B2E" w:rsidP="00841CA3">
            <w:pPr>
              <w:spacing w:before="60" w:after="240"/>
              <w:rPr>
                <w:b/>
                <w:sz w:val="21"/>
                <w:szCs w:val="21"/>
              </w:rPr>
            </w:pPr>
            <w:r>
              <w:rPr>
                <w:sz w:val="21"/>
                <w:szCs w:val="21"/>
              </w:rPr>
              <w:t># of promotion sharing events</w:t>
            </w:r>
          </w:p>
        </w:tc>
        <w:tc>
          <w:tcPr>
            <w:tcW w:w="2214" w:type="dxa"/>
            <w:tcBorders>
              <w:bottom w:val="single" w:sz="4" w:space="0" w:color="auto"/>
            </w:tcBorders>
            <w:shd w:val="clear" w:color="auto" w:fill="FFFFFF" w:themeFill="background1"/>
          </w:tcPr>
          <w:p w14:paraId="6D6A722F" w14:textId="7CC63B1E" w:rsidR="00286B2E" w:rsidRPr="008D67AF" w:rsidRDefault="00286B2E" w:rsidP="00841CA3">
            <w:pPr>
              <w:spacing w:before="60" w:after="240"/>
              <w:rPr>
                <w:sz w:val="21"/>
                <w:szCs w:val="21"/>
              </w:rPr>
            </w:pPr>
            <w:r w:rsidRPr="008D67AF">
              <w:rPr>
                <w:sz w:val="21"/>
                <w:szCs w:val="21"/>
              </w:rPr>
              <w:t xml:space="preserve">Systematically </w:t>
            </w:r>
            <w:r w:rsidR="00332EFA" w:rsidRPr="008D67AF">
              <w:rPr>
                <w:sz w:val="21"/>
                <w:szCs w:val="21"/>
              </w:rPr>
              <w:t>organized</w:t>
            </w:r>
            <w:r w:rsidRPr="008D67AF">
              <w:rPr>
                <w:sz w:val="21"/>
                <w:szCs w:val="21"/>
              </w:rPr>
              <w:t xml:space="preserve"> cross-country exchanges in SLR do not exists </w:t>
            </w:r>
          </w:p>
        </w:tc>
        <w:tc>
          <w:tcPr>
            <w:tcW w:w="2098" w:type="dxa"/>
            <w:tcBorders>
              <w:bottom w:val="single" w:sz="4" w:space="0" w:color="auto"/>
            </w:tcBorders>
            <w:shd w:val="clear" w:color="auto" w:fill="FFFFFF" w:themeFill="background1"/>
          </w:tcPr>
          <w:p w14:paraId="27AB7820" w14:textId="77777777" w:rsidR="00286B2E" w:rsidRPr="008D67AF" w:rsidRDefault="00286B2E" w:rsidP="00841CA3">
            <w:pPr>
              <w:spacing w:before="60" w:after="240"/>
              <w:rPr>
                <w:sz w:val="21"/>
                <w:szCs w:val="21"/>
              </w:rPr>
            </w:pPr>
            <w:r w:rsidRPr="008D67AF">
              <w:rPr>
                <w:sz w:val="21"/>
                <w:szCs w:val="21"/>
              </w:rPr>
              <w:t>Forming expert networks with other countries, documenting good experiences completed and exchange visits began</w:t>
            </w:r>
          </w:p>
        </w:tc>
        <w:tc>
          <w:tcPr>
            <w:tcW w:w="1992" w:type="dxa"/>
            <w:tcBorders>
              <w:bottom w:val="single" w:sz="4" w:space="0" w:color="auto"/>
            </w:tcBorders>
            <w:shd w:val="clear" w:color="auto" w:fill="FFFFFF" w:themeFill="background1"/>
          </w:tcPr>
          <w:p w14:paraId="782C319F" w14:textId="77777777" w:rsidR="00286B2E" w:rsidRPr="008D67AF" w:rsidRDefault="00286B2E" w:rsidP="00841CA3">
            <w:pPr>
              <w:spacing w:before="60" w:after="240"/>
              <w:rPr>
                <w:sz w:val="21"/>
                <w:szCs w:val="21"/>
              </w:rPr>
            </w:pPr>
            <w:r w:rsidRPr="008D67AF">
              <w:rPr>
                <w:sz w:val="21"/>
                <w:szCs w:val="21"/>
              </w:rPr>
              <w:t>The Tanzanian team documented national experiences in SLR and participated in at least 3 knowledge sharing events in TRI South-South exchanges</w:t>
            </w:r>
          </w:p>
        </w:tc>
        <w:tc>
          <w:tcPr>
            <w:tcW w:w="1530" w:type="dxa"/>
            <w:tcBorders>
              <w:bottom w:val="single" w:sz="4" w:space="0" w:color="auto"/>
            </w:tcBorders>
            <w:shd w:val="clear" w:color="auto" w:fill="FFFFFF" w:themeFill="background1"/>
          </w:tcPr>
          <w:p w14:paraId="5278A456" w14:textId="77777777" w:rsidR="00286B2E" w:rsidRPr="008D67AF" w:rsidRDefault="00286B2E" w:rsidP="00841CA3">
            <w:pPr>
              <w:rPr>
                <w:sz w:val="21"/>
                <w:szCs w:val="21"/>
              </w:rPr>
            </w:pPr>
            <w:r w:rsidRPr="008D67AF">
              <w:rPr>
                <w:sz w:val="21"/>
                <w:szCs w:val="21"/>
              </w:rPr>
              <w:t>Project Reports</w:t>
            </w:r>
          </w:p>
          <w:p w14:paraId="79454F94" w14:textId="77777777" w:rsidR="00286B2E" w:rsidRPr="008D67AF" w:rsidRDefault="00286B2E" w:rsidP="00841CA3">
            <w:pPr>
              <w:rPr>
                <w:sz w:val="21"/>
                <w:szCs w:val="21"/>
              </w:rPr>
            </w:pPr>
          </w:p>
          <w:p w14:paraId="730AE6E2" w14:textId="77777777" w:rsidR="00286B2E" w:rsidRPr="008D67AF" w:rsidRDefault="00286B2E" w:rsidP="00841CA3">
            <w:pPr>
              <w:rPr>
                <w:sz w:val="21"/>
                <w:szCs w:val="21"/>
              </w:rPr>
            </w:pPr>
          </w:p>
          <w:p w14:paraId="044871B4" w14:textId="77777777" w:rsidR="00286B2E" w:rsidRPr="008D67AF" w:rsidRDefault="00286B2E" w:rsidP="00841CA3">
            <w:pPr>
              <w:spacing w:before="60" w:after="240"/>
              <w:rPr>
                <w:sz w:val="21"/>
                <w:szCs w:val="21"/>
              </w:rPr>
            </w:pPr>
          </w:p>
        </w:tc>
        <w:tc>
          <w:tcPr>
            <w:tcW w:w="1980" w:type="dxa"/>
            <w:tcBorders>
              <w:bottom w:val="single" w:sz="4" w:space="0" w:color="auto"/>
            </w:tcBorders>
            <w:shd w:val="clear" w:color="auto" w:fill="FFFFFF" w:themeFill="background1"/>
          </w:tcPr>
          <w:p w14:paraId="6A3EB4C5" w14:textId="77777777" w:rsidR="00286B2E" w:rsidRPr="008D67AF" w:rsidRDefault="00286B2E" w:rsidP="00841CA3">
            <w:pPr>
              <w:rPr>
                <w:sz w:val="21"/>
                <w:szCs w:val="21"/>
              </w:rPr>
            </w:pPr>
            <w:r w:rsidRPr="008D67AF">
              <w:rPr>
                <w:sz w:val="21"/>
                <w:szCs w:val="21"/>
              </w:rPr>
              <w:t xml:space="preserve">National experts travel to other countries to share experiences is facilitated </w:t>
            </w:r>
          </w:p>
          <w:p w14:paraId="02A9D41E" w14:textId="77777777" w:rsidR="00286B2E" w:rsidRPr="008D67AF" w:rsidRDefault="00286B2E" w:rsidP="00841CA3">
            <w:pPr>
              <w:spacing w:before="60" w:after="240"/>
              <w:rPr>
                <w:sz w:val="21"/>
                <w:szCs w:val="21"/>
              </w:rPr>
            </w:pPr>
          </w:p>
        </w:tc>
      </w:tr>
      <w:tr w:rsidR="00286B2E" w:rsidRPr="008D67AF" w14:paraId="2D013071" w14:textId="77777777" w:rsidTr="00AB04D1">
        <w:trPr>
          <w:trHeight w:val="348"/>
        </w:trPr>
        <w:tc>
          <w:tcPr>
            <w:tcW w:w="2524" w:type="dxa"/>
            <w:shd w:val="clear" w:color="auto" w:fill="E2EFD9" w:themeFill="accent6" w:themeFillTint="33"/>
          </w:tcPr>
          <w:p w14:paraId="2450FF27" w14:textId="77777777" w:rsidR="00286B2E" w:rsidRDefault="00286B2E" w:rsidP="00841CA3">
            <w:pPr>
              <w:spacing w:before="60" w:after="240"/>
              <w:rPr>
                <w:sz w:val="21"/>
                <w:szCs w:val="21"/>
              </w:rPr>
            </w:pPr>
            <w:r w:rsidRPr="008D67AF">
              <w:rPr>
                <w:b/>
                <w:sz w:val="21"/>
                <w:szCs w:val="21"/>
              </w:rPr>
              <w:t>Outcome 3.3</w:t>
            </w:r>
            <w:r w:rsidRPr="008D67AF">
              <w:rPr>
                <w:sz w:val="21"/>
                <w:szCs w:val="21"/>
              </w:rPr>
              <w:t xml:space="preserve"> Improved knowledge of SLR finance and facilitated conditions for financing arrangements for large-scale restoration and maintenance of targeted landscapes</w:t>
            </w:r>
          </w:p>
          <w:p w14:paraId="525940DA" w14:textId="77777777" w:rsidR="00286B2E" w:rsidRPr="008D67AF" w:rsidRDefault="00286B2E" w:rsidP="00841CA3">
            <w:pPr>
              <w:spacing w:before="60" w:after="240"/>
              <w:rPr>
                <w:sz w:val="21"/>
                <w:szCs w:val="21"/>
              </w:rPr>
            </w:pPr>
          </w:p>
        </w:tc>
        <w:tc>
          <w:tcPr>
            <w:tcW w:w="2876" w:type="dxa"/>
            <w:shd w:val="clear" w:color="auto" w:fill="E2EFD9" w:themeFill="accent6" w:themeFillTint="33"/>
          </w:tcPr>
          <w:p w14:paraId="4519C230" w14:textId="77777777" w:rsidR="00286B2E" w:rsidRDefault="00286B2E" w:rsidP="00841CA3">
            <w:pPr>
              <w:spacing w:before="60" w:after="240"/>
              <w:rPr>
                <w:sz w:val="21"/>
                <w:szCs w:val="21"/>
              </w:rPr>
            </w:pPr>
            <w:r>
              <w:rPr>
                <w:sz w:val="21"/>
                <w:szCs w:val="21"/>
              </w:rPr>
              <w:t>R</w:t>
            </w:r>
            <w:r w:rsidRPr="008D67AF">
              <w:rPr>
                <w:sz w:val="21"/>
                <w:szCs w:val="21"/>
              </w:rPr>
              <w:t xml:space="preserve">esources (public, private, development partners) flowing into restoration initiatives in Tanzania </w:t>
            </w:r>
            <w:r>
              <w:rPr>
                <w:sz w:val="21"/>
                <w:szCs w:val="21"/>
              </w:rPr>
              <w:t>assessed and increased by 10%</w:t>
            </w:r>
          </w:p>
          <w:p w14:paraId="083B80DC" w14:textId="77777777" w:rsidR="00286B2E" w:rsidRPr="008D67AF" w:rsidRDefault="00286B2E" w:rsidP="00841CA3">
            <w:pPr>
              <w:spacing w:before="60" w:after="240"/>
              <w:rPr>
                <w:sz w:val="21"/>
                <w:szCs w:val="21"/>
              </w:rPr>
            </w:pPr>
          </w:p>
        </w:tc>
        <w:tc>
          <w:tcPr>
            <w:tcW w:w="2214" w:type="dxa"/>
            <w:shd w:val="clear" w:color="auto" w:fill="E2EFD9" w:themeFill="accent6" w:themeFillTint="33"/>
          </w:tcPr>
          <w:p w14:paraId="6DCB2E18" w14:textId="77777777" w:rsidR="00286B2E" w:rsidRPr="008D67AF" w:rsidRDefault="00286B2E" w:rsidP="00841CA3">
            <w:pPr>
              <w:spacing w:before="60" w:after="240"/>
              <w:rPr>
                <w:sz w:val="21"/>
                <w:szCs w:val="21"/>
              </w:rPr>
            </w:pPr>
            <w:r w:rsidRPr="008D67AF">
              <w:rPr>
                <w:sz w:val="21"/>
                <w:szCs w:val="21"/>
              </w:rPr>
              <w:t>As efforts are fragmented and capacities limited, the total value of resources put to SLR initiatives is unknown</w:t>
            </w:r>
          </w:p>
        </w:tc>
        <w:tc>
          <w:tcPr>
            <w:tcW w:w="2098" w:type="dxa"/>
            <w:shd w:val="clear" w:color="auto" w:fill="E2EFD9" w:themeFill="accent6" w:themeFillTint="33"/>
          </w:tcPr>
          <w:p w14:paraId="26B43513" w14:textId="0D429506" w:rsidR="00286B2E" w:rsidRDefault="00286B2E" w:rsidP="00841CA3">
            <w:pPr>
              <w:spacing w:before="60" w:after="240"/>
              <w:rPr>
                <w:sz w:val="21"/>
                <w:szCs w:val="21"/>
              </w:rPr>
            </w:pPr>
            <w:r w:rsidRPr="008D67AF">
              <w:rPr>
                <w:sz w:val="21"/>
                <w:szCs w:val="21"/>
              </w:rPr>
              <w:t xml:space="preserve">Existing </w:t>
            </w:r>
            <w:r>
              <w:rPr>
                <w:sz w:val="21"/>
                <w:szCs w:val="21"/>
              </w:rPr>
              <w:t xml:space="preserve">financing </w:t>
            </w:r>
            <w:r w:rsidRPr="008D67AF">
              <w:rPr>
                <w:sz w:val="21"/>
                <w:szCs w:val="21"/>
              </w:rPr>
              <w:t xml:space="preserve">mechanisms assessed and </w:t>
            </w:r>
            <w:r>
              <w:rPr>
                <w:sz w:val="21"/>
                <w:szCs w:val="21"/>
              </w:rPr>
              <w:t>value of current investments known</w:t>
            </w:r>
          </w:p>
          <w:p w14:paraId="6A64D22C" w14:textId="77777777" w:rsidR="00286B2E" w:rsidRPr="008D67AF" w:rsidRDefault="00286B2E" w:rsidP="00841CA3">
            <w:pPr>
              <w:spacing w:before="60" w:after="240"/>
              <w:rPr>
                <w:sz w:val="21"/>
                <w:szCs w:val="21"/>
              </w:rPr>
            </w:pPr>
            <w:r>
              <w:rPr>
                <w:sz w:val="21"/>
                <w:szCs w:val="21"/>
              </w:rPr>
              <w:t>Commitments made by government entities to increase financing flowing to restoration</w:t>
            </w:r>
          </w:p>
        </w:tc>
        <w:tc>
          <w:tcPr>
            <w:tcW w:w="1992" w:type="dxa"/>
            <w:shd w:val="clear" w:color="auto" w:fill="E2EFD9" w:themeFill="accent6" w:themeFillTint="33"/>
          </w:tcPr>
          <w:p w14:paraId="38DFCBA2" w14:textId="77777777" w:rsidR="00286B2E" w:rsidRDefault="00286B2E" w:rsidP="00841CA3">
            <w:pPr>
              <w:spacing w:before="60" w:after="240"/>
              <w:rPr>
                <w:sz w:val="21"/>
                <w:szCs w:val="21"/>
              </w:rPr>
            </w:pPr>
            <w:r w:rsidRPr="008D67AF">
              <w:rPr>
                <w:sz w:val="21"/>
                <w:szCs w:val="21"/>
              </w:rPr>
              <w:t xml:space="preserve">National and district level fund raising mechanisms strengthened and assisted to raise additional funds </w:t>
            </w:r>
            <w:r>
              <w:rPr>
                <w:sz w:val="21"/>
                <w:szCs w:val="21"/>
              </w:rPr>
              <w:t xml:space="preserve"> </w:t>
            </w:r>
          </w:p>
          <w:p w14:paraId="7C93E408" w14:textId="77777777" w:rsidR="00286B2E" w:rsidRPr="008D67AF" w:rsidRDefault="00286B2E" w:rsidP="00841CA3">
            <w:pPr>
              <w:spacing w:before="60" w:after="240"/>
              <w:rPr>
                <w:sz w:val="21"/>
                <w:szCs w:val="21"/>
              </w:rPr>
            </w:pPr>
            <w:r>
              <w:rPr>
                <w:sz w:val="21"/>
                <w:szCs w:val="21"/>
              </w:rPr>
              <w:t>Increase of resources flowing by 10% from baseline by end of project</w:t>
            </w:r>
          </w:p>
        </w:tc>
        <w:tc>
          <w:tcPr>
            <w:tcW w:w="1530" w:type="dxa"/>
            <w:shd w:val="clear" w:color="auto" w:fill="E2EFD9" w:themeFill="accent6" w:themeFillTint="33"/>
          </w:tcPr>
          <w:p w14:paraId="50A01379" w14:textId="77777777" w:rsidR="00286B2E" w:rsidRPr="008D67AF" w:rsidRDefault="00286B2E" w:rsidP="00841CA3">
            <w:pPr>
              <w:spacing w:before="60" w:after="240"/>
              <w:rPr>
                <w:sz w:val="21"/>
                <w:szCs w:val="21"/>
              </w:rPr>
            </w:pPr>
            <w:r w:rsidRPr="008D67AF">
              <w:rPr>
                <w:sz w:val="21"/>
                <w:szCs w:val="21"/>
              </w:rPr>
              <w:t>Annual and Final project report;</w:t>
            </w:r>
          </w:p>
          <w:p w14:paraId="2817D982" w14:textId="77777777" w:rsidR="00286B2E" w:rsidRPr="008D67AF" w:rsidRDefault="00286B2E" w:rsidP="00841CA3">
            <w:pPr>
              <w:spacing w:before="60" w:after="240"/>
              <w:rPr>
                <w:sz w:val="21"/>
                <w:szCs w:val="21"/>
              </w:rPr>
            </w:pPr>
            <w:r w:rsidRPr="008D67AF">
              <w:rPr>
                <w:sz w:val="21"/>
                <w:szCs w:val="21"/>
              </w:rPr>
              <w:t>Govt. reports;</w:t>
            </w:r>
          </w:p>
          <w:p w14:paraId="36000DD2" w14:textId="77777777" w:rsidR="00286B2E" w:rsidRPr="008D67AF" w:rsidRDefault="00286B2E" w:rsidP="00841CA3">
            <w:pPr>
              <w:spacing w:before="60" w:after="240"/>
              <w:rPr>
                <w:sz w:val="21"/>
                <w:szCs w:val="21"/>
              </w:rPr>
            </w:pPr>
            <w:r w:rsidRPr="008D67AF">
              <w:rPr>
                <w:sz w:val="21"/>
                <w:szCs w:val="21"/>
              </w:rPr>
              <w:t xml:space="preserve">GEF TTs </w:t>
            </w:r>
          </w:p>
        </w:tc>
        <w:tc>
          <w:tcPr>
            <w:tcW w:w="1980" w:type="dxa"/>
            <w:shd w:val="clear" w:color="auto" w:fill="E2EFD9" w:themeFill="accent6" w:themeFillTint="33"/>
          </w:tcPr>
          <w:p w14:paraId="3B1EF09B" w14:textId="77777777" w:rsidR="00286B2E" w:rsidRPr="008D67AF" w:rsidRDefault="00286B2E" w:rsidP="00841CA3">
            <w:pPr>
              <w:spacing w:before="60" w:after="240"/>
              <w:rPr>
                <w:sz w:val="21"/>
                <w:szCs w:val="21"/>
              </w:rPr>
            </w:pPr>
            <w:r w:rsidRPr="008D67AF">
              <w:rPr>
                <w:sz w:val="21"/>
                <w:szCs w:val="21"/>
              </w:rPr>
              <w:t xml:space="preserve">Government agencies willing to work in collaboration to raise funds </w:t>
            </w:r>
          </w:p>
        </w:tc>
      </w:tr>
      <w:tr w:rsidR="00286B2E" w:rsidRPr="008D67AF" w14:paraId="2341D467" w14:textId="77777777" w:rsidTr="00AB04D1">
        <w:trPr>
          <w:trHeight w:val="2485"/>
        </w:trPr>
        <w:tc>
          <w:tcPr>
            <w:tcW w:w="2524" w:type="dxa"/>
          </w:tcPr>
          <w:p w14:paraId="21AC397E" w14:textId="77777777" w:rsidR="00286B2E" w:rsidRPr="006F468D" w:rsidRDefault="00286B2E" w:rsidP="002B102B">
            <w:pPr>
              <w:shd w:val="clear" w:color="auto" w:fill="FFFFFF"/>
              <w:spacing w:before="100" w:beforeAutospacing="1" w:after="100" w:afterAutospacing="1"/>
              <w:rPr>
                <w:sz w:val="21"/>
                <w:szCs w:val="21"/>
              </w:rPr>
            </w:pPr>
            <w:r w:rsidRPr="006F468D">
              <w:rPr>
                <w:b/>
                <w:bCs/>
                <w:sz w:val="21"/>
                <w:szCs w:val="21"/>
              </w:rPr>
              <w:t>Output 3.3.1.</w:t>
            </w:r>
            <w:r w:rsidRPr="006F468D">
              <w:rPr>
                <w:sz w:val="21"/>
                <w:szCs w:val="21"/>
              </w:rPr>
              <w:t> </w:t>
            </w:r>
            <w:r w:rsidR="002B102B" w:rsidRPr="006F468D">
              <w:rPr>
                <w:sz w:val="21"/>
                <w:szCs w:val="21"/>
              </w:rPr>
              <w:t xml:space="preserve">Guidance and tools produced to strengthen existing public and private financing structures to support SLR initiatives </w:t>
            </w:r>
          </w:p>
        </w:tc>
        <w:tc>
          <w:tcPr>
            <w:tcW w:w="2876" w:type="dxa"/>
          </w:tcPr>
          <w:p w14:paraId="67265377" w14:textId="77777777" w:rsidR="00286B2E" w:rsidRPr="006F468D" w:rsidRDefault="00286B2E" w:rsidP="00841CA3">
            <w:pPr>
              <w:spacing w:before="60" w:after="240"/>
              <w:rPr>
                <w:sz w:val="21"/>
                <w:szCs w:val="21"/>
              </w:rPr>
            </w:pPr>
            <w:r w:rsidRPr="006F468D">
              <w:rPr>
                <w:sz w:val="21"/>
                <w:szCs w:val="21"/>
              </w:rPr>
              <w:t>Options identified to remove constraints</w:t>
            </w:r>
          </w:p>
        </w:tc>
        <w:tc>
          <w:tcPr>
            <w:tcW w:w="2214" w:type="dxa"/>
          </w:tcPr>
          <w:p w14:paraId="445CDB04" w14:textId="77777777" w:rsidR="00286B2E" w:rsidRPr="008D67AF" w:rsidRDefault="00286B2E" w:rsidP="00841CA3">
            <w:pPr>
              <w:spacing w:before="60" w:after="240"/>
              <w:rPr>
                <w:sz w:val="21"/>
                <w:szCs w:val="21"/>
              </w:rPr>
            </w:pPr>
            <w:r w:rsidRPr="008D67AF">
              <w:rPr>
                <w:sz w:val="21"/>
                <w:szCs w:val="21"/>
              </w:rPr>
              <w:t xml:space="preserve">The existing situation allows for public, private, and development partners to contribute in </w:t>
            </w:r>
            <w:r>
              <w:rPr>
                <w:sz w:val="21"/>
                <w:szCs w:val="21"/>
              </w:rPr>
              <w:t xml:space="preserve">SLR </w:t>
            </w:r>
            <w:r w:rsidRPr="008D67AF">
              <w:rPr>
                <w:sz w:val="21"/>
                <w:szCs w:val="21"/>
              </w:rPr>
              <w:t>in Tanzania but resources mobilized to SLR and constraints for fund raising not yet known</w:t>
            </w:r>
          </w:p>
        </w:tc>
        <w:tc>
          <w:tcPr>
            <w:tcW w:w="2098" w:type="dxa"/>
          </w:tcPr>
          <w:p w14:paraId="394AF9AD" w14:textId="77777777" w:rsidR="00286B2E" w:rsidRPr="008D67AF" w:rsidRDefault="00286B2E" w:rsidP="00841CA3">
            <w:pPr>
              <w:spacing w:before="60" w:after="240"/>
              <w:rPr>
                <w:sz w:val="21"/>
                <w:szCs w:val="21"/>
              </w:rPr>
            </w:pPr>
            <w:r w:rsidRPr="008D67AF">
              <w:rPr>
                <w:sz w:val="21"/>
                <w:szCs w:val="21"/>
              </w:rPr>
              <w:t>Key constraints to creating an enabling environment for investment identified and participation from both government and investors identified</w:t>
            </w:r>
          </w:p>
        </w:tc>
        <w:tc>
          <w:tcPr>
            <w:tcW w:w="1992" w:type="dxa"/>
          </w:tcPr>
          <w:p w14:paraId="0C5937CB" w14:textId="77777777" w:rsidR="00286B2E" w:rsidRPr="008D67AF" w:rsidRDefault="00286B2E" w:rsidP="00841CA3">
            <w:pPr>
              <w:spacing w:before="60" w:after="240"/>
              <w:rPr>
                <w:sz w:val="21"/>
                <w:szCs w:val="21"/>
              </w:rPr>
            </w:pPr>
            <w:r>
              <w:rPr>
                <w:sz w:val="21"/>
                <w:szCs w:val="21"/>
              </w:rPr>
              <w:t># of o</w:t>
            </w:r>
            <w:r w:rsidRPr="008D67AF">
              <w:rPr>
                <w:sz w:val="21"/>
                <w:szCs w:val="21"/>
              </w:rPr>
              <w:t>ptions to address constraints proposed and progress made towards adopting (measured using scale of adoption)</w:t>
            </w:r>
          </w:p>
        </w:tc>
        <w:tc>
          <w:tcPr>
            <w:tcW w:w="1530" w:type="dxa"/>
          </w:tcPr>
          <w:p w14:paraId="55BE2755" w14:textId="77777777" w:rsidR="00286B2E" w:rsidRPr="008D67AF" w:rsidRDefault="00286B2E" w:rsidP="00841CA3">
            <w:pPr>
              <w:spacing w:before="60" w:after="240"/>
              <w:rPr>
                <w:sz w:val="21"/>
                <w:szCs w:val="21"/>
              </w:rPr>
            </w:pPr>
            <w:r w:rsidRPr="008D67AF">
              <w:rPr>
                <w:sz w:val="21"/>
                <w:szCs w:val="21"/>
              </w:rPr>
              <w:t>Annual and Final project report;</w:t>
            </w:r>
          </w:p>
          <w:p w14:paraId="7AF7D7BE" w14:textId="77777777" w:rsidR="00286B2E" w:rsidRPr="008D67AF" w:rsidRDefault="00286B2E" w:rsidP="00841CA3">
            <w:pPr>
              <w:spacing w:before="60" w:after="240"/>
              <w:rPr>
                <w:sz w:val="21"/>
                <w:szCs w:val="21"/>
              </w:rPr>
            </w:pPr>
            <w:r w:rsidRPr="008D67AF">
              <w:rPr>
                <w:sz w:val="21"/>
                <w:szCs w:val="21"/>
              </w:rPr>
              <w:t>Govt. reports;</w:t>
            </w:r>
          </w:p>
          <w:p w14:paraId="111C9B7F" w14:textId="77777777" w:rsidR="00286B2E" w:rsidRPr="008D67AF" w:rsidRDefault="00286B2E" w:rsidP="00841CA3">
            <w:pPr>
              <w:spacing w:before="60" w:after="240"/>
              <w:rPr>
                <w:sz w:val="21"/>
                <w:szCs w:val="21"/>
              </w:rPr>
            </w:pPr>
            <w:r w:rsidRPr="008D67AF">
              <w:rPr>
                <w:sz w:val="21"/>
                <w:szCs w:val="21"/>
              </w:rPr>
              <w:t>Applications to financing mechanisms</w:t>
            </w:r>
            <w:r w:rsidRPr="008D67AF" w:rsidDel="00FD44BC">
              <w:rPr>
                <w:sz w:val="21"/>
                <w:szCs w:val="21"/>
              </w:rPr>
              <w:t xml:space="preserve"> </w:t>
            </w:r>
          </w:p>
        </w:tc>
        <w:tc>
          <w:tcPr>
            <w:tcW w:w="1980" w:type="dxa"/>
          </w:tcPr>
          <w:p w14:paraId="11861A33" w14:textId="77777777" w:rsidR="00286B2E" w:rsidRPr="008D67AF" w:rsidRDefault="00286B2E" w:rsidP="00841CA3">
            <w:pPr>
              <w:rPr>
                <w:sz w:val="21"/>
                <w:szCs w:val="21"/>
              </w:rPr>
            </w:pPr>
            <w:r w:rsidRPr="008D67AF">
              <w:rPr>
                <w:sz w:val="21"/>
                <w:szCs w:val="21"/>
              </w:rPr>
              <w:t>Information available</w:t>
            </w:r>
          </w:p>
          <w:p w14:paraId="60A7DFCE" w14:textId="77777777" w:rsidR="00286B2E" w:rsidRPr="008D67AF" w:rsidRDefault="00286B2E" w:rsidP="00841CA3">
            <w:pPr>
              <w:spacing w:before="60" w:after="240"/>
              <w:rPr>
                <w:sz w:val="21"/>
                <w:szCs w:val="21"/>
              </w:rPr>
            </w:pPr>
          </w:p>
        </w:tc>
      </w:tr>
      <w:tr w:rsidR="00286B2E" w:rsidRPr="008D67AF" w14:paraId="6C0D63B5" w14:textId="77777777" w:rsidTr="00AB04D1">
        <w:trPr>
          <w:trHeight w:val="2025"/>
        </w:trPr>
        <w:tc>
          <w:tcPr>
            <w:tcW w:w="2524" w:type="dxa"/>
          </w:tcPr>
          <w:p w14:paraId="2F7E42D8" w14:textId="01D3143C" w:rsidR="00286B2E" w:rsidRPr="008D67AF" w:rsidRDefault="00286B2E" w:rsidP="00841CA3">
            <w:pPr>
              <w:shd w:val="clear" w:color="auto" w:fill="FFFFFF"/>
              <w:spacing w:before="100" w:beforeAutospacing="1" w:after="100" w:afterAutospacing="1"/>
              <w:rPr>
                <w:color w:val="26282A"/>
                <w:sz w:val="21"/>
                <w:szCs w:val="21"/>
              </w:rPr>
            </w:pPr>
            <w:r w:rsidRPr="008D67AF">
              <w:rPr>
                <w:b/>
                <w:bCs/>
                <w:color w:val="26282A"/>
                <w:sz w:val="21"/>
                <w:szCs w:val="21"/>
              </w:rPr>
              <w:t>Output 3.3.2</w:t>
            </w:r>
            <w:r w:rsidR="002B102B">
              <w:rPr>
                <w:color w:val="26282A"/>
                <w:sz w:val="21"/>
                <w:szCs w:val="21"/>
              </w:rPr>
              <w:t>.  Based on k</w:t>
            </w:r>
            <w:r w:rsidRPr="008D67AF">
              <w:rPr>
                <w:color w:val="26282A"/>
                <w:sz w:val="21"/>
                <w:szCs w:val="21"/>
              </w:rPr>
              <w:t>nowledge</w:t>
            </w:r>
            <w:r w:rsidR="002B102B">
              <w:rPr>
                <w:color w:val="26282A"/>
                <w:sz w:val="21"/>
                <w:szCs w:val="21"/>
              </w:rPr>
              <w:t xml:space="preserve"> gained from assessing existing financing structures, three business cases developed to </w:t>
            </w:r>
            <w:r w:rsidR="00332EFA">
              <w:rPr>
                <w:color w:val="26282A"/>
                <w:sz w:val="21"/>
                <w:szCs w:val="21"/>
              </w:rPr>
              <w:t>mobilize</w:t>
            </w:r>
            <w:r w:rsidR="002B102B">
              <w:rPr>
                <w:color w:val="26282A"/>
                <w:sz w:val="21"/>
                <w:szCs w:val="21"/>
              </w:rPr>
              <w:t xml:space="preserve"> support for the three ecosystems </w:t>
            </w:r>
          </w:p>
          <w:p w14:paraId="19D720A1" w14:textId="77777777" w:rsidR="00286B2E" w:rsidRPr="008D67AF" w:rsidRDefault="00286B2E" w:rsidP="00841CA3">
            <w:pPr>
              <w:spacing w:before="60" w:after="60"/>
              <w:rPr>
                <w:sz w:val="21"/>
                <w:szCs w:val="21"/>
              </w:rPr>
            </w:pPr>
          </w:p>
        </w:tc>
        <w:tc>
          <w:tcPr>
            <w:tcW w:w="2876" w:type="dxa"/>
          </w:tcPr>
          <w:p w14:paraId="6D0B70E4" w14:textId="77777777" w:rsidR="00286B2E" w:rsidRPr="008D67AF" w:rsidRDefault="00286B2E" w:rsidP="00841CA3">
            <w:pPr>
              <w:spacing w:before="60" w:after="240"/>
              <w:rPr>
                <w:sz w:val="21"/>
                <w:szCs w:val="21"/>
              </w:rPr>
            </w:pPr>
            <w:r w:rsidRPr="008D67AF">
              <w:rPr>
                <w:sz w:val="21"/>
                <w:szCs w:val="21"/>
              </w:rPr>
              <w:t>Identification of weaknesses and options for improvement in terms of investment and participation</w:t>
            </w:r>
          </w:p>
          <w:p w14:paraId="6AF6C1B4" w14:textId="77777777" w:rsidR="00286B2E" w:rsidRDefault="00286B2E" w:rsidP="00841CA3">
            <w:pPr>
              <w:spacing w:before="60" w:after="240"/>
              <w:rPr>
                <w:sz w:val="21"/>
                <w:szCs w:val="21"/>
              </w:rPr>
            </w:pPr>
            <w:r w:rsidRPr="008D67AF">
              <w:rPr>
                <w:sz w:val="21"/>
                <w:szCs w:val="21"/>
              </w:rPr>
              <w:t>Training programme on SLR finance developed and implemented</w:t>
            </w:r>
          </w:p>
          <w:p w14:paraId="1771FF5E" w14:textId="77777777" w:rsidR="002B102B" w:rsidRPr="008D67AF" w:rsidRDefault="002B102B" w:rsidP="00841CA3">
            <w:pPr>
              <w:spacing w:before="60" w:after="240"/>
              <w:rPr>
                <w:sz w:val="21"/>
                <w:szCs w:val="21"/>
              </w:rPr>
            </w:pPr>
            <w:r w:rsidRPr="008D67AF">
              <w:rPr>
                <w:bCs/>
                <w:sz w:val="21"/>
                <w:szCs w:val="21"/>
              </w:rPr>
              <w:t>Study on economic benefits of SLR completed for developing</w:t>
            </w:r>
            <w:r w:rsidRPr="008D67AF">
              <w:rPr>
                <w:sz w:val="21"/>
                <w:szCs w:val="21"/>
              </w:rPr>
              <w:t xml:space="preserve"> bankable projects</w:t>
            </w:r>
          </w:p>
        </w:tc>
        <w:tc>
          <w:tcPr>
            <w:tcW w:w="2214" w:type="dxa"/>
          </w:tcPr>
          <w:p w14:paraId="0B5E7F0F" w14:textId="77777777" w:rsidR="00286B2E" w:rsidRDefault="00286B2E" w:rsidP="00841CA3">
            <w:pPr>
              <w:spacing w:before="60" w:after="240"/>
              <w:rPr>
                <w:sz w:val="21"/>
                <w:szCs w:val="21"/>
              </w:rPr>
            </w:pPr>
            <w:r w:rsidRPr="008D67AF">
              <w:rPr>
                <w:sz w:val="21"/>
                <w:szCs w:val="21"/>
              </w:rPr>
              <w:t>No specific cross-sectoral financing support mechanism exists</w:t>
            </w:r>
          </w:p>
          <w:p w14:paraId="433D27FC" w14:textId="77777777" w:rsidR="002B102B" w:rsidRDefault="002B102B" w:rsidP="00841CA3">
            <w:pPr>
              <w:spacing w:before="60" w:after="240"/>
              <w:rPr>
                <w:sz w:val="21"/>
                <w:szCs w:val="21"/>
              </w:rPr>
            </w:pPr>
          </w:p>
          <w:p w14:paraId="1C33B79B" w14:textId="77777777" w:rsidR="002B102B" w:rsidRDefault="002B102B" w:rsidP="00841CA3">
            <w:pPr>
              <w:spacing w:before="60" w:after="240"/>
              <w:rPr>
                <w:sz w:val="21"/>
                <w:szCs w:val="21"/>
              </w:rPr>
            </w:pPr>
          </w:p>
          <w:p w14:paraId="07176C9C" w14:textId="77777777" w:rsidR="002B102B" w:rsidRDefault="002B102B" w:rsidP="00841CA3">
            <w:pPr>
              <w:spacing w:before="60" w:after="240"/>
              <w:rPr>
                <w:sz w:val="21"/>
                <w:szCs w:val="21"/>
              </w:rPr>
            </w:pPr>
            <w:r w:rsidRPr="008D67AF">
              <w:rPr>
                <w:sz w:val="21"/>
                <w:szCs w:val="21"/>
              </w:rPr>
              <w:t>Existence of such studies is not known</w:t>
            </w:r>
          </w:p>
          <w:p w14:paraId="28AE5219" w14:textId="77777777" w:rsidR="002B102B" w:rsidRPr="008D67AF" w:rsidRDefault="002B102B" w:rsidP="00841CA3">
            <w:pPr>
              <w:spacing w:before="60" w:after="240"/>
              <w:rPr>
                <w:sz w:val="21"/>
                <w:szCs w:val="21"/>
              </w:rPr>
            </w:pPr>
          </w:p>
        </w:tc>
        <w:tc>
          <w:tcPr>
            <w:tcW w:w="2098" w:type="dxa"/>
          </w:tcPr>
          <w:p w14:paraId="4290501D" w14:textId="77777777" w:rsidR="00286B2E" w:rsidRDefault="00286B2E" w:rsidP="00841CA3">
            <w:pPr>
              <w:spacing w:before="60" w:after="240"/>
              <w:rPr>
                <w:sz w:val="21"/>
                <w:szCs w:val="21"/>
              </w:rPr>
            </w:pPr>
            <w:r w:rsidRPr="008D67AF">
              <w:rPr>
                <w:sz w:val="21"/>
                <w:szCs w:val="21"/>
              </w:rPr>
              <w:t>Needs assessment completed and training programmes designed</w:t>
            </w:r>
          </w:p>
          <w:p w14:paraId="355E49DE" w14:textId="77777777" w:rsidR="002B102B" w:rsidRDefault="002B102B" w:rsidP="00841CA3">
            <w:pPr>
              <w:spacing w:before="60" w:after="240"/>
              <w:rPr>
                <w:sz w:val="21"/>
                <w:szCs w:val="21"/>
              </w:rPr>
            </w:pPr>
          </w:p>
          <w:p w14:paraId="7D44A19C" w14:textId="77777777" w:rsidR="002B102B" w:rsidRDefault="002B102B" w:rsidP="00841CA3">
            <w:pPr>
              <w:spacing w:before="60" w:after="240"/>
              <w:rPr>
                <w:sz w:val="21"/>
                <w:szCs w:val="21"/>
              </w:rPr>
            </w:pPr>
          </w:p>
          <w:p w14:paraId="4CF8E751" w14:textId="77777777" w:rsidR="002B102B" w:rsidRPr="008D67AF" w:rsidRDefault="002B102B" w:rsidP="00841CA3">
            <w:pPr>
              <w:spacing w:before="60" w:after="240"/>
              <w:rPr>
                <w:sz w:val="21"/>
                <w:szCs w:val="21"/>
              </w:rPr>
            </w:pPr>
            <w:r w:rsidRPr="008D67AF">
              <w:rPr>
                <w:sz w:val="21"/>
                <w:szCs w:val="21"/>
              </w:rPr>
              <w:t>Development of template and methodology to conduct such studies</w:t>
            </w:r>
          </w:p>
        </w:tc>
        <w:tc>
          <w:tcPr>
            <w:tcW w:w="1992" w:type="dxa"/>
          </w:tcPr>
          <w:p w14:paraId="03CEDBD5" w14:textId="77777777" w:rsidR="00286B2E" w:rsidRDefault="00286B2E" w:rsidP="00841CA3">
            <w:pPr>
              <w:spacing w:before="60" w:after="240"/>
              <w:rPr>
                <w:sz w:val="21"/>
                <w:szCs w:val="21"/>
              </w:rPr>
            </w:pPr>
            <w:r w:rsidRPr="008D67AF">
              <w:rPr>
                <w:sz w:val="21"/>
                <w:szCs w:val="21"/>
              </w:rPr>
              <w:t>Training delivered and capacity build for development of bankable projects</w:t>
            </w:r>
          </w:p>
          <w:p w14:paraId="31D41FD8" w14:textId="77777777" w:rsidR="002B102B" w:rsidRDefault="002B102B" w:rsidP="00841CA3">
            <w:pPr>
              <w:spacing w:before="60" w:after="240"/>
              <w:rPr>
                <w:sz w:val="21"/>
                <w:szCs w:val="21"/>
              </w:rPr>
            </w:pPr>
          </w:p>
          <w:p w14:paraId="31D6746A" w14:textId="77777777" w:rsidR="002B102B" w:rsidRDefault="002B102B" w:rsidP="00841CA3">
            <w:pPr>
              <w:spacing w:before="60" w:after="240"/>
              <w:rPr>
                <w:sz w:val="21"/>
                <w:szCs w:val="21"/>
              </w:rPr>
            </w:pPr>
          </w:p>
          <w:p w14:paraId="0B3CE346" w14:textId="77777777" w:rsidR="002B102B" w:rsidRPr="008D67AF" w:rsidRDefault="002B102B" w:rsidP="00841CA3">
            <w:pPr>
              <w:spacing w:before="60" w:after="240"/>
              <w:rPr>
                <w:sz w:val="21"/>
                <w:szCs w:val="21"/>
              </w:rPr>
            </w:pPr>
            <w:r>
              <w:rPr>
                <w:sz w:val="21"/>
                <w:szCs w:val="21"/>
              </w:rPr>
              <w:t># of s</w:t>
            </w:r>
            <w:r w:rsidRPr="008D67AF">
              <w:rPr>
                <w:sz w:val="21"/>
                <w:szCs w:val="21"/>
              </w:rPr>
              <w:t>tudies completed and business cases developed</w:t>
            </w:r>
          </w:p>
        </w:tc>
        <w:tc>
          <w:tcPr>
            <w:tcW w:w="1530" w:type="dxa"/>
          </w:tcPr>
          <w:p w14:paraId="39E7A2F6" w14:textId="77777777" w:rsidR="002B102B" w:rsidRPr="008D67AF" w:rsidRDefault="002B102B" w:rsidP="002B102B">
            <w:pPr>
              <w:spacing w:before="60" w:after="240"/>
              <w:rPr>
                <w:sz w:val="21"/>
                <w:szCs w:val="21"/>
              </w:rPr>
            </w:pPr>
            <w:r w:rsidRPr="008D67AF">
              <w:rPr>
                <w:sz w:val="21"/>
                <w:szCs w:val="21"/>
              </w:rPr>
              <w:t>Annual and Final project report;</w:t>
            </w:r>
          </w:p>
          <w:p w14:paraId="0663897E" w14:textId="77777777" w:rsidR="00286B2E" w:rsidRDefault="00286B2E" w:rsidP="00841CA3">
            <w:pPr>
              <w:spacing w:before="60" w:after="240"/>
              <w:rPr>
                <w:sz w:val="21"/>
                <w:szCs w:val="21"/>
              </w:rPr>
            </w:pPr>
            <w:r w:rsidRPr="008D67AF">
              <w:rPr>
                <w:sz w:val="21"/>
                <w:szCs w:val="21"/>
              </w:rPr>
              <w:t>Project report</w:t>
            </w:r>
          </w:p>
          <w:p w14:paraId="339E5D3F" w14:textId="77777777" w:rsidR="002B102B" w:rsidRPr="008D67AF" w:rsidRDefault="002B102B" w:rsidP="002B102B">
            <w:pPr>
              <w:spacing w:before="60" w:after="240"/>
              <w:rPr>
                <w:sz w:val="21"/>
                <w:szCs w:val="21"/>
              </w:rPr>
            </w:pPr>
            <w:r w:rsidRPr="008D67AF">
              <w:rPr>
                <w:sz w:val="21"/>
                <w:szCs w:val="21"/>
              </w:rPr>
              <w:t>Govt. reports</w:t>
            </w:r>
          </w:p>
          <w:p w14:paraId="5D6C15BF" w14:textId="77777777" w:rsidR="002B102B" w:rsidRPr="008D67AF" w:rsidRDefault="002B102B" w:rsidP="002B102B">
            <w:pPr>
              <w:spacing w:before="60" w:after="240"/>
              <w:rPr>
                <w:sz w:val="21"/>
                <w:szCs w:val="21"/>
              </w:rPr>
            </w:pPr>
            <w:r w:rsidRPr="008D67AF">
              <w:rPr>
                <w:sz w:val="21"/>
                <w:szCs w:val="21"/>
              </w:rPr>
              <w:t>Scorecard matrix for status of bankable projects</w:t>
            </w:r>
          </w:p>
          <w:p w14:paraId="168B34C1" w14:textId="77777777" w:rsidR="00286B2E" w:rsidRPr="008D67AF" w:rsidRDefault="00286B2E" w:rsidP="00841CA3">
            <w:pPr>
              <w:spacing w:before="60" w:after="240"/>
              <w:rPr>
                <w:sz w:val="21"/>
                <w:szCs w:val="21"/>
              </w:rPr>
            </w:pPr>
          </w:p>
        </w:tc>
        <w:tc>
          <w:tcPr>
            <w:tcW w:w="1980" w:type="dxa"/>
          </w:tcPr>
          <w:p w14:paraId="757386F5" w14:textId="77777777" w:rsidR="00286B2E" w:rsidRPr="008D67AF" w:rsidRDefault="002B102B" w:rsidP="00841CA3">
            <w:pPr>
              <w:rPr>
                <w:sz w:val="21"/>
                <w:szCs w:val="21"/>
              </w:rPr>
            </w:pPr>
            <w:r w:rsidRPr="008D67AF">
              <w:rPr>
                <w:sz w:val="21"/>
                <w:szCs w:val="21"/>
              </w:rPr>
              <w:t>Govt. budget allocation, innovative business models, public-private-partnerships and other incentives put in place to encourage private sector and communities to invest in SLR</w:t>
            </w:r>
          </w:p>
        </w:tc>
      </w:tr>
      <w:bookmarkEnd w:id="22"/>
      <w:bookmarkEnd w:id="23"/>
    </w:tbl>
    <w:p w14:paraId="58B6F696" w14:textId="77777777" w:rsidR="00643544" w:rsidRPr="00B13DB4" w:rsidRDefault="00643544" w:rsidP="00643544">
      <w:pPr>
        <w:rPr>
          <w:sz w:val="21"/>
          <w:szCs w:val="21"/>
        </w:rPr>
      </w:pPr>
    </w:p>
    <w:p w14:paraId="7E1EBE9E" w14:textId="77777777" w:rsidR="00396E57" w:rsidRPr="00426444" w:rsidRDefault="00396E57" w:rsidP="00396E57">
      <w:pPr>
        <w:jc w:val="center"/>
        <w:rPr>
          <w:b/>
          <w:bCs/>
          <w:lang w:val="en-GB"/>
        </w:rPr>
      </w:pPr>
    </w:p>
    <w:p w14:paraId="7C83A357" w14:textId="77777777" w:rsidR="00396E57" w:rsidRDefault="00396E57" w:rsidP="00162386">
      <w:pPr>
        <w:pStyle w:val="Heading1"/>
      </w:pPr>
    </w:p>
    <w:p w14:paraId="611E28D4" w14:textId="77777777" w:rsidR="0035107A" w:rsidRDefault="0035107A" w:rsidP="0035107A">
      <w:pPr>
        <w:rPr>
          <w:rFonts w:eastAsia="Times New Roman"/>
          <w:color w:val="000000"/>
        </w:rPr>
      </w:pPr>
    </w:p>
    <w:p w14:paraId="5D114054" w14:textId="77777777" w:rsidR="00027967" w:rsidRDefault="00027967" w:rsidP="0035107A">
      <w:pPr>
        <w:rPr>
          <w:rFonts w:eastAsia="Times New Roman"/>
          <w:color w:val="000000"/>
        </w:rPr>
      </w:pPr>
    </w:p>
    <w:p w14:paraId="79DDC542" w14:textId="77777777" w:rsidR="00027967" w:rsidRDefault="00027967" w:rsidP="0035107A">
      <w:pPr>
        <w:rPr>
          <w:rFonts w:eastAsia="Times New Roman"/>
          <w:color w:val="000000"/>
        </w:rPr>
      </w:pPr>
    </w:p>
    <w:p w14:paraId="4BE560A6" w14:textId="77777777" w:rsidR="00027967" w:rsidRDefault="00027967" w:rsidP="0035107A">
      <w:pPr>
        <w:rPr>
          <w:rFonts w:eastAsia="Times New Roman"/>
          <w:color w:val="000000"/>
        </w:rPr>
      </w:pPr>
    </w:p>
    <w:p w14:paraId="39B99AE5" w14:textId="77777777" w:rsidR="00027967" w:rsidRPr="007A162C" w:rsidRDefault="00027967" w:rsidP="0035107A">
      <w:pPr>
        <w:rPr>
          <w:rFonts w:eastAsia="Times New Roman"/>
          <w:color w:val="000000"/>
        </w:rPr>
        <w:sectPr w:rsidR="00027967" w:rsidRPr="007A162C" w:rsidSect="00643544">
          <w:pgSz w:w="15840" w:h="12240" w:orient="landscape"/>
          <w:pgMar w:top="902" w:right="1440" w:bottom="720" w:left="720" w:header="720" w:footer="720" w:gutter="0"/>
          <w:cols w:space="720"/>
          <w:docGrid w:linePitch="360"/>
        </w:sectPr>
      </w:pPr>
    </w:p>
    <w:p w14:paraId="538D34A5" w14:textId="77777777" w:rsidR="00FF6078" w:rsidRPr="00FF6078" w:rsidRDefault="00FF6078" w:rsidP="00FF6078">
      <w:pPr>
        <w:keepNext/>
        <w:spacing w:after="240"/>
        <w:outlineLvl w:val="0"/>
        <w:rPr>
          <w:rFonts w:eastAsia="Times New Roman"/>
          <w:b/>
          <w:bCs/>
          <w:sz w:val="24"/>
          <w:szCs w:val="24"/>
          <w:u w:val="single"/>
        </w:rPr>
      </w:pPr>
      <w:bookmarkStart w:id="24" w:name="_Hlk517694948"/>
      <w:r w:rsidRPr="00FF6078">
        <w:rPr>
          <w:rFonts w:eastAsia="Times New Roman"/>
          <w:b/>
          <w:bCs/>
          <w:sz w:val="24"/>
          <w:szCs w:val="24"/>
          <w:u w:val="single"/>
        </w:rPr>
        <w:t xml:space="preserve">ANNEX B:  RESPONSES TO PROJECT REVIEWS </w:t>
      </w:r>
    </w:p>
    <w:bookmarkEnd w:id="24"/>
    <w:p w14:paraId="6B2979CD" w14:textId="77777777" w:rsidR="00FF6078" w:rsidRPr="00FF6078" w:rsidRDefault="00FF6078" w:rsidP="00FF6078">
      <w:pPr>
        <w:rPr>
          <w:color w:val="000000" w:themeColor="text1"/>
          <w:sz w:val="22"/>
        </w:rPr>
      </w:pPr>
    </w:p>
    <w:tbl>
      <w:tblPr>
        <w:tblStyle w:val="TableGrid"/>
        <w:tblW w:w="14029" w:type="dxa"/>
        <w:tblLook w:val="04A0" w:firstRow="1" w:lastRow="0" w:firstColumn="1" w:lastColumn="0" w:noHBand="0" w:noVBand="1"/>
      </w:tblPr>
      <w:tblGrid>
        <w:gridCol w:w="4673"/>
        <w:gridCol w:w="9356"/>
      </w:tblGrid>
      <w:tr w:rsidR="00FF6078" w:rsidRPr="00FF6078" w14:paraId="467827DA" w14:textId="77777777" w:rsidTr="00FF6078">
        <w:trPr>
          <w:trHeight w:val="288"/>
        </w:trPr>
        <w:tc>
          <w:tcPr>
            <w:tcW w:w="4673" w:type="dxa"/>
            <w:shd w:val="clear" w:color="auto" w:fill="FFF2CC" w:themeFill="accent4" w:themeFillTint="33"/>
            <w:vAlign w:val="center"/>
          </w:tcPr>
          <w:p w14:paraId="3132A1D6" w14:textId="77777777" w:rsidR="00FF6078" w:rsidRPr="00FF6078" w:rsidRDefault="00FF6078" w:rsidP="00FF6078">
            <w:pPr>
              <w:rPr>
                <w:b/>
                <w:color w:val="000000" w:themeColor="text1"/>
                <w:szCs w:val="20"/>
              </w:rPr>
            </w:pPr>
            <w:r w:rsidRPr="00FF6078">
              <w:rPr>
                <w:b/>
                <w:color w:val="000000" w:themeColor="text1"/>
                <w:szCs w:val="20"/>
              </w:rPr>
              <w:t>Council member and/or STAP comment</w:t>
            </w:r>
          </w:p>
        </w:tc>
        <w:tc>
          <w:tcPr>
            <w:tcW w:w="9356" w:type="dxa"/>
            <w:shd w:val="clear" w:color="auto" w:fill="FFF2CC" w:themeFill="accent4" w:themeFillTint="33"/>
            <w:vAlign w:val="center"/>
          </w:tcPr>
          <w:p w14:paraId="7E776C06" w14:textId="77777777" w:rsidR="00FF6078" w:rsidRPr="00FF6078" w:rsidRDefault="00FF6078" w:rsidP="00FF6078">
            <w:pPr>
              <w:rPr>
                <w:b/>
                <w:color w:val="000000" w:themeColor="text1"/>
                <w:szCs w:val="20"/>
              </w:rPr>
            </w:pPr>
            <w:r w:rsidRPr="00FF6078">
              <w:rPr>
                <w:b/>
                <w:color w:val="000000" w:themeColor="text1"/>
                <w:szCs w:val="20"/>
              </w:rPr>
              <w:t>Response</w:t>
            </w:r>
          </w:p>
        </w:tc>
      </w:tr>
      <w:tr w:rsidR="00FF6078" w:rsidRPr="00FF6078" w14:paraId="0B6FBEB7" w14:textId="77777777" w:rsidTr="00FF6078">
        <w:tc>
          <w:tcPr>
            <w:tcW w:w="4673" w:type="dxa"/>
          </w:tcPr>
          <w:p w14:paraId="0A9DB1D6" w14:textId="77777777" w:rsidR="00FF6078" w:rsidRPr="00FF6078" w:rsidRDefault="00FF6078" w:rsidP="00FF6078">
            <w:pPr>
              <w:rPr>
                <w:szCs w:val="20"/>
              </w:rPr>
            </w:pPr>
            <w:r w:rsidRPr="00FF6078">
              <w:rPr>
                <w:b/>
                <w:szCs w:val="20"/>
              </w:rPr>
              <w:t>GEF STAP review</w:t>
            </w:r>
            <w:r w:rsidRPr="00FF6078">
              <w:rPr>
                <w:szCs w:val="20"/>
              </w:rPr>
              <w:t>, para. 2 –</w:t>
            </w:r>
            <w:r w:rsidRPr="00FF6078">
              <w:rPr>
                <w:b/>
                <w:szCs w:val="20"/>
              </w:rPr>
              <w:t xml:space="preserve"> </w:t>
            </w:r>
            <w:r w:rsidRPr="00FF6078">
              <w:rPr>
                <w:szCs w:val="20"/>
              </w:rPr>
              <w:t>“The Program will need to set a clear Theory of Change and develop uptake pathways that will involve stakeholders at all levels, creating the right incentives and institutional structures to overcome the many barriers to forestland restoration. This STAP screen of the PFD on The Restoration Initiative (TRI) is mainly concerned with whether the Program sets the appropriate scientific and technical guidance to develop innovative, integrative and effective projects in the various partners countries. With such a wide mandate, TRI could, without the necessary program framework, revert to a collection of standard conservation forest projects.”</w:t>
            </w:r>
          </w:p>
          <w:p w14:paraId="5EBC17D6" w14:textId="77777777" w:rsidR="00FF6078" w:rsidRPr="00FF6078" w:rsidRDefault="00FF6078" w:rsidP="00FF6078">
            <w:pPr>
              <w:rPr>
                <w:b/>
                <w:szCs w:val="20"/>
              </w:rPr>
            </w:pPr>
          </w:p>
          <w:p w14:paraId="70EB5650" w14:textId="77777777" w:rsidR="00FF6078" w:rsidRPr="00FF6078" w:rsidRDefault="00FF6078" w:rsidP="00FF6078">
            <w:pPr>
              <w:rPr>
                <w:b/>
                <w:szCs w:val="20"/>
              </w:rPr>
            </w:pPr>
            <w:r w:rsidRPr="00FF6078">
              <w:rPr>
                <w:b/>
                <w:szCs w:val="20"/>
              </w:rPr>
              <w:t>GEF STAP review</w:t>
            </w:r>
            <w:r w:rsidRPr="00FF6078">
              <w:rPr>
                <w:szCs w:val="20"/>
              </w:rPr>
              <w:t>, para. 3 –</w:t>
            </w:r>
            <w:r w:rsidRPr="00FF6078">
              <w:rPr>
                <w:b/>
                <w:szCs w:val="20"/>
              </w:rPr>
              <w:t xml:space="preserve"> </w:t>
            </w:r>
            <w:r w:rsidRPr="00FF6078">
              <w:rPr>
                <w:szCs w:val="20"/>
              </w:rPr>
              <w:t>“STAP supports the intended structure of this Program, consisting of a set of national projects that are collectively linked via Component 4 and its provision of lessons, learning, assessment and monitoring. There is, however, a danger that national projects may be formulated locally with only superficial guidance from South-South exchanges, program monitoring systems, best-practice databases and other provisions on Component 4. The ten countries involved have very different approaches to science, project development and project implementation. Some have good scientific support; others are weak. Some have top-down approaches to project design; others have embraced participation by local stakeholder groups.”</w:t>
            </w:r>
          </w:p>
          <w:p w14:paraId="0F5B38A5" w14:textId="77777777" w:rsidR="00FF6078" w:rsidRPr="00FF6078" w:rsidRDefault="00FF6078" w:rsidP="00FF6078">
            <w:pPr>
              <w:rPr>
                <w:b/>
                <w:szCs w:val="20"/>
              </w:rPr>
            </w:pPr>
          </w:p>
          <w:p w14:paraId="3998D5E7" w14:textId="77777777" w:rsidR="00FF6078" w:rsidRPr="00FF6078" w:rsidRDefault="00FF6078" w:rsidP="00FF6078">
            <w:pPr>
              <w:rPr>
                <w:b/>
                <w:szCs w:val="20"/>
              </w:rPr>
            </w:pPr>
            <w:r w:rsidRPr="00FF6078">
              <w:rPr>
                <w:b/>
                <w:szCs w:val="20"/>
              </w:rPr>
              <w:t>GEF STAP review</w:t>
            </w:r>
            <w:r w:rsidRPr="00FF6078">
              <w:rPr>
                <w:szCs w:val="20"/>
              </w:rPr>
              <w:t>, para. 7 – “It is difficult to see how the list of projects and potential global benefits represents anything more than a set of individual projects unrelated to each other and not deriving any inputs from the Program Framework. How do the components in the PFD inform these projects?”</w:t>
            </w:r>
          </w:p>
          <w:p w14:paraId="3752CF18" w14:textId="77777777" w:rsidR="00FF6078" w:rsidRPr="00FF6078" w:rsidRDefault="00FF6078" w:rsidP="00FF6078">
            <w:pPr>
              <w:rPr>
                <w:b/>
                <w:szCs w:val="20"/>
              </w:rPr>
            </w:pPr>
          </w:p>
          <w:p w14:paraId="7EDF8CD4" w14:textId="77777777" w:rsidR="00FF6078" w:rsidRPr="00FF6078" w:rsidRDefault="00FF6078" w:rsidP="00FF6078">
            <w:pPr>
              <w:rPr>
                <w:b/>
                <w:szCs w:val="20"/>
              </w:rPr>
            </w:pPr>
            <w:r w:rsidRPr="00FF6078">
              <w:rPr>
                <w:b/>
                <w:szCs w:val="20"/>
              </w:rPr>
              <w:t>GEF STAP</w:t>
            </w:r>
            <w:r w:rsidRPr="00FF6078">
              <w:rPr>
                <w:szCs w:val="20"/>
              </w:rPr>
              <w:t xml:space="preserve"> </w:t>
            </w:r>
            <w:r w:rsidRPr="00FF6078">
              <w:rPr>
                <w:b/>
                <w:szCs w:val="20"/>
              </w:rPr>
              <w:t>review</w:t>
            </w:r>
            <w:r w:rsidRPr="00FF6078">
              <w:rPr>
                <w:szCs w:val="20"/>
              </w:rPr>
              <w:t>, para.</w:t>
            </w:r>
            <w:r w:rsidRPr="00FF6078">
              <w:rPr>
                <w:b/>
                <w:szCs w:val="20"/>
              </w:rPr>
              <w:t xml:space="preserve"> </w:t>
            </w:r>
            <w:r w:rsidRPr="00FF6078">
              <w:rPr>
                <w:szCs w:val="20"/>
              </w:rPr>
              <w:t>9 – “In conclusion, STAP believes that this PFD represents a good starting point for a coordinated effort at FLR. However, there remains the significant concern of how the Program Framework will provide the necessary guidance for child projects, other than in broadly general rhetorical terms? This includes the following elements for a truly innovative and integrative Program:</w:t>
            </w:r>
          </w:p>
          <w:p w14:paraId="612A9B4C" w14:textId="77777777" w:rsidR="00FF6078" w:rsidRPr="00FF6078" w:rsidRDefault="00FF6078" w:rsidP="00FF6078">
            <w:pPr>
              <w:numPr>
                <w:ilvl w:val="0"/>
                <w:numId w:val="30"/>
              </w:numPr>
              <w:ind w:left="513"/>
              <w:contextualSpacing/>
              <w:rPr>
                <w:b/>
                <w:szCs w:val="20"/>
                <w:lang w:val="en-GB"/>
              </w:rPr>
            </w:pPr>
            <w:r w:rsidRPr="00FF6078">
              <w:rPr>
                <w:szCs w:val="20"/>
                <w:lang w:val="en-GB"/>
              </w:rPr>
              <w:t>Project design and development</w:t>
            </w:r>
          </w:p>
          <w:p w14:paraId="3A949D3C" w14:textId="77777777" w:rsidR="00FF6078" w:rsidRPr="00FF6078" w:rsidRDefault="00FF6078" w:rsidP="00FF6078">
            <w:pPr>
              <w:numPr>
                <w:ilvl w:val="0"/>
                <w:numId w:val="30"/>
              </w:numPr>
              <w:ind w:left="513"/>
              <w:contextualSpacing/>
              <w:rPr>
                <w:b/>
                <w:szCs w:val="20"/>
                <w:lang w:val="en-GB"/>
              </w:rPr>
            </w:pPr>
            <w:r w:rsidRPr="00FF6078">
              <w:rPr>
                <w:szCs w:val="20"/>
                <w:lang w:val="en-GB"/>
              </w:rPr>
              <w:t xml:space="preserve">Analysis of costs and benefits of different restoration approaches </w:t>
            </w:r>
            <w:r w:rsidRPr="00FF6078">
              <w:rPr>
                <w:i/>
                <w:szCs w:val="20"/>
                <w:lang w:val="en-GB"/>
              </w:rPr>
              <w:t>[see related Council comment and Agency response below]</w:t>
            </w:r>
          </w:p>
          <w:p w14:paraId="7260CC7A" w14:textId="77777777" w:rsidR="00FF6078" w:rsidRPr="00FF6078" w:rsidRDefault="00FF6078" w:rsidP="00FF6078">
            <w:pPr>
              <w:numPr>
                <w:ilvl w:val="0"/>
                <w:numId w:val="30"/>
              </w:numPr>
              <w:ind w:left="513"/>
              <w:contextualSpacing/>
              <w:rPr>
                <w:b/>
                <w:szCs w:val="20"/>
                <w:lang w:val="en-GB"/>
              </w:rPr>
            </w:pPr>
            <w:r w:rsidRPr="00FF6078">
              <w:rPr>
                <w:szCs w:val="20"/>
                <w:lang w:val="en-GB"/>
              </w:rPr>
              <w:t xml:space="preserve">Intended use of tools across child projects </w:t>
            </w:r>
            <w:r w:rsidRPr="00FF6078">
              <w:rPr>
                <w:i/>
                <w:szCs w:val="20"/>
                <w:lang w:val="en-GB"/>
              </w:rPr>
              <w:t>[See STAP comment and Agency response below]</w:t>
            </w:r>
          </w:p>
          <w:p w14:paraId="069161AE" w14:textId="77777777" w:rsidR="00FF6078" w:rsidRPr="00FF6078" w:rsidRDefault="00FF6078" w:rsidP="00FF6078">
            <w:pPr>
              <w:numPr>
                <w:ilvl w:val="0"/>
                <w:numId w:val="30"/>
              </w:numPr>
              <w:ind w:left="513"/>
              <w:contextualSpacing/>
              <w:rPr>
                <w:b/>
                <w:szCs w:val="20"/>
                <w:lang w:val="en-GB"/>
              </w:rPr>
            </w:pPr>
            <w:r w:rsidRPr="00FF6078">
              <w:rPr>
                <w:szCs w:val="20"/>
                <w:lang w:val="en-GB"/>
              </w:rPr>
              <w:t>Contributions to a learning platform, and</w:t>
            </w:r>
          </w:p>
          <w:p w14:paraId="125CFF58" w14:textId="77777777" w:rsidR="00FF6078" w:rsidRPr="00FF6078" w:rsidRDefault="00FF6078" w:rsidP="00FF6078">
            <w:pPr>
              <w:numPr>
                <w:ilvl w:val="0"/>
                <w:numId w:val="30"/>
              </w:numPr>
              <w:ind w:left="513"/>
              <w:contextualSpacing/>
              <w:rPr>
                <w:b/>
                <w:szCs w:val="20"/>
                <w:lang w:val="en-GB"/>
              </w:rPr>
            </w:pPr>
            <w:r w:rsidRPr="00FF6078">
              <w:rPr>
                <w:szCs w:val="20"/>
                <w:lang w:val="en-GB"/>
              </w:rPr>
              <w:t>Exchange of lessons and project experience”</w:t>
            </w:r>
          </w:p>
          <w:p w14:paraId="14BC901D" w14:textId="77777777" w:rsidR="00FF6078" w:rsidRPr="00FF6078" w:rsidRDefault="00FF6078" w:rsidP="00FF6078">
            <w:pPr>
              <w:rPr>
                <w:color w:val="000000" w:themeColor="text1"/>
                <w:szCs w:val="20"/>
              </w:rPr>
            </w:pPr>
          </w:p>
          <w:p w14:paraId="20F16468" w14:textId="77777777" w:rsidR="00FF6078" w:rsidRPr="00FF6078" w:rsidRDefault="00FF6078" w:rsidP="00FF6078">
            <w:pPr>
              <w:rPr>
                <w:szCs w:val="20"/>
              </w:rPr>
            </w:pPr>
            <w:r w:rsidRPr="00FF6078">
              <w:rPr>
                <w:b/>
                <w:szCs w:val="20"/>
              </w:rPr>
              <w:t xml:space="preserve">Germany </w:t>
            </w:r>
            <w:r w:rsidRPr="00FF6078">
              <w:rPr>
                <w:szCs w:val="20"/>
              </w:rPr>
              <w:t>–</w:t>
            </w:r>
            <w:r w:rsidRPr="00FF6078">
              <w:rPr>
                <w:b/>
                <w:szCs w:val="20"/>
              </w:rPr>
              <w:t xml:space="preserve"> </w:t>
            </w:r>
            <w:r w:rsidRPr="00FF6078">
              <w:rPr>
                <w:szCs w:val="20"/>
              </w:rPr>
              <w:t>“Child projects appear to stand alone with no conceptual input from the program. It is difficult to derive how the program framework will guide the child projects in core issues of institutional and operational sustainability, such as extension and service systems, technical education, land tenure and incentives.”</w:t>
            </w:r>
          </w:p>
        </w:tc>
        <w:tc>
          <w:tcPr>
            <w:tcW w:w="9356" w:type="dxa"/>
          </w:tcPr>
          <w:p w14:paraId="67A5A246" w14:textId="77777777" w:rsidR="00FF6078" w:rsidRPr="00FF6078" w:rsidRDefault="00FF6078" w:rsidP="00FF6078">
            <w:pPr>
              <w:rPr>
                <w:b/>
                <w:i/>
                <w:color w:val="000000" w:themeColor="text1"/>
                <w:szCs w:val="20"/>
              </w:rPr>
            </w:pPr>
            <w:r w:rsidRPr="00FF6078">
              <w:rPr>
                <w:b/>
                <w:i/>
                <w:color w:val="000000" w:themeColor="text1"/>
                <w:szCs w:val="20"/>
              </w:rPr>
              <w:t xml:space="preserve"> TRI Theory of Change</w:t>
            </w:r>
          </w:p>
          <w:p w14:paraId="584F55FB" w14:textId="77777777" w:rsidR="00FF6078" w:rsidRPr="00FF6078" w:rsidRDefault="00FF6078" w:rsidP="00FF6078">
            <w:pPr>
              <w:rPr>
                <w:b/>
                <w:i/>
                <w:color w:val="000000" w:themeColor="text1"/>
                <w:szCs w:val="20"/>
              </w:rPr>
            </w:pPr>
            <w:r w:rsidRPr="00FF6078">
              <w:rPr>
                <w:color w:val="000000" w:themeColor="text1"/>
                <w:szCs w:val="20"/>
              </w:rPr>
              <w:t>A clear Theory of Change for TRI, based on extensive literature review and partner experience in FLR, was further developed during the PPG stage, and is presented in Section 3.1 of the TRI Global Child project document (page 35-38).</w:t>
            </w:r>
          </w:p>
          <w:p w14:paraId="76A2765E" w14:textId="77777777" w:rsidR="00FF6078" w:rsidRPr="00FF6078" w:rsidRDefault="00FF6078" w:rsidP="00FF6078">
            <w:pPr>
              <w:rPr>
                <w:b/>
                <w:i/>
                <w:color w:val="000000" w:themeColor="text1"/>
                <w:szCs w:val="20"/>
              </w:rPr>
            </w:pPr>
          </w:p>
          <w:p w14:paraId="51A3DB79" w14:textId="77777777" w:rsidR="00FF6078" w:rsidRPr="00FF6078" w:rsidRDefault="00FF6078" w:rsidP="00FF6078">
            <w:pPr>
              <w:rPr>
                <w:b/>
                <w:i/>
                <w:color w:val="000000" w:themeColor="text1"/>
                <w:szCs w:val="20"/>
              </w:rPr>
            </w:pPr>
            <w:r w:rsidRPr="00FF6078">
              <w:rPr>
                <w:b/>
                <w:i/>
                <w:color w:val="000000" w:themeColor="text1"/>
                <w:szCs w:val="20"/>
              </w:rPr>
              <w:t>To support the integrated design of child projects:</w:t>
            </w:r>
          </w:p>
          <w:p w14:paraId="16279D62" w14:textId="77777777" w:rsidR="00FF6078" w:rsidRPr="00FF6078" w:rsidRDefault="00FF6078" w:rsidP="00FF6078">
            <w:pPr>
              <w:rPr>
                <w:color w:val="000000" w:themeColor="text1"/>
                <w:szCs w:val="20"/>
              </w:rPr>
            </w:pPr>
            <w:r w:rsidRPr="00FF6078">
              <w:rPr>
                <w:color w:val="000000" w:themeColor="text1"/>
                <w:szCs w:val="20"/>
              </w:rPr>
              <w:t xml:space="preserve">Building upon early consultations with all TRI countries and continuing throughout the PPG phase, TRI Implementing partners have worked to strengthen understanding and ownership of the TRI Program among child project development teams and key partners. Activities included training events and workshops beginning with the </w:t>
            </w:r>
            <w:r w:rsidRPr="00FF6078">
              <w:rPr>
                <w:i/>
                <w:color w:val="000000" w:themeColor="text1"/>
                <w:szCs w:val="20"/>
              </w:rPr>
              <w:t>TRI Global Launch Workshop</w:t>
            </w:r>
            <w:r w:rsidRPr="00FF6078">
              <w:rPr>
                <w:color w:val="000000" w:themeColor="text1"/>
                <w:szCs w:val="20"/>
              </w:rPr>
              <w:t xml:space="preserve"> held in Douala, Cameroon, October 31-Nov 2, 2016, which was attended by representatives from all 12 TRI child projects, as well as bilateral meetings and follow-up activities conducted by all Implementing partners with their respective TRI national child project development teams. The TRI theory of change, Program design, M&amp;E systems, and key elements of TRI, particularly those focused on enhanced learning and collaboration, were a key part of the agenda of these meetings and activities. Through these efforts, stakeholder understanding of TRI and their ability to design child projects well-aligned with the TRI PFD was enhanced.</w:t>
            </w:r>
          </w:p>
          <w:p w14:paraId="08CD65B6" w14:textId="77777777" w:rsidR="00FF6078" w:rsidRPr="00FF6078" w:rsidRDefault="00FF6078" w:rsidP="00FF6078">
            <w:pPr>
              <w:rPr>
                <w:color w:val="000000" w:themeColor="text1"/>
                <w:szCs w:val="20"/>
              </w:rPr>
            </w:pPr>
          </w:p>
          <w:p w14:paraId="4AC3B7EE" w14:textId="77777777" w:rsidR="00FF6078" w:rsidRPr="00FF6078" w:rsidRDefault="00FF6078" w:rsidP="00FF6078">
            <w:pPr>
              <w:rPr>
                <w:color w:val="000000" w:themeColor="text1"/>
                <w:szCs w:val="20"/>
              </w:rPr>
            </w:pPr>
            <w:r w:rsidRPr="00FF6078">
              <w:rPr>
                <w:color w:val="000000" w:themeColor="text1"/>
                <w:szCs w:val="20"/>
              </w:rPr>
              <w:t>While the TRI PFD provides sufficient flexibility to allow countries to tailor interventions to meet their specific challenges and needs, a high degree of overlap exists among TRI countries in so far as the existing key challenges to implementation of FLR. As a result, the overall four-component thematic structure of TRI has been prioritized and adopted by all child projects, and will provide a firm basis for South-South learning and collaboration across the portfolio of TRI projects that, upon initial reading, may appear unrelated to one another.</w:t>
            </w:r>
          </w:p>
          <w:p w14:paraId="517403DF" w14:textId="77777777" w:rsidR="00FF6078" w:rsidRPr="00FF6078" w:rsidRDefault="00FF6078" w:rsidP="00FF6078">
            <w:pPr>
              <w:rPr>
                <w:color w:val="000000" w:themeColor="text1"/>
                <w:szCs w:val="20"/>
              </w:rPr>
            </w:pPr>
          </w:p>
          <w:p w14:paraId="6AC556C1" w14:textId="77777777" w:rsidR="00FF6078" w:rsidRPr="00FF6078" w:rsidRDefault="00FF6078" w:rsidP="00FF6078">
            <w:pPr>
              <w:rPr>
                <w:color w:val="000000" w:themeColor="text1"/>
                <w:szCs w:val="20"/>
              </w:rPr>
            </w:pPr>
            <w:r w:rsidRPr="00FF6078">
              <w:rPr>
                <w:color w:val="000000" w:themeColor="text1"/>
                <w:szCs w:val="20"/>
              </w:rPr>
              <w:t>The design of the TRI Global Child, through which integrated support will be provided to national child projects along each of the four TRI PFD components, was informed by extensive stakeholder surveying, consultation and analysis of the highest-value support best provided from the Global child project in partnership with national projects (see Annex 6 of the TRI Global Child project document for more detailed information on findings from PPG-stage surveying of TRI national child project teams).</w:t>
            </w:r>
          </w:p>
          <w:p w14:paraId="2F9E14AA" w14:textId="77777777" w:rsidR="00FF6078" w:rsidRPr="00FF6078" w:rsidRDefault="00FF6078" w:rsidP="00FF6078">
            <w:pPr>
              <w:rPr>
                <w:color w:val="000000" w:themeColor="text1"/>
                <w:szCs w:val="20"/>
              </w:rPr>
            </w:pPr>
          </w:p>
          <w:p w14:paraId="5E8B7C9F" w14:textId="77777777" w:rsidR="00FF6078" w:rsidRPr="00FF6078" w:rsidRDefault="00FF6078" w:rsidP="00FF6078">
            <w:pPr>
              <w:rPr>
                <w:b/>
                <w:i/>
                <w:color w:val="000000" w:themeColor="text1"/>
                <w:szCs w:val="20"/>
              </w:rPr>
            </w:pPr>
            <w:r w:rsidRPr="00FF6078">
              <w:rPr>
                <w:b/>
                <w:i/>
                <w:color w:val="000000" w:themeColor="text1"/>
                <w:szCs w:val="20"/>
              </w:rPr>
              <w:t>To support enhanced learning, collaboration, and partnership</w:t>
            </w:r>
          </w:p>
          <w:p w14:paraId="2838C8D0" w14:textId="77777777" w:rsidR="00FF6078" w:rsidRPr="00FF6078" w:rsidRDefault="00FF6078" w:rsidP="00FF6078">
            <w:pPr>
              <w:rPr>
                <w:color w:val="000000" w:themeColor="text1"/>
                <w:szCs w:val="20"/>
              </w:rPr>
            </w:pPr>
            <w:r w:rsidRPr="00FF6078">
              <w:rPr>
                <w:color w:val="000000" w:themeColor="text1"/>
                <w:szCs w:val="20"/>
              </w:rPr>
              <w:t>To facilitate the enhanced learning, collaboration and partnership among TRI program partners and relevant external partners and initiatives that is essential to realization of enhanced programmatic benefits, all TRI child projects include the following design elements and features:</w:t>
            </w:r>
          </w:p>
          <w:p w14:paraId="257CA05E" w14:textId="77777777" w:rsidR="00FF6078" w:rsidRPr="00FF6078" w:rsidRDefault="00FF6078" w:rsidP="00FF6078">
            <w:pPr>
              <w:numPr>
                <w:ilvl w:val="0"/>
                <w:numId w:val="31"/>
              </w:numPr>
              <w:ind w:left="514"/>
              <w:rPr>
                <w:color w:val="000000" w:themeColor="text1"/>
                <w:szCs w:val="20"/>
              </w:rPr>
            </w:pPr>
            <w:r w:rsidRPr="00FF6078">
              <w:rPr>
                <w:color w:val="000000" w:themeColor="text1"/>
                <w:szCs w:val="20"/>
              </w:rPr>
              <w:t xml:space="preserve">Dedicated funding and support for annual participation of at least 2 child project team members in all </w:t>
            </w:r>
            <w:r w:rsidRPr="00FF6078">
              <w:rPr>
                <w:i/>
                <w:color w:val="000000" w:themeColor="text1"/>
                <w:szCs w:val="20"/>
              </w:rPr>
              <w:t>TRI Annual Knowledge Sharing Workshops</w:t>
            </w:r>
            <w:r w:rsidRPr="00FF6078">
              <w:rPr>
                <w:color w:val="000000" w:themeColor="text1"/>
                <w:szCs w:val="20"/>
              </w:rPr>
              <w:t>.</w:t>
            </w:r>
          </w:p>
          <w:p w14:paraId="3920F098" w14:textId="77777777" w:rsidR="00FF6078" w:rsidRPr="00FF6078" w:rsidRDefault="00FF6078" w:rsidP="00FF6078">
            <w:pPr>
              <w:numPr>
                <w:ilvl w:val="0"/>
                <w:numId w:val="31"/>
              </w:numPr>
              <w:ind w:left="514"/>
              <w:rPr>
                <w:color w:val="000000" w:themeColor="text1"/>
                <w:szCs w:val="20"/>
              </w:rPr>
            </w:pPr>
            <w:r w:rsidRPr="00FF6078">
              <w:rPr>
                <w:color w:val="000000" w:themeColor="text1"/>
                <w:szCs w:val="20"/>
              </w:rPr>
              <w:t xml:space="preserve">Support for participation of project stakeholders in </w:t>
            </w:r>
            <w:r w:rsidRPr="00FF6078">
              <w:rPr>
                <w:i/>
                <w:color w:val="000000" w:themeColor="text1"/>
                <w:szCs w:val="20"/>
              </w:rPr>
              <w:t>TRI FLR Communities of Practice</w:t>
            </w:r>
            <w:r w:rsidRPr="00FF6078">
              <w:rPr>
                <w:color w:val="000000" w:themeColor="text1"/>
                <w:szCs w:val="20"/>
              </w:rPr>
              <w:t>, to be established, coordinated and supported in large part by the TRI Global Child project under Component 2 of the Global Child.</w:t>
            </w:r>
          </w:p>
          <w:p w14:paraId="7B1B9354" w14:textId="77777777" w:rsidR="00FF6078" w:rsidRPr="00FF6078" w:rsidRDefault="00FF6078" w:rsidP="00FF6078">
            <w:pPr>
              <w:rPr>
                <w:color w:val="000000" w:themeColor="text1"/>
                <w:szCs w:val="20"/>
              </w:rPr>
            </w:pPr>
            <w:r w:rsidRPr="00FF6078">
              <w:rPr>
                <w:color w:val="000000" w:themeColor="text1"/>
                <w:szCs w:val="20"/>
              </w:rPr>
              <w:t xml:space="preserve">The TRI Global Child will support the systematic capture, enhancement, and sharing of FLR knowledge through development and dissemination of harmonized tools and processes for capture of information; development of case studies and policy briefs and other informational materials; enhancement of the existing body of FLR knowledge to make these resources more useful and widely accessible; and sharing of experiences via facilitated online Communities of Practice, the </w:t>
            </w:r>
            <w:r w:rsidRPr="00FF6078">
              <w:rPr>
                <w:i/>
                <w:color w:val="000000" w:themeColor="text1"/>
                <w:szCs w:val="20"/>
              </w:rPr>
              <w:t>Annual TRI Global Knowledge Sharing Workshops</w:t>
            </w:r>
            <w:r w:rsidRPr="00FF6078">
              <w:rPr>
                <w:color w:val="000000" w:themeColor="text1"/>
                <w:szCs w:val="20"/>
              </w:rPr>
              <w:t>, other events, workshops and trainings, as well as through Program and Agency partner web platforms.</w:t>
            </w:r>
          </w:p>
          <w:p w14:paraId="6BEFEE94" w14:textId="77777777" w:rsidR="00FF6078" w:rsidRPr="00FF6078" w:rsidRDefault="00FF6078" w:rsidP="00FF6078">
            <w:pPr>
              <w:rPr>
                <w:b/>
                <w:i/>
                <w:color w:val="000000" w:themeColor="text1"/>
                <w:szCs w:val="20"/>
              </w:rPr>
            </w:pPr>
          </w:p>
          <w:p w14:paraId="6EA0A7B6" w14:textId="77777777" w:rsidR="00FF6078" w:rsidRPr="00FF6078" w:rsidRDefault="00FF6078" w:rsidP="00FF6078">
            <w:pPr>
              <w:rPr>
                <w:b/>
                <w:i/>
                <w:color w:val="000000" w:themeColor="text1"/>
                <w:szCs w:val="20"/>
              </w:rPr>
            </w:pPr>
            <w:r w:rsidRPr="00FF6078">
              <w:rPr>
                <w:b/>
                <w:i/>
                <w:color w:val="000000" w:themeColor="text1"/>
                <w:szCs w:val="20"/>
              </w:rPr>
              <w:t>To support coordination and adaptive management of TRI</w:t>
            </w:r>
          </w:p>
          <w:p w14:paraId="244EEC60" w14:textId="77777777" w:rsidR="00FF6078" w:rsidRPr="00FF6078" w:rsidRDefault="00FF6078" w:rsidP="00FF6078">
            <w:pPr>
              <w:rPr>
                <w:color w:val="000000" w:themeColor="text1"/>
                <w:szCs w:val="20"/>
              </w:rPr>
            </w:pPr>
            <w:r w:rsidRPr="00FF6078">
              <w:rPr>
                <w:color w:val="000000" w:themeColor="text1"/>
                <w:szCs w:val="20"/>
              </w:rPr>
              <w:t>The TRI Global Child project will play a principal role in overall Program coordination, monitoring, and facilitation of adaptive management. Key functions and services provided by the Global Child in this capacity include support for a Program Advisory Committee, Global Coordinating Unit, Program portal, harmonized TRI GEF tracking tool, and midterm Program review and terminal evaluation.</w:t>
            </w:r>
          </w:p>
          <w:p w14:paraId="02CEF113" w14:textId="77777777" w:rsidR="00FF6078" w:rsidRPr="00FF6078" w:rsidRDefault="00FF6078" w:rsidP="00FF6078">
            <w:pPr>
              <w:rPr>
                <w:color w:val="000000" w:themeColor="text1"/>
                <w:szCs w:val="20"/>
              </w:rPr>
            </w:pPr>
          </w:p>
          <w:p w14:paraId="58032358" w14:textId="77777777" w:rsidR="00FF6078" w:rsidRPr="00FF6078" w:rsidRDefault="00FF6078" w:rsidP="00FF6078">
            <w:pPr>
              <w:rPr>
                <w:color w:val="000000" w:themeColor="text1"/>
                <w:szCs w:val="20"/>
              </w:rPr>
            </w:pPr>
            <w:r w:rsidRPr="00FF6078">
              <w:rPr>
                <w:color w:val="000000" w:themeColor="text1"/>
                <w:szCs w:val="20"/>
              </w:rPr>
              <w:t>All TRI child projects, in their respective project documents, have clearly defined institutional linkages to key TRI Program partners. These include operational and reporting linkages between all national child project and the TRI Global Child project and its Global Coordination Unit, the TRI Program Advisory Committee, and between TRI child projects themselves.</w:t>
            </w:r>
          </w:p>
        </w:tc>
      </w:tr>
      <w:tr w:rsidR="00FF6078" w:rsidRPr="00FF6078" w14:paraId="5A29F645" w14:textId="77777777" w:rsidTr="00FF6078">
        <w:tc>
          <w:tcPr>
            <w:tcW w:w="4673" w:type="dxa"/>
          </w:tcPr>
          <w:p w14:paraId="58F4317E" w14:textId="77777777" w:rsidR="00FF6078" w:rsidRPr="00FF6078" w:rsidRDefault="00FF6078" w:rsidP="00FF6078">
            <w:pPr>
              <w:rPr>
                <w:szCs w:val="20"/>
              </w:rPr>
            </w:pPr>
            <w:r w:rsidRPr="00FF6078">
              <w:rPr>
                <w:b/>
                <w:szCs w:val="20"/>
              </w:rPr>
              <w:t>Germany</w:t>
            </w:r>
            <w:r w:rsidRPr="00FF6078">
              <w:rPr>
                <w:szCs w:val="20"/>
              </w:rPr>
              <w:t xml:space="preserve"> – “Germany suggests further clarification, how the program is meant to encourage political will for governance reform and investment into restoration approaches. Political will appears as an assumption rather than a purpose of the program.”</w:t>
            </w:r>
          </w:p>
          <w:p w14:paraId="2B1BA5C3" w14:textId="77777777" w:rsidR="00FF6078" w:rsidRPr="00FF6078" w:rsidRDefault="00FF6078" w:rsidP="00FF6078">
            <w:pPr>
              <w:rPr>
                <w:szCs w:val="20"/>
              </w:rPr>
            </w:pPr>
          </w:p>
          <w:p w14:paraId="5EB2EE66" w14:textId="77777777" w:rsidR="00FF6078" w:rsidRPr="00FF6078" w:rsidRDefault="00FF6078" w:rsidP="00FF6078">
            <w:pPr>
              <w:rPr>
                <w:color w:val="000000" w:themeColor="text1"/>
                <w:szCs w:val="20"/>
              </w:rPr>
            </w:pPr>
          </w:p>
        </w:tc>
        <w:tc>
          <w:tcPr>
            <w:tcW w:w="9356" w:type="dxa"/>
          </w:tcPr>
          <w:p w14:paraId="1170A09D" w14:textId="77777777" w:rsidR="00FF6078" w:rsidRPr="00FF6078" w:rsidRDefault="00FF6078" w:rsidP="00FF6078">
            <w:pPr>
              <w:rPr>
                <w:i/>
                <w:color w:val="000000" w:themeColor="text1"/>
                <w:szCs w:val="20"/>
              </w:rPr>
            </w:pPr>
            <w:r w:rsidRPr="00FF6078">
              <w:rPr>
                <w:b/>
                <w:i/>
                <w:color w:val="000000" w:themeColor="text1"/>
                <w:szCs w:val="20"/>
              </w:rPr>
              <w:t>To support strengthening of political will for FLR-related policy and governance reform</w:t>
            </w:r>
          </w:p>
          <w:p w14:paraId="28CE6D8B" w14:textId="77777777" w:rsidR="00FF6078" w:rsidRPr="00FF6078" w:rsidRDefault="00FF6078" w:rsidP="00FF6078">
            <w:pPr>
              <w:rPr>
                <w:color w:val="000000" w:themeColor="text1"/>
                <w:szCs w:val="20"/>
              </w:rPr>
            </w:pPr>
            <w:r w:rsidRPr="00FF6078">
              <w:rPr>
                <w:color w:val="000000" w:themeColor="text1"/>
                <w:szCs w:val="20"/>
              </w:rPr>
              <w:t xml:space="preserve">All TRI national child projects have developed tailored interventions aligned with Component 1 of the TRI PFD, </w:t>
            </w:r>
            <w:r w:rsidRPr="00FF6078">
              <w:rPr>
                <w:i/>
                <w:color w:val="000000" w:themeColor="text1"/>
                <w:szCs w:val="20"/>
              </w:rPr>
              <w:t>Policy Development and Integration</w:t>
            </w:r>
            <w:r w:rsidRPr="00FF6078">
              <w:rPr>
                <w:color w:val="000000" w:themeColor="text1"/>
                <w:szCs w:val="20"/>
              </w:rPr>
              <w:t>, and that are intended to strengthen political will and support for governance reforms supporting FLR. Examples of these efforts include:</w:t>
            </w:r>
          </w:p>
          <w:p w14:paraId="124D446B" w14:textId="77777777" w:rsidR="00FF6078" w:rsidRPr="00FF6078" w:rsidRDefault="00FF6078" w:rsidP="00FF6078">
            <w:pPr>
              <w:numPr>
                <w:ilvl w:val="0"/>
                <w:numId w:val="32"/>
              </w:numPr>
              <w:ind w:left="514"/>
              <w:rPr>
                <w:color w:val="000000" w:themeColor="text1"/>
                <w:szCs w:val="20"/>
              </w:rPr>
            </w:pPr>
            <w:r w:rsidRPr="00FF6078">
              <w:rPr>
                <w:color w:val="000000" w:themeColor="text1"/>
                <w:szCs w:val="20"/>
              </w:rPr>
              <w:t>Assessments of national and sub-national policy and regulatory frameworks and how they may be enhanced and/or strengthened to further support FLR</w:t>
            </w:r>
          </w:p>
          <w:p w14:paraId="394664F5" w14:textId="77777777" w:rsidR="00FF6078" w:rsidRPr="00FF6078" w:rsidRDefault="00FF6078" w:rsidP="00FF6078">
            <w:pPr>
              <w:numPr>
                <w:ilvl w:val="0"/>
                <w:numId w:val="32"/>
              </w:numPr>
              <w:ind w:left="514"/>
              <w:rPr>
                <w:color w:val="000000" w:themeColor="text1"/>
                <w:szCs w:val="20"/>
              </w:rPr>
            </w:pPr>
            <w:r w:rsidRPr="00FF6078">
              <w:rPr>
                <w:color w:val="000000" w:themeColor="text1"/>
                <w:szCs w:val="20"/>
              </w:rPr>
              <w:t>Support for identification and uptake of FLR supportive policies through filling in of knowledge gaps, awareness and outreach campaigns, and through support for robust cost benefit analysis of FLR benefits and costs through use of ROAM or other similar methodologies (8 of 11 TRI national child projects include support for use of ROAM).</w:t>
            </w:r>
          </w:p>
          <w:p w14:paraId="5C9BEBA9" w14:textId="77777777" w:rsidR="00FF6078" w:rsidRPr="00FF6078" w:rsidRDefault="00FF6078" w:rsidP="00FF6078">
            <w:pPr>
              <w:numPr>
                <w:ilvl w:val="0"/>
                <w:numId w:val="32"/>
              </w:numPr>
              <w:ind w:left="514"/>
              <w:rPr>
                <w:color w:val="000000" w:themeColor="text1"/>
                <w:szCs w:val="20"/>
              </w:rPr>
            </w:pPr>
            <w:r w:rsidRPr="00FF6078">
              <w:rPr>
                <w:color w:val="000000" w:themeColor="text1"/>
                <w:szCs w:val="20"/>
              </w:rPr>
              <w:t>Support for generation of a Bonn Challenge pledge in several TRI countries that have not yet made a pledge: Guinea Bissau, Myanmar, and Tanzania.</w:t>
            </w:r>
          </w:p>
          <w:p w14:paraId="64AC985F" w14:textId="77777777" w:rsidR="00FF6078" w:rsidRPr="00FF6078" w:rsidRDefault="00FF6078" w:rsidP="00FF6078">
            <w:pPr>
              <w:rPr>
                <w:color w:val="000000" w:themeColor="text1"/>
                <w:szCs w:val="20"/>
              </w:rPr>
            </w:pPr>
          </w:p>
          <w:p w14:paraId="4C5E5684" w14:textId="77777777" w:rsidR="00FF6078" w:rsidRPr="00FF6078" w:rsidRDefault="00FF6078" w:rsidP="00FF6078">
            <w:pPr>
              <w:rPr>
                <w:i/>
                <w:color w:val="000000" w:themeColor="text1"/>
                <w:szCs w:val="20"/>
              </w:rPr>
            </w:pPr>
            <w:r w:rsidRPr="00FF6078">
              <w:rPr>
                <w:color w:val="000000" w:themeColor="text1"/>
                <w:szCs w:val="20"/>
              </w:rPr>
              <w:t>The Global child project will work in tandem with national projects to support in-country efforts to enhance the enabling in-country policy environment for FLR. Work will include development of relevant case studies and policy briefs, high-level workshops, and an awareness-raising campaign featuring restoration champions from within and outside TRI countries.</w:t>
            </w:r>
          </w:p>
        </w:tc>
      </w:tr>
      <w:tr w:rsidR="00FF6078" w:rsidRPr="00FF6078" w14:paraId="66A41670" w14:textId="77777777" w:rsidTr="00FF6078">
        <w:tc>
          <w:tcPr>
            <w:tcW w:w="4673" w:type="dxa"/>
          </w:tcPr>
          <w:p w14:paraId="16D9999F" w14:textId="675DC9D4" w:rsidR="00FF6078" w:rsidRPr="00FF6078" w:rsidRDefault="00FF6078" w:rsidP="00FF6078">
            <w:pPr>
              <w:rPr>
                <w:b/>
                <w:szCs w:val="20"/>
              </w:rPr>
            </w:pPr>
            <w:r w:rsidRPr="00FF6078">
              <w:rPr>
                <w:b/>
                <w:szCs w:val="20"/>
              </w:rPr>
              <w:t xml:space="preserve">Germany </w:t>
            </w:r>
            <w:r w:rsidRPr="00FF6078">
              <w:rPr>
                <w:szCs w:val="20"/>
              </w:rPr>
              <w:t>–</w:t>
            </w:r>
            <w:r w:rsidRPr="00FF6078">
              <w:rPr>
                <w:b/>
                <w:szCs w:val="20"/>
              </w:rPr>
              <w:t xml:space="preserve"> </w:t>
            </w:r>
            <w:r w:rsidRPr="00FF6078">
              <w:rPr>
                <w:szCs w:val="20"/>
              </w:rPr>
              <w:t xml:space="preserve">“Economic models on costs and benefits of landscape restoration need to be exemplified </w:t>
            </w:r>
            <w:r w:rsidR="00332EFA" w:rsidRPr="00FF6078">
              <w:rPr>
                <w:szCs w:val="20"/>
              </w:rPr>
              <w:t>to</w:t>
            </w:r>
            <w:r w:rsidRPr="00FF6078">
              <w:rPr>
                <w:szCs w:val="20"/>
              </w:rPr>
              <w:t xml:space="preserve"> underpin the plans for private investment generation.”</w:t>
            </w:r>
          </w:p>
        </w:tc>
        <w:tc>
          <w:tcPr>
            <w:tcW w:w="9356" w:type="dxa"/>
          </w:tcPr>
          <w:p w14:paraId="34E73976" w14:textId="77777777" w:rsidR="00FF6078" w:rsidRPr="00FF6078" w:rsidRDefault="00FF6078" w:rsidP="00FF6078">
            <w:pPr>
              <w:rPr>
                <w:b/>
                <w:i/>
                <w:color w:val="000000" w:themeColor="text1"/>
                <w:szCs w:val="20"/>
              </w:rPr>
            </w:pPr>
            <w:r w:rsidRPr="00FF6078">
              <w:rPr>
                <w:b/>
                <w:i/>
                <w:color w:val="000000" w:themeColor="text1"/>
                <w:szCs w:val="20"/>
              </w:rPr>
              <w:t>To support scaled-up investment in FLR, including from the private-sector</w:t>
            </w:r>
          </w:p>
          <w:p w14:paraId="25942F66" w14:textId="77777777" w:rsidR="00FF6078" w:rsidRPr="00FF6078" w:rsidRDefault="00FF6078" w:rsidP="00FF6078">
            <w:pPr>
              <w:rPr>
                <w:color w:val="000000" w:themeColor="text1"/>
                <w:szCs w:val="20"/>
              </w:rPr>
            </w:pPr>
            <w:r w:rsidRPr="00FF6078">
              <w:rPr>
                <w:color w:val="000000" w:themeColor="text1"/>
                <w:szCs w:val="20"/>
              </w:rPr>
              <w:t xml:space="preserve">TRI partners have encouraged the incorporation and use of robust methodologies for estimating the cost and benefits of proposed restoration interventions. This includes support for use of ROAM, that will be utilized by 8 of 11 TRI child projects. </w:t>
            </w:r>
          </w:p>
          <w:p w14:paraId="15499FE0" w14:textId="77777777" w:rsidR="00FF6078" w:rsidRPr="00FF6078" w:rsidRDefault="00FF6078" w:rsidP="00FF6078">
            <w:pPr>
              <w:rPr>
                <w:color w:val="000000" w:themeColor="text1"/>
                <w:szCs w:val="20"/>
              </w:rPr>
            </w:pPr>
            <w:r w:rsidRPr="00FF6078">
              <w:rPr>
                <w:color w:val="000000" w:themeColor="text1"/>
                <w:szCs w:val="20"/>
              </w:rPr>
              <w:t>The need for cost-benefit analysis to facilitate private-sector investment in FLR is acknowledged by all TRI partners and is a key part of the programs of work of all three partner Agencies. Relevant analyses and findings that will be shared with and disseminated to TRI partners over the course of TRI include IUCN’s work with the Coalition on Private Sector Investment in Conservation (CPIC) (supported in-part by GEF Project ID 9914). Under component 2 on Knowledge Sharing &amp; Capacity Building, the thematic of cost benefit analysis has been designated as a key interest by the national TRI teams. It will certainly be one of the topic to receive support from the Global Child. Several national TRI teams have included activities on this thematic in their respective Project Documents.</w:t>
            </w:r>
          </w:p>
          <w:p w14:paraId="44870168" w14:textId="77777777" w:rsidR="00FF6078" w:rsidRPr="00FF6078" w:rsidRDefault="00FF6078" w:rsidP="00FF6078">
            <w:pPr>
              <w:rPr>
                <w:color w:val="000000" w:themeColor="text1"/>
                <w:szCs w:val="20"/>
              </w:rPr>
            </w:pPr>
          </w:p>
          <w:p w14:paraId="0A4DD2FE" w14:textId="77777777" w:rsidR="00FF6078" w:rsidRPr="00FF6078" w:rsidRDefault="00FF6078" w:rsidP="00FF6078">
            <w:pPr>
              <w:rPr>
                <w:color w:val="000000" w:themeColor="text1"/>
                <w:szCs w:val="20"/>
              </w:rPr>
            </w:pPr>
            <w:r w:rsidRPr="00FF6078">
              <w:rPr>
                <w:color w:val="000000" w:themeColor="text1"/>
                <w:szCs w:val="20"/>
              </w:rPr>
              <w:t>In addition, Component 4 (Output 4.1.1) of the TRI Global Child project includes support for the generation of case studies examining relevant FLR interventions, and that will include assessment of the associated cost and benefits.</w:t>
            </w:r>
          </w:p>
        </w:tc>
      </w:tr>
      <w:tr w:rsidR="00FF6078" w:rsidRPr="00FF6078" w14:paraId="3ED26FF1" w14:textId="77777777" w:rsidTr="00FF6078">
        <w:tc>
          <w:tcPr>
            <w:tcW w:w="4673" w:type="dxa"/>
          </w:tcPr>
          <w:p w14:paraId="3FFDC16C" w14:textId="77777777" w:rsidR="00FF6078" w:rsidRPr="00FF6078" w:rsidRDefault="00FF6078" w:rsidP="00FF6078">
            <w:pPr>
              <w:rPr>
                <w:b/>
                <w:szCs w:val="20"/>
              </w:rPr>
            </w:pPr>
            <w:r w:rsidRPr="00FF6078">
              <w:rPr>
                <w:b/>
                <w:szCs w:val="20"/>
              </w:rPr>
              <w:t xml:space="preserve">Germany </w:t>
            </w:r>
            <w:r w:rsidRPr="00FF6078">
              <w:rPr>
                <w:szCs w:val="20"/>
              </w:rPr>
              <w:t>– “Germany recommends incorporating coordination and networking with existing initiatives and programs in the field of landscape restoration at international as well as national levels more systematically.”</w:t>
            </w:r>
          </w:p>
        </w:tc>
        <w:tc>
          <w:tcPr>
            <w:tcW w:w="9356" w:type="dxa"/>
          </w:tcPr>
          <w:p w14:paraId="04F213F2" w14:textId="77777777" w:rsidR="00FF6078" w:rsidRPr="00FF6078" w:rsidRDefault="00FF6078" w:rsidP="00FF6078">
            <w:pPr>
              <w:rPr>
                <w:b/>
                <w:i/>
                <w:color w:val="000000" w:themeColor="text1"/>
                <w:szCs w:val="20"/>
              </w:rPr>
            </w:pPr>
            <w:r w:rsidRPr="00FF6078">
              <w:rPr>
                <w:b/>
                <w:i/>
                <w:color w:val="000000" w:themeColor="text1"/>
                <w:szCs w:val="20"/>
              </w:rPr>
              <w:t>To support coordination and networking with relevant external initiatives</w:t>
            </w:r>
          </w:p>
          <w:p w14:paraId="55F3D7DF" w14:textId="47E2AF49" w:rsidR="00FF6078" w:rsidRPr="00115093" w:rsidRDefault="00FF6078" w:rsidP="00FF6078">
            <w:pPr>
              <w:rPr>
                <w:color w:val="000000" w:themeColor="text1"/>
                <w:szCs w:val="20"/>
              </w:rPr>
            </w:pPr>
            <w:r w:rsidRPr="00FF6078">
              <w:rPr>
                <w:szCs w:val="20"/>
              </w:rPr>
              <w:t xml:space="preserve">Mechanisms have been built to ensure cross-linkages between the project, other child projects </w:t>
            </w:r>
            <w:r w:rsidR="00115093">
              <w:rPr>
                <w:szCs w:val="20"/>
              </w:rPr>
              <w:t xml:space="preserve">- especially with the child projects </w:t>
            </w:r>
            <w:r w:rsidRPr="00FF6078">
              <w:rPr>
                <w:szCs w:val="20"/>
              </w:rPr>
              <w:t xml:space="preserve">in the </w:t>
            </w:r>
            <w:r w:rsidR="00332EFA" w:rsidRPr="00FF6078">
              <w:rPr>
                <w:szCs w:val="20"/>
              </w:rPr>
              <w:t>neighboring</w:t>
            </w:r>
            <w:r w:rsidRPr="00FF6078">
              <w:rPr>
                <w:szCs w:val="20"/>
              </w:rPr>
              <w:t xml:space="preserve"> African countries</w:t>
            </w:r>
            <w:r w:rsidR="00115093">
              <w:rPr>
                <w:szCs w:val="20"/>
              </w:rPr>
              <w:t>,</w:t>
            </w:r>
            <w:r w:rsidRPr="00FF6078">
              <w:rPr>
                <w:szCs w:val="20"/>
              </w:rPr>
              <w:t xml:space="preserve"> and the overall prog</w:t>
            </w:r>
            <w:r w:rsidR="00115093">
              <w:rPr>
                <w:szCs w:val="20"/>
              </w:rPr>
              <w:t xml:space="preserve">ram. In addition, the Tanzania child project </w:t>
            </w:r>
            <w:r w:rsidRPr="00FF6078">
              <w:rPr>
                <w:szCs w:val="20"/>
              </w:rPr>
              <w:t xml:space="preserve">will benefit by the wealth of international experts, lessons learned, and best practices in the domain of FLR, that the GCP will make available. The cooperation between the proposed project and the GCP will also be critical </w:t>
            </w:r>
            <w:r w:rsidR="00332EFA" w:rsidRPr="00115093">
              <w:rPr>
                <w:szCs w:val="20"/>
              </w:rPr>
              <w:t>in</w:t>
            </w:r>
            <w:r w:rsidRPr="00115093">
              <w:rPr>
                <w:szCs w:val="20"/>
              </w:rPr>
              <w:t xml:space="preserve"> Monitoring and Evaluation. The harmonization of M&amp;E systems among all TRI partners will be facilitated through a program-level tracking tool, developed within the GPC, and integrated into all child projects, thus allowing for greater compatibility and utility of aggregated M&amp;E data</w:t>
            </w:r>
          </w:p>
          <w:p w14:paraId="06AD5F41" w14:textId="77777777" w:rsidR="00FF6078" w:rsidRPr="00115093" w:rsidRDefault="00FF6078" w:rsidP="00FF6078">
            <w:pPr>
              <w:rPr>
                <w:color w:val="000000" w:themeColor="text1"/>
                <w:szCs w:val="20"/>
              </w:rPr>
            </w:pPr>
          </w:p>
          <w:p w14:paraId="442C00E7" w14:textId="3AABE6DB" w:rsidR="00FF6078" w:rsidRPr="00115093" w:rsidRDefault="00FF6078" w:rsidP="00FF6078">
            <w:pPr>
              <w:jc w:val="both"/>
              <w:rPr>
                <w:szCs w:val="20"/>
              </w:rPr>
            </w:pPr>
            <w:r w:rsidRPr="00115093">
              <w:rPr>
                <w:szCs w:val="20"/>
              </w:rPr>
              <w:t xml:space="preserve">A number of relevant national and international GEF and non-GEF interventions have been identified by the national child projects, for which the projects will take full account of and/or with which the projects will develop appropriate links. This will ensure that the national child projects benefit from collaboration with other relevant initiatives and build on lessons learnt in other projects. It also ensures that the child projects can provide a platform for bringing together a wide range of different initiatives and partners in each </w:t>
            </w:r>
            <w:r w:rsidR="00C718B5" w:rsidRPr="00115093">
              <w:rPr>
                <w:szCs w:val="20"/>
              </w:rPr>
              <w:t>country around</w:t>
            </w:r>
            <w:r w:rsidRPr="00115093">
              <w:rPr>
                <w:szCs w:val="20"/>
              </w:rPr>
              <w:t xml:space="preserve"> a common sustainable land management and landscape restoration agenda. For details on the most relevant initiatives please refer to the respective sections of the project documents describing linkages with other GEF and non-GEF interventions</w:t>
            </w:r>
          </w:p>
          <w:p w14:paraId="672B71E9" w14:textId="77777777" w:rsidR="00FF6078" w:rsidRPr="00FF6078" w:rsidRDefault="00FF6078" w:rsidP="00FF6078">
            <w:pPr>
              <w:jc w:val="both"/>
            </w:pPr>
          </w:p>
          <w:p w14:paraId="08BDE93D" w14:textId="77777777" w:rsidR="00FF6078" w:rsidRPr="00FF6078" w:rsidRDefault="00FF6078" w:rsidP="00FF6078">
            <w:pPr>
              <w:rPr>
                <w:color w:val="000000" w:themeColor="text1"/>
                <w:szCs w:val="20"/>
              </w:rPr>
            </w:pPr>
            <w:r w:rsidRPr="00FF6078">
              <w:rPr>
                <w:color w:val="000000" w:themeColor="text1"/>
                <w:szCs w:val="20"/>
              </w:rPr>
              <w:t xml:space="preserve">The Global Child project, through its Global Coordinating Unit, will work to capture synergies among and between national child projects and relevant external initiatives, and capitalize on emerging opportunities presented over the course of TRI implementation. Work will include development and implementation of a </w:t>
            </w:r>
            <w:r w:rsidRPr="00FF6078">
              <w:rPr>
                <w:i/>
                <w:color w:val="000000" w:themeColor="text1"/>
                <w:szCs w:val="20"/>
              </w:rPr>
              <w:t xml:space="preserve">TRI Communications strategy </w:t>
            </w:r>
            <w:r w:rsidRPr="00FF6078">
              <w:rPr>
                <w:color w:val="000000" w:themeColor="text1"/>
                <w:szCs w:val="20"/>
              </w:rPr>
              <w:t>and</w:t>
            </w:r>
            <w:r w:rsidRPr="00FF6078">
              <w:rPr>
                <w:i/>
                <w:color w:val="000000" w:themeColor="text1"/>
                <w:szCs w:val="20"/>
              </w:rPr>
              <w:t xml:space="preserve"> TRI Partnership strategy</w:t>
            </w:r>
            <w:r w:rsidRPr="00FF6078">
              <w:rPr>
                <w:color w:val="000000" w:themeColor="text1"/>
                <w:szCs w:val="20"/>
              </w:rPr>
              <w:t xml:space="preserve"> for effective engagement and partnership with external programs, projects, institutions, and potential donors/investors, that help foster achievement of TRI objectives. This will include the Global Partnership on Forest Landscape Restoration and the Global Restoration Council as well as regional initiatives such as AFR100. </w:t>
            </w:r>
          </w:p>
          <w:p w14:paraId="78A98AB8" w14:textId="77777777" w:rsidR="00FF6078" w:rsidRPr="00FF6078" w:rsidRDefault="00FF6078" w:rsidP="00FF6078">
            <w:pPr>
              <w:rPr>
                <w:color w:val="000000" w:themeColor="text1"/>
                <w:szCs w:val="20"/>
              </w:rPr>
            </w:pPr>
          </w:p>
          <w:p w14:paraId="3C63A1ED" w14:textId="27D491D2" w:rsidR="00FF6078" w:rsidRPr="00FF6078" w:rsidRDefault="00FF6078" w:rsidP="00FF6078">
            <w:pPr>
              <w:rPr>
                <w:color w:val="000000" w:themeColor="text1"/>
                <w:szCs w:val="20"/>
              </w:rPr>
            </w:pPr>
            <w:r w:rsidRPr="00FF6078">
              <w:rPr>
                <w:color w:val="000000" w:themeColor="text1"/>
                <w:szCs w:val="20"/>
              </w:rPr>
              <w:t xml:space="preserve">The Global child will present a </w:t>
            </w:r>
            <w:r w:rsidRPr="00FF6078">
              <w:rPr>
                <w:i/>
                <w:color w:val="000000" w:themeColor="text1"/>
                <w:szCs w:val="20"/>
              </w:rPr>
              <w:t>Restoration Finance Workshop</w:t>
            </w:r>
            <w:r w:rsidRPr="00FF6078">
              <w:rPr>
                <w:color w:val="000000" w:themeColor="text1"/>
                <w:szCs w:val="20"/>
              </w:rPr>
              <w:t xml:space="preserve"> in year 3 to connect potentially interested donors and investors with in-country FLR investment opportunities. All TRI national projects have dedicated funding and support for participation of at least 2 child project team members in this event that will take place in tandem with the year three TRI Knowledge Sharing workshop.</w:t>
            </w:r>
          </w:p>
          <w:p w14:paraId="5547CEB9" w14:textId="77777777" w:rsidR="00FF6078" w:rsidRPr="00FF6078" w:rsidRDefault="00FF6078" w:rsidP="00FF6078">
            <w:pPr>
              <w:rPr>
                <w:color w:val="000000" w:themeColor="text1"/>
                <w:szCs w:val="20"/>
              </w:rPr>
            </w:pPr>
          </w:p>
        </w:tc>
      </w:tr>
      <w:tr w:rsidR="00FF6078" w:rsidRPr="00FF6078" w14:paraId="61A0D918" w14:textId="77777777" w:rsidTr="00FF6078">
        <w:tc>
          <w:tcPr>
            <w:tcW w:w="4673" w:type="dxa"/>
          </w:tcPr>
          <w:p w14:paraId="2A1D3723" w14:textId="77777777" w:rsidR="00FF6078" w:rsidRPr="00FF6078" w:rsidRDefault="00FF6078" w:rsidP="00FF6078">
            <w:pPr>
              <w:rPr>
                <w:b/>
                <w:szCs w:val="20"/>
              </w:rPr>
            </w:pPr>
            <w:r w:rsidRPr="00FF6078">
              <w:rPr>
                <w:b/>
                <w:szCs w:val="20"/>
              </w:rPr>
              <w:t>GEF STAP</w:t>
            </w:r>
            <w:r w:rsidRPr="00FF6078">
              <w:rPr>
                <w:szCs w:val="20"/>
              </w:rPr>
              <w:t xml:space="preserve"> </w:t>
            </w:r>
            <w:r w:rsidRPr="00FF6078">
              <w:rPr>
                <w:b/>
                <w:szCs w:val="20"/>
              </w:rPr>
              <w:t>review</w:t>
            </w:r>
            <w:r w:rsidRPr="00FF6078">
              <w:rPr>
                <w:szCs w:val="20"/>
              </w:rPr>
              <w:t xml:space="preserve">, para. 9 – </w:t>
            </w:r>
            <w:r w:rsidRPr="00FF6078">
              <w:rPr>
                <w:i/>
                <w:szCs w:val="20"/>
              </w:rPr>
              <w:t xml:space="preserve">Comment from above regarding PFD and how Program will provide guidance for </w:t>
            </w:r>
            <w:r w:rsidRPr="00FF6078">
              <w:rPr>
                <w:b/>
                <w:szCs w:val="20"/>
              </w:rPr>
              <w:t>“…</w:t>
            </w:r>
            <w:r w:rsidRPr="00FF6078">
              <w:rPr>
                <w:szCs w:val="20"/>
              </w:rPr>
              <w:t>intended use of tools across child projects”</w:t>
            </w:r>
          </w:p>
        </w:tc>
        <w:tc>
          <w:tcPr>
            <w:tcW w:w="9356" w:type="dxa"/>
          </w:tcPr>
          <w:p w14:paraId="3DD8F13D" w14:textId="77777777" w:rsidR="00FF6078" w:rsidRPr="00FF6078" w:rsidRDefault="00FF6078" w:rsidP="00FF6078">
            <w:pPr>
              <w:rPr>
                <w:b/>
                <w:i/>
                <w:color w:val="000000" w:themeColor="text1"/>
                <w:szCs w:val="20"/>
              </w:rPr>
            </w:pPr>
            <w:r w:rsidRPr="00FF6078">
              <w:rPr>
                <w:b/>
                <w:i/>
                <w:color w:val="000000" w:themeColor="text1"/>
                <w:szCs w:val="20"/>
              </w:rPr>
              <w:t>How Program will provide guidance and support for use of FLR tools</w:t>
            </w:r>
          </w:p>
          <w:p w14:paraId="46AB7B7D" w14:textId="77777777" w:rsidR="00FF6078" w:rsidRPr="00FF6078" w:rsidRDefault="00FF6078" w:rsidP="00FF6078">
            <w:pPr>
              <w:rPr>
                <w:color w:val="000000" w:themeColor="text1"/>
                <w:szCs w:val="20"/>
              </w:rPr>
            </w:pPr>
            <w:r w:rsidRPr="00FF6078">
              <w:rPr>
                <w:color w:val="000000" w:themeColor="text1"/>
                <w:szCs w:val="20"/>
              </w:rPr>
              <w:t>The Global Child project, together with the larger project support teams of the TRI Implementing Agencies, will provide a number of key FLR-related support services to child projects, including support for the use of FLR-relevant tools. This includes:</w:t>
            </w:r>
          </w:p>
          <w:p w14:paraId="3BAD4B71"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 xml:space="preserve">Technical support for implementation of the Restoration Opportunities Assessment Methodology (ROAM), to be provided by IUCN’s Global Forest Programme and Regional FLR hubs. </w:t>
            </w:r>
          </w:p>
          <w:p w14:paraId="02341083"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Technical support to</w:t>
            </w:r>
            <w:r w:rsidRPr="00FF6078">
              <w:rPr>
                <w:i/>
                <w:color w:val="000000" w:themeColor="text1"/>
                <w:szCs w:val="20"/>
              </w:rPr>
              <w:t xml:space="preserve"> </w:t>
            </w:r>
            <w:r w:rsidRPr="00FF6078">
              <w:rPr>
                <w:color w:val="000000" w:themeColor="text1"/>
                <w:szCs w:val="20"/>
              </w:rPr>
              <w:t>all national child project teams in the development of bankable proposals and other mechanisms to mobilize increased funding for FLR, to be provided by UN Environment’s Finance Initiative. Support for mobilization of finance will also include development and delivery of an online course on FLR finance in partnership with Yale University (Output 3.1.2).</w:t>
            </w:r>
          </w:p>
          <w:p w14:paraId="226A18A1"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 xml:space="preserve">The FLR Communities of Practice will be supported from within Component 2 of the Global Child project, under management by FAO. </w:t>
            </w:r>
          </w:p>
          <w:p w14:paraId="5B3FA451"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As noted above, Component 2 of the TRI Global Child will also include support for the systematic capture, enhancement, and sharing of FLR knowledge through development and dissemination of harmonized tools and processes for capture of information (Outputs 2.1.1, 2.4.1, 2.4.2, 2.5.1).</w:t>
            </w:r>
          </w:p>
          <w:p w14:paraId="338FA160"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 xml:space="preserve">Component 1 of the TRI Global Child project includes support for the development of a </w:t>
            </w:r>
            <w:r w:rsidRPr="00FF6078">
              <w:rPr>
                <w:i/>
                <w:color w:val="000000" w:themeColor="text1"/>
                <w:szCs w:val="20"/>
              </w:rPr>
              <w:t>TRI Global Communications and Outreach strategy</w:t>
            </w:r>
            <w:r w:rsidRPr="00FF6078">
              <w:rPr>
                <w:color w:val="000000" w:themeColor="text1"/>
                <w:szCs w:val="20"/>
              </w:rPr>
              <w:t>, with substantive inputs and participation from TRI country project teams. The strategy will codify objectives and approaches in communicating about the TRI program with internal and external audiences. The strategy will be accompanied by a ‘TRI Communications Toolbox,’ to include templates and flyers and other communication tools, regularly updated by the Global Child GCU, to help facilitate consistent and coordinated communication on TRI by all national child project. The Global Child project will provide continual support to all national child projects in the use of these communication resources.</w:t>
            </w:r>
          </w:p>
          <w:p w14:paraId="282EB392"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 xml:space="preserve">Component 3 of the TRI Global Child includes support for development of an </w:t>
            </w:r>
            <w:r w:rsidRPr="00FF6078">
              <w:rPr>
                <w:i/>
                <w:color w:val="000000" w:themeColor="text1"/>
                <w:szCs w:val="20"/>
              </w:rPr>
              <w:t xml:space="preserve">Enabling Investments Rapid Diagnostic Tool </w:t>
            </w:r>
            <w:r w:rsidRPr="00FF6078">
              <w:rPr>
                <w:color w:val="000000" w:themeColor="text1"/>
                <w:szCs w:val="20"/>
              </w:rPr>
              <w:t>(Output 3.1.1). The Tool will allow actors in each TRI country (and others) to identify key in-country policy, regulatory, institutional, and/or financial obstacles that currently stand in the way of investing in restoration activities. It will likewise provide suggested measures for reform, depending on the bottlenecks identified.</w:t>
            </w:r>
          </w:p>
          <w:p w14:paraId="22ABBDC2" w14:textId="64F27F25" w:rsidR="00FF6078" w:rsidRPr="00FF6078" w:rsidRDefault="00FF6078" w:rsidP="00FF6078">
            <w:pPr>
              <w:numPr>
                <w:ilvl w:val="0"/>
                <w:numId w:val="33"/>
              </w:numPr>
              <w:ind w:left="514"/>
              <w:rPr>
                <w:color w:val="000000" w:themeColor="text1"/>
                <w:szCs w:val="20"/>
              </w:rPr>
            </w:pPr>
            <w:r w:rsidRPr="00FF6078">
              <w:rPr>
                <w:color w:val="000000" w:themeColor="text1"/>
                <w:szCs w:val="20"/>
              </w:rPr>
              <w:t>Component 4 of the TRI Global Child includes support for the development, refinement, and use of a tool for assessing impacts to biodiversity from FLR (Outputs 4.2.1, 4.2.2, 4.2.3</w:t>
            </w:r>
            <w:r w:rsidR="00332EFA" w:rsidRPr="00FF6078">
              <w:rPr>
                <w:color w:val="000000" w:themeColor="text1"/>
                <w:szCs w:val="20"/>
              </w:rPr>
              <w:t>).</w:t>
            </w:r>
            <w:r w:rsidRPr="00FF6078">
              <w:rPr>
                <w:color w:val="000000" w:themeColor="text1"/>
                <w:szCs w:val="20"/>
              </w:rPr>
              <w:t xml:space="preserve"> Guidance and support will be provided to all national teams on the use of this tool.</w:t>
            </w:r>
          </w:p>
          <w:p w14:paraId="319B8D86" w14:textId="77777777" w:rsidR="00FF6078" w:rsidRPr="00FF6078" w:rsidRDefault="00FF6078" w:rsidP="00FF6078">
            <w:pPr>
              <w:numPr>
                <w:ilvl w:val="0"/>
                <w:numId w:val="33"/>
              </w:numPr>
              <w:ind w:left="514"/>
              <w:rPr>
                <w:color w:val="000000" w:themeColor="text1"/>
                <w:szCs w:val="20"/>
              </w:rPr>
            </w:pPr>
            <w:r w:rsidRPr="00FF6078">
              <w:rPr>
                <w:color w:val="000000" w:themeColor="text1"/>
                <w:szCs w:val="20"/>
              </w:rPr>
              <w:t xml:space="preserve">Other targeted assistance, including support for the design and establishment of effective and harmonized FLR monitoring systems, will also be provided through the Global Child project to all national child project teams.  </w:t>
            </w:r>
          </w:p>
          <w:p w14:paraId="3791238C" w14:textId="77777777" w:rsidR="00FF6078" w:rsidRPr="00FF6078" w:rsidRDefault="00FF6078" w:rsidP="00FF6078">
            <w:pPr>
              <w:rPr>
                <w:color w:val="000000" w:themeColor="text1"/>
                <w:szCs w:val="20"/>
              </w:rPr>
            </w:pPr>
          </w:p>
          <w:p w14:paraId="560D91D7" w14:textId="77777777" w:rsidR="00FF6078" w:rsidRPr="00FF6078" w:rsidRDefault="00FF6078" w:rsidP="00FF6078">
            <w:pPr>
              <w:rPr>
                <w:color w:val="000000" w:themeColor="text1"/>
                <w:szCs w:val="20"/>
              </w:rPr>
            </w:pPr>
            <w:r w:rsidRPr="00FF6078">
              <w:rPr>
                <w:color w:val="000000" w:themeColor="text1"/>
                <w:szCs w:val="20"/>
              </w:rPr>
              <w:t>In addition, TRI Agencies will support the sharing of independent evaluation teams (using same evaluation team for 2 or more TRI child projects) and methods in the undertaking of mid-term and terminal evaluations, to facilitate cost savings and increase cross-compatibility of evaluations (further information on this is provided in Section 5.5 of the Global Child project document).</w:t>
            </w:r>
          </w:p>
        </w:tc>
      </w:tr>
      <w:tr w:rsidR="00FF6078" w:rsidRPr="00FF6078" w14:paraId="61A10328" w14:textId="77777777" w:rsidTr="00FF6078">
        <w:tc>
          <w:tcPr>
            <w:tcW w:w="4673" w:type="dxa"/>
          </w:tcPr>
          <w:p w14:paraId="72B54E73" w14:textId="77777777" w:rsidR="00FF6078" w:rsidRPr="00FF6078" w:rsidRDefault="00FF6078" w:rsidP="00FF6078">
            <w:pPr>
              <w:rPr>
                <w:szCs w:val="20"/>
              </w:rPr>
            </w:pPr>
            <w:r w:rsidRPr="00FF6078">
              <w:rPr>
                <w:b/>
                <w:szCs w:val="20"/>
              </w:rPr>
              <w:t xml:space="preserve">Japan </w:t>
            </w:r>
            <w:r w:rsidRPr="00FF6078">
              <w:rPr>
                <w:szCs w:val="20"/>
              </w:rPr>
              <w:t>– “When considering a target country in GEF projects, it is important to take into consideration the impact of externalities and scale of economy (GDP, foreign currency reserves etc.) of each country, with a view to effective utilization of limited GEF resources.</w:t>
            </w:r>
          </w:p>
          <w:p w14:paraId="308F7EB9" w14:textId="77777777" w:rsidR="00FF6078" w:rsidRPr="00FF6078" w:rsidRDefault="00FF6078" w:rsidP="00FF6078">
            <w:pPr>
              <w:rPr>
                <w:szCs w:val="20"/>
              </w:rPr>
            </w:pPr>
          </w:p>
          <w:p w14:paraId="0BFD5D3F" w14:textId="77777777" w:rsidR="00FF6078" w:rsidRPr="00FF6078" w:rsidRDefault="00FF6078" w:rsidP="00FF6078">
            <w:pPr>
              <w:rPr>
                <w:szCs w:val="20"/>
              </w:rPr>
            </w:pPr>
            <w:r w:rsidRPr="00FF6078">
              <w:rPr>
                <w:szCs w:val="20"/>
              </w:rPr>
              <w:t>In general, while we acknowledge that the GEF allocates fund along with the STAR system, Least Developed Countries (LDCs), lower income countries and less developed region in these countries should be prioritized in allocating GEF resources.</w:t>
            </w:r>
          </w:p>
          <w:p w14:paraId="11EEEBCB" w14:textId="77777777" w:rsidR="00FF6078" w:rsidRPr="00FF6078" w:rsidRDefault="00FF6078" w:rsidP="00FF6078">
            <w:pPr>
              <w:rPr>
                <w:szCs w:val="20"/>
              </w:rPr>
            </w:pPr>
          </w:p>
          <w:p w14:paraId="15D87D2D" w14:textId="77777777" w:rsidR="00FF6078" w:rsidRPr="00FF6078" w:rsidRDefault="00FF6078" w:rsidP="00FF6078">
            <w:pPr>
              <w:rPr>
                <w:szCs w:val="20"/>
              </w:rPr>
            </w:pPr>
            <w:r w:rsidRPr="00FF6078">
              <w:rPr>
                <w:szCs w:val="20"/>
              </w:rPr>
              <w:t>Accordingly, the funding for the projects that take place in countries with larger economic scale should be covered by co-financing of related institutions instead of GEF resources.</w:t>
            </w:r>
          </w:p>
          <w:p w14:paraId="2D46E431" w14:textId="77777777" w:rsidR="00FF6078" w:rsidRPr="00FF6078" w:rsidRDefault="00FF6078" w:rsidP="00FF6078">
            <w:pPr>
              <w:rPr>
                <w:szCs w:val="20"/>
              </w:rPr>
            </w:pPr>
          </w:p>
          <w:p w14:paraId="13ACF229" w14:textId="77777777" w:rsidR="00FF6078" w:rsidRPr="00FF6078" w:rsidRDefault="00FF6078" w:rsidP="00FF6078">
            <w:pPr>
              <w:rPr>
                <w:szCs w:val="20"/>
              </w:rPr>
            </w:pPr>
            <w:r w:rsidRPr="00FF6078">
              <w:rPr>
                <w:szCs w:val="20"/>
              </w:rPr>
              <w:t>From these points of view, GEF secretariat may wish to reconsider whether the target countries and regions.”</w:t>
            </w:r>
          </w:p>
        </w:tc>
        <w:tc>
          <w:tcPr>
            <w:tcW w:w="9356" w:type="dxa"/>
          </w:tcPr>
          <w:p w14:paraId="6CD2D7DF" w14:textId="77777777" w:rsidR="00FF6078" w:rsidRPr="00FF6078" w:rsidRDefault="00FF6078" w:rsidP="00FF6078">
            <w:pPr>
              <w:rPr>
                <w:b/>
                <w:i/>
                <w:color w:val="000000" w:themeColor="text1"/>
                <w:szCs w:val="20"/>
              </w:rPr>
            </w:pPr>
            <w:r w:rsidRPr="00FF6078">
              <w:rPr>
                <w:b/>
                <w:i/>
                <w:color w:val="000000" w:themeColor="text1"/>
                <w:szCs w:val="20"/>
              </w:rPr>
              <w:t>On the selection and composition of countries in TRI</w:t>
            </w:r>
          </w:p>
          <w:p w14:paraId="6FB08311" w14:textId="4B56F165" w:rsidR="00FF6078" w:rsidRPr="00FF6078" w:rsidRDefault="00FF6078" w:rsidP="00FF6078">
            <w:pPr>
              <w:rPr>
                <w:color w:val="000000" w:themeColor="text1"/>
                <w:szCs w:val="20"/>
              </w:rPr>
            </w:pPr>
            <w:r w:rsidRPr="00FF6078">
              <w:rPr>
                <w:color w:val="000000" w:themeColor="text1"/>
                <w:szCs w:val="20"/>
              </w:rPr>
              <w:t xml:space="preserve">TRI implementing partners acknowledge the comments from Japan regarding the composition of TRI countries. When the TRI program was being developed through the work of TRI countries, TRI Implementing Partners, and the GEF Secretariat, extensive efforts were made to notify countries with potential restoration opportunities about the emerging GEF-6 TRI program, and whether participation in the Program might be of interest. This occurred largely through the extensive networks of the three TRI Implementing Partners, </w:t>
            </w:r>
            <w:r w:rsidR="00332EFA" w:rsidRPr="00FF6078">
              <w:rPr>
                <w:color w:val="000000" w:themeColor="text1"/>
                <w:szCs w:val="20"/>
              </w:rPr>
              <w:t>and</w:t>
            </w:r>
            <w:r w:rsidRPr="00FF6078">
              <w:rPr>
                <w:color w:val="000000" w:themeColor="text1"/>
                <w:szCs w:val="20"/>
              </w:rPr>
              <w:t xml:space="preserve"> via communications between GEF-eligible countries themselves. The selection process for TRI was largely a country-driven process, and entirely voluntary. As noted above, despite significant differences among TRI countries, a high degree of overlap exists in so far as the existing key challenges to implementation of FLR. As a result, a firm basis exists for South-South learning and collaboration across the portfolio of TRI projects.</w:t>
            </w:r>
          </w:p>
        </w:tc>
      </w:tr>
      <w:tr w:rsidR="00FF6078" w:rsidRPr="00FF6078" w14:paraId="26D754DC" w14:textId="77777777" w:rsidTr="00FF6078">
        <w:tc>
          <w:tcPr>
            <w:tcW w:w="4673" w:type="dxa"/>
          </w:tcPr>
          <w:p w14:paraId="79030998" w14:textId="39F4E034" w:rsidR="00FF6078" w:rsidRPr="00FF6078" w:rsidRDefault="00FF6078" w:rsidP="00FF6078">
            <w:pPr>
              <w:rPr>
                <w:szCs w:val="20"/>
              </w:rPr>
            </w:pPr>
            <w:r w:rsidRPr="00FF6078">
              <w:rPr>
                <w:b/>
                <w:szCs w:val="20"/>
              </w:rPr>
              <w:t>France</w:t>
            </w:r>
            <w:r w:rsidRPr="00FF6078">
              <w:rPr>
                <w:szCs w:val="20"/>
              </w:rPr>
              <w:t xml:space="preserve"> – “The initiative targets 9 countries, from which 5 in Africa (CAR, Cameroon, Guinea-Bissau, Sao Tome and Principe and Tanzania) and 3 in Asia (China, Myanmar and Pakistan). These countries have very different economic and political situations. The program consists mainly in 9 national projects put together. The national experiences could be useful for the 3 GEF agencies to benefit from the diversity of national contexts </w:t>
            </w:r>
            <w:r w:rsidR="00332EFA" w:rsidRPr="00FF6078">
              <w:rPr>
                <w:szCs w:val="20"/>
              </w:rPr>
              <w:t>to</w:t>
            </w:r>
            <w:r w:rsidRPr="00FF6078">
              <w:rPr>
                <w:szCs w:val="20"/>
              </w:rPr>
              <w:t xml:space="preserve"> promote same approaches in other countries and to feed general approaches and goal setting in the general monitoring of the Bonn Challenge. It would be therefore useful to apply participative approaches and not only international top down approaches of “best practices” or “monitoring tools.”</w:t>
            </w:r>
          </w:p>
          <w:p w14:paraId="0493F3EC" w14:textId="77777777" w:rsidR="00FF6078" w:rsidRPr="00FF6078" w:rsidRDefault="00FF6078" w:rsidP="00FF6078">
            <w:pPr>
              <w:rPr>
                <w:szCs w:val="20"/>
              </w:rPr>
            </w:pPr>
          </w:p>
          <w:p w14:paraId="3B016732" w14:textId="77777777" w:rsidR="00FF6078" w:rsidRPr="00FF6078" w:rsidRDefault="00FF6078" w:rsidP="00FF6078">
            <w:pPr>
              <w:rPr>
                <w:szCs w:val="20"/>
              </w:rPr>
            </w:pPr>
            <w:r w:rsidRPr="00FF6078">
              <w:rPr>
                <w:szCs w:val="20"/>
              </w:rPr>
              <w:t>“The implementation of concrete actions (for land management and restoration) represents 48% of the GEF contribution. The methodology for these actions is not presented (the monitoring tools, type of projects, “best practices” are described instead). A list of national resources requests is provided with about 40 projects. The approaches of how to improve land management and restore degraded land on each of these 40 individual projects will probably be the key issue of success of the initiative and, if successful, it will be the most useful lesson to be learned and shared. It would be then useful to understand how the actions will be implemented and with what kind of support (local structures, capacity building).”</w:t>
            </w:r>
          </w:p>
          <w:p w14:paraId="3FE0C76D" w14:textId="77777777" w:rsidR="00FF6078" w:rsidRPr="00FF6078" w:rsidRDefault="00FF6078" w:rsidP="00FF6078">
            <w:pPr>
              <w:rPr>
                <w:szCs w:val="20"/>
              </w:rPr>
            </w:pPr>
          </w:p>
          <w:p w14:paraId="2D4F6768" w14:textId="77777777" w:rsidR="00FF6078" w:rsidRPr="00FF6078" w:rsidRDefault="00FF6078" w:rsidP="00FF6078">
            <w:pPr>
              <w:rPr>
                <w:szCs w:val="20"/>
              </w:rPr>
            </w:pPr>
            <w:r w:rsidRPr="00FF6078">
              <w:rPr>
                <w:szCs w:val="20"/>
              </w:rPr>
              <w:t>“On the public policy level, it will be important that (i) the intended use of 4 tools are not replacing national approaches and policies, and that (ii) they will be used to the extent that there are considered by countries as appropriate to the countries’ policies and at the right institutional level.”</w:t>
            </w:r>
          </w:p>
        </w:tc>
        <w:tc>
          <w:tcPr>
            <w:tcW w:w="9356" w:type="dxa"/>
          </w:tcPr>
          <w:p w14:paraId="5A3ECD35" w14:textId="77777777" w:rsidR="00FF6078" w:rsidRPr="00FF6078" w:rsidRDefault="00FF6078" w:rsidP="00FF6078">
            <w:pPr>
              <w:rPr>
                <w:b/>
                <w:i/>
                <w:color w:val="000000" w:themeColor="text1"/>
                <w:szCs w:val="20"/>
              </w:rPr>
            </w:pPr>
            <w:r w:rsidRPr="00FF6078">
              <w:rPr>
                <w:b/>
                <w:i/>
                <w:color w:val="000000" w:themeColor="text1"/>
                <w:szCs w:val="20"/>
              </w:rPr>
              <w:t>On the benefits of country diversity to TRI and the importance of learning from and sharing what works, including contextual factors and other country/project-specific variables</w:t>
            </w:r>
          </w:p>
          <w:p w14:paraId="36534E95" w14:textId="77777777" w:rsidR="00FF6078" w:rsidRPr="00FF6078" w:rsidRDefault="00FF6078" w:rsidP="00FF6078">
            <w:pPr>
              <w:rPr>
                <w:color w:val="000000" w:themeColor="text1"/>
                <w:szCs w:val="20"/>
              </w:rPr>
            </w:pPr>
            <w:r w:rsidRPr="00FF6078">
              <w:rPr>
                <w:color w:val="000000" w:themeColor="text1"/>
                <w:szCs w:val="20"/>
              </w:rPr>
              <w:t xml:space="preserve">TRI partners agree that the diversity of countries participating in TRI, while presenting certain technical challenges, also affords a significant opportunity to test, refine, and share findings from country experiences on FLR that will, if successfully supported, benefit both TRI countries and other FLR initiatives. Related support would necessarily include support for robust knowledge capture of TRI experiences, thorough analysis of findings including contextual factors and other country- and project-specific variables that may be at play, and South-South knowledge sharing. As noted above, these are key components of TRI, integrated in the design of all TRI national child projects, and supported through dedicated work of the TRI Global Child project – particularly Global Child Components 2-4. </w:t>
            </w:r>
          </w:p>
          <w:p w14:paraId="34FA8C49" w14:textId="77777777" w:rsidR="00FF6078" w:rsidRPr="00FF6078" w:rsidRDefault="00FF6078" w:rsidP="00FF6078">
            <w:pPr>
              <w:rPr>
                <w:color w:val="000000" w:themeColor="text1"/>
                <w:szCs w:val="20"/>
              </w:rPr>
            </w:pPr>
          </w:p>
          <w:p w14:paraId="0AE4A46A" w14:textId="77777777" w:rsidR="00FF6078" w:rsidRPr="00FF6078" w:rsidRDefault="00FF6078" w:rsidP="00FF6078">
            <w:pPr>
              <w:rPr>
                <w:color w:val="000000" w:themeColor="text1"/>
                <w:szCs w:val="20"/>
              </w:rPr>
            </w:pPr>
            <w:r w:rsidRPr="00FF6078">
              <w:rPr>
                <w:color w:val="000000" w:themeColor="text1"/>
                <w:szCs w:val="20"/>
              </w:rPr>
              <w:t>In particular, all TRI child projects include the following design elements and features:</w:t>
            </w:r>
          </w:p>
          <w:p w14:paraId="00842C76" w14:textId="77777777" w:rsidR="00FF6078" w:rsidRPr="00FF6078" w:rsidRDefault="00FF6078" w:rsidP="00FF6078">
            <w:pPr>
              <w:numPr>
                <w:ilvl w:val="0"/>
                <w:numId w:val="31"/>
              </w:numPr>
              <w:ind w:left="514"/>
              <w:rPr>
                <w:color w:val="000000" w:themeColor="text1"/>
                <w:szCs w:val="20"/>
              </w:rPr>
            </w:pPr>
            <w:r w:rsidRPr="00FF6078">
              <w:rPr>
                <w:color w:val="000000" w:themeColor="text1"/>
                <w:szCs w:val="20"/>
              </w:rPr>
              <w:t xml:space="preserve">Dedicated funding and support for annual participation of at least 2 child project team members in all </w:t>
            </w:r>
            <w:r w:rsidRPr="00FF6078">
              <w:rPr>
                <w:i/>
                <w:color w:val="000000" w:themeColor="text1"/>
                <w:szCs w:val="20"/>
              </w:rPr>
              <w:t>TRI Annual Knowledge Sharing Workshops</w:t>
            </w:r>
            <w:r w:rsidRPr="00FF6078">
              <w:rPr>
                <w:color w:val="000000" w:themeColor="text1"/>
                <w:szCs w:val="20"/>
              </w:rPr>
              <w:t>.</w:t>
            </w:r>
          </w:p>
          <w:p w14:paraId="69AA55F3" w14:textId="77777777" w:rsidR="00FF6078" w:rsidRPr="00FF6078" w:rsidRDefault="00FF6078" w:rsidP="00FF6078">
            <w:pPr>
              <w:numPr>
                <w:ilvl w:val="0"/>
                <w:numId w:val="31"/>
              </w:numPr>
              <w:ind w:left="514"/>
              <w:rPr>
                <w:color w:val="000000" w:themeColor="text1"/>
                <w:szCs w:val="20"/>
              </w:rPr>
            </w:pPr>
            <w:r w:rsidRPr="00FF6078">
              <w:rPr>
                <w:color w:val="000000" w:themeColor="text1"/>
                <w:szCs w:val="20"/>
              </w:rPr>
              <w:t xml:space="preserve">Support for participation of project stakeholders in </w:t>
            </w:r>
            <w:r w:rsidRPr="00FF6078">
              <w:rPr>
                <w:i/>
                <w:color w:val="000000" w:themeColor="text1"/>
                <w:szCs w:val="20"/>
              </w:rPr>
              <w:t>TRI FLR Communities of Practice</w:t>
            </w:r>
            <w:r w:rsidRPr="00FF6078">
              <w:rPr>
                <w:color w:val="000000" w:themeColor="text1"/>
                <w:szCs w:val="20"/>
              </w:rPr>
              <w:t>, to be established, coordinated and supported in large part by the TRI Global Child project under Component 2 of the Global Child.</w:t>
            </w:r>
          </w:p>
          <w:p w14:paraId="46B03620" w14:textId="77777777" w:rsidR="00FF6078" w:rsidRPr="00FF6078" w:rsidRDefault="00FF6078" w:rsidP="00FF6078">
            <w:pPr>
              <w:rPr>
                <w:color w:val="000000" w:themeColor="text1"/>
                <w:szCs w:val="20"/>
              </w:rPr>
            </w:pPr>
          </w:p>
          <w:p w14:paraId="71194FAD" w14:textId="77777777" w:rsidR="00FF6078" w:rsidRPr="00FF6078" w:rsidRDefault="00FF6078" w:rsidP="00FF6078">
            <w:pPr>
              <w:rPr>
                <w:color w:val="000000" w:themeColor="text1"/>
                <w:szCs w:val="20"/>
              </w:rPr>
            </w:pPr>
            <w:r w:rsidRPr="00FF6078">
              <w:rPr>
                <w:color w:val="000000" w:themeColor="text1"/>
                <w:szCs w:val="20"/>
              </w:rPr>
              <w:t xml:space="preserve">In addition, the TRI Global Child will support the systematic capture, enhancement, and sharing of FLR knowledge through development and dissemination of harmonized tools and processes for capture of information; development of detailed case studies and policy briefs and other informational materials with robust analysis of contextual factors; enhancement of the existing body of FLR knowledge to make these resources more useful and widely accessible; and sharing of experiences via facilitated online Communities of Practice, the </w:t>
            </w:r>
            <w:r w:rsidRPr="00FF6078">
              <w:rPr>
                <w:i/>
                <w:color w:val="000000" w:themeColor="text1"/>
                <w:szCs w:val="20"/>
              </w:rPr>
              <w:t>Annual TRI Global Knowledge Sharing Workshops</w:t>
            </w:r>
            <w:r w:rsidRPr="00FF6078">
              <w:rPr>
                <w:color w:val="000000" w:themeColor="text1"/>
                <w:szCs w:val="20"/>
              </w:rPr>
              <w:t>, other events, workshops and trainings, as well as through Program and Agency partner web platforms.</w:t>
            </w:r>
          </w:p>
          <w:p w14:paraId="731288D2" w14:textId="77777777" w:rsidR="00FF6078" w:rsidRPr="00FF6078" w:rsidRDefault="00FF6078" w:rsidP="00FF6078">
            <w:pPr>
              <w:rPr>
                <w:color w:val="000000" w:themeColor="text1"/>
                <w:szCs w:val="20"/>
              </w:rPr>
            </w:pPr>
          </w:p>
          <w:p w14:paraId="2917CC90" w14:textId="77777777" w:rsidR="00FF6078" w:rsidRPr="00FF6078" w:rsidRDefault="00FF6078" w:rsidP="00FF6078">
            <w:pPr>
              <w:rPr>
                <w:b/>
                <w:i/>
                <w:color w:val="000000" w:themeColor="text1"/>
                <w:szCs w:val="20"/>
              </w:rPr>
            </w:pPr>
            <w:r w:rsidRPr="00FF6078">
              <w:rPr>
                <w:b/>
                <w:i/>
                <w:color w:val="000000" w:themeColor="text1"/>
                <w:szCs w:val="20"/>
              </w:rPr>
              <w:t>On the importance of ensuring that support provided (tools, approaches, capacity building, etc.) is not replacing national approaches and that support provided is demand-driven and appropriate to country context and involving participatory approaches</w:t>
            </w:r>
          </w:p>
          <w:p w14:paraId="110F75ED" w14:textId="3C79C74F" w:rsidR="00FF6078" w:rsidRPr="00341E99" w:rsidRDefault="00FF6078" w:rsidP="00FF6078">
            <w:pPr>
              <w:rPr>
                <w:color w:val="000000" w:themeColor="text1"/>
                <w:szCs w:val="20"/>
              </w:rPr>
            </w:pPr>
            <w:r w:rsidRPr="00FF6078">
              <w:rPr>
                <w:color w:val="000000" w:themeColor="text1"/>
                <w:szCs w:val="20"/>
              </w:rPr>
              <w:t xml:space="preserve">TRI partners agree that, both from an efficiency standpoint </w:t>
            </w:r>
            <w:r w:rsidR="00332EFA" w:rsidRPr="00FF6078">
              <w:rPr>
                <w:color w:val="000000" w:themeColor="text1"/>
                <w:szCs w:val="20"/>
              </w:rPr>
              <w:t>and</w:t>
            </w:r>
            <w:r w:rsidRPr="00FF6078">
              <w:rPr>
                <w:color w:val="000000" w:themeColor="text1"/>
                <w:szCs w:val="20"/>
              </w:rPr>
              <w:t xml:space="preserve"> in terms of supporting uptake and sustainability, successful achievement of TRI country FLR objectives will depend in large part on ensuring that supported work does not duplicate or replace existing country efforts and approaches on FLR that are working, and that the kinds of support provided from TRI are appropriate to country context and targeted at the right institutional level(s). For this reason, as noted above, the TRI PFD affords country partners the flexibility to tailor interventi</w:t>
            </w:r>
            <w:r w:rsidRPr="00341E99">
              <w:rPr>
                <w:color w:val="000000" w:themeColor="text1"/>
                <w:szCs w:val="20"/>
              </w:rPr>
              <w:t xml:space="preserve">ons to meet their specific challenges and needs. This flexibility is in turn reflected in the diversity of projects, approaches, and targeted stakeholders of the 11 TRI national child projects. Moreover, the design of child project interventions is informed by robust stakeholder analysis to ensure that interventions are targeted at, and include the participation of stakeholders at the appropriate intentional level and department, including relevant external stakeholders. </w:t>
            </w:r>
          </w:p>
          <w:p w14:paraId="192BAEC3" w14:textId="77777777" w:rsidR="00FF6078" w:rsidRPr="00341E99" w:rsidRDefault="00FF6078" w:rsidP="00FF6078">
            <w:pPr>
              <w:rPr>
                <w:color w:val="000000" w:themeColor="text1"/>
                <w:szCs w:val="20"/>
              </w:rPr>
            </w:pPr>
          </w:p>
          <w:p w14:paraId="3BDC2204" w14:textId="77777777" w:rsidR="00FF6078" w:rsidRPr="00FF6078" w:rsidRDefault="00FF6078" w:rsidP="00FF6078">
            <w:pPr>
              <w:rPr>
                <w:color w:val="000000" w:themeColor="text1"/>
                <w:szCs w:val="20"/>
              </w:rPr>
            </w:pPr>
            <w:r w:rsidRPr="00341E99">
              <w:rPr>
                <w:color w:val="000000" w:themeColor="text1"/>
                <w:szCs w:val="20"/>
              </w:rPr>
              <w:t>Examples of this diversity of context-specific TRI interventions and support, including participatory approaches, include:</w:t>
            </w:r>
          </w:p>
          <w:p w14:paraId="0711CF9E" w14:textId="77777777" w:rsidR="00FF6078" w:rsidRPr="00341E99" w:rsidRDefault="00FF6078" w:rsidP="00FF6078">
            <w:pPr>
              <w:numPr>
                <w:ilvl w:val="0"/>
                <w:numId w:val="34"/>
              </w:numPr>
              <w:contextualSpacing/>
              <w:rPr>
                <w:color w:val="000000" w:themeColor="text1"/>
                <w:szCs w:val="20"/>
                <w:lang w:val="en-GB"/>
              </w:rPr>
            </w:pPr>
            <w:r w:rsidRPr="00341E99">
              <w:rPr>
                <w:color w:val="000000" w:themeColor="text1"/>
                <w:szCs w:val="20"/>
                <w:lang w:val="en-GB"/>
              </w:rPr>
              <w:t>Guinea Bissau, where TRI will support community-led participatory planning, implementation and monitoring of restoration of degraded mangrove habitat and degraded rice fields.</w:t>
            </w:r>
          </w:p>
          <w:p w14:paraId="5156A3E8" w14:textId="77777777" w:rsidR="00FF6078" w:rsidRPr="00341E99" w:rsidRDefault="00FF6078" w:rsidP="00FF6078">
            <w:pPr>
              <w:numPr>
                <w:ilvl w:val="0"/>
                <w:numId w:val="34"/>
              </w:numPr>
              <w:contextualSpacing/>
              <w:rPr>
                <w:color w:val="000000" w:themeColor="text1"/>
                <w:szCs w:val="20"/>
                <w:lang w:val="en-GB"/>
              </w:rPr>
            </w:pPr>
            <w:r w:rsidRPr="00341E99">
              <w:rPr>
                <w:color w:val="000000" w:themeColor="text1"/>
                <w:szCs w:val="20"/>
                <w:lang w:val="en-GB"/>
              </w:rPr>
              <w:t>China, where experiences from TRI-supported restoration of pilot sites will directly inform ongoing policy reform processes concerning the management of State Forest Farms.</w:t>
            </w:r>
          </w:p>
          <w:p w14:paraId="03DAEE60" w14:textId="77777777" w:rsidR="00FF6078" w:rsidRPr="00341E99" w:rsidRDefault="00FF6078" w:rsidP="00FF6078">
            <w:pPr>
              <w:numPr>
                <w:ilvl w:val="0"/>
                <w:numId w:val="34"/>
              </w:numPr>
              <w:contextualSpacing/>
              <w:rPr>
                <w:color w:val="000000" w:themeColor="text1"/>
                <w:szCs w:val="20"/>
                <w:lang w:val="en-GB"/>
              </w:rPr>
            </w:pPr>
            <w:r w:rsidRPr="00341E99">
              <w:rPr>
                <w:color w:val="000000" w:themeColor="text1"/>
                <w:szCs w:val="20"/>
                <w:lang w:val="en-GB"/>
              </w:rPr>
              <w:t>Sao Tome, where a national system for FLR monitoring will be developed through TRI, supporting country efforts towards FLR</w:t>
            </w:r>
          </w:p>
          <w:p w14:paraId="5E8F2503" w14:textId="77777777" w:rsidR="00341E99" w:rsidRPr="00341E99" w:rsidRDefault="00FF6078" w:rsidP="0048560A">
            <w:pPr>
              <w:numPr>
                <w:ilvl w:val="0"/>
                <w:numId w:val="34"/>
              </w:numPr>
              <w:contextualSpacing/>
              <w:rPr>
                <w:color w:val="000000" w:themeColor="text1"/>
                <w:szCs w:val="20"/>
              </w:rPr>
            </w:pPr>
            <w:r w:rsidRPr="00341E99">
              <w:rPr>
                <w:color w:val="000000" w:themeColor="text1"/>
                <w:szCs w:val="20"/>
                <w:lang w:val="en-GB"/>
              </w:rPr>
              <w:t>Pakistan, where Sustainable Forest Management Plans will be developed and implemented in a participatory manner following local demand.</w:t>
            </w:r>
          </w:p>
          <w:p w14:paraId="33D02A5E" w14:textId="54CC0CB7" w:rsidR="00FF6078" w:rsidRPr="00341E99" w:rsidRDefault="00341E99" w:rsidP="0048560A">
            <w:pPr>
              <w:numPr>
                <w:ilvl w:val="0"/>
                <w:numId w:val="34"/>
              </w:numPr>
              <w:contextualSpacing/>
              <w:rPr>
                <w:color w:val="000000" w:themeColor="text1"/>
                <w:szCs w:val="20"/>
              </w:rPr>
            </w:pPr>
            <w:r w:rsidRPr="00341E99">
              <w:rPr>
                <w:color w:val="000000" w:themeColor="text1"/>
                <w:szCs w:val="20"/>
                <w:lang w:val="en-GB"/>
              </w:rPr>
              <w:t xml:space="preserve">In Tanzania SLR plans will be </w:t>
            </w:r>
            <w:r w:rsidRPr="00341E99">
              <w:rPr>
                <w:color w:val="000000" w:themeColor="text1"/>
                <w:kern w:val="24"/>
                <w:sz w:val="18"/>
                <w:szCs w:val="18"/>
              </w:rPr>
              <w:t xml:space="preserve">implementation in the Great Ruaha, Lake Rukwa, and the Malagarasi basins and </w:t>
            </w:r>
            <w:r w:rsidR="00332EFA" w:rsidRPr="00341E99">
              <w:rPr>
                <w:color w:val="000000" w:themeColor="text1"/>
                <w:kern w:val="24"/>
                <w:sz w:val="18"/>
                <w:szCs w:val="18"/>
              </w:rPr>
              <w:t>experiences</w:t>
            </w:r>
            <w:r w:rsidRPr="00341E99">
              <w:rPr>
                <w:color w:val="000000" w:themeColor="text1"/>
                <w:kern w:val="24"/>
                <w:sz w:val="18"/>
                <w:szCs w:val="18"/>
              </w:rPr>
              <w:t xml:space="preserve"> form project sites will inform the ongoing policy </w:t>
            </w:r>
            <w:r w:rsidR="00332EFA" w:rsidRPr="00341E99">
              <w:rPr>
                <w:color w:val="000000" w:themeColor="text1"/>
                <w:kern w:val="24"/>
                <w:sz w:val="18"/>
                <w:szCs w:val="18"/>
              </w:rPr>
              <w:t xml:space="preserve">process </w:t>
            </w:r>
            <w:r w:rsidR="00332EFA" w:rsidRPr="00341E99">
              <w:rPr>
                <w:color w:val="000000" w:themeColor="text1"/>
                <w:szCs w:val="20"/>
              </w:rPr>
              <w:t>for</w:t>
            </w:r>
            <w:r w:rsidRPr="00341E99">
              <w:rPr>
                <w:color w:val="000000" w:themeColor="text1"/>
                <w:szCs w:val="20"/>
              </w:rPr>
              <w:t xml:space="preserve"> </w:t>
            </w:r>
            <w:r w:rsidRPr="00341E99">
              <w:rPr>
                <w:color w:val="000000" w:themeColor="text1"/>
                <w:kern w:val="24"/>
                <w:sz w:val="18"/>
                <w:szCs w:val="18"/>
                <w:lang w:val="en-GB"/>
              </w:rPr>
              <w:t>national and sub-national commitment to SLR</w:t>
            </w:r>
          </w:p>
          <w:p w14:paraId="53F6318A" w14:textId="77777777" w:rsidR="00FF6078" w:rsidRPr="00FF6078" w:rsidRDefault="00FF6078" w:rsidP="00FF6078">
            <w:pPr>
              <w:rPr>
                <w:color w:val="000000" w:themeColor="text1"/>
                <w:szCs w:val="20"/>
              </w:rPr>
            </w:pPr>
            <w:r w:rsidRPr="00FF6078">
              <w:rPr>
                <w:color w:val="000000" w:themeColor="text1"/>
                <w:szCs w:val="20"/>
              </w:rPr>
              <w:t>As noted above, the design of the TRI Global Child, through which integrated support will be provided to national child projects along each of the four TRI PFD components, was informed by extensive stakeholder surveying, consultation and analysis of the highest-value support best provided from the Global child project in partnership with national projects (see Annex 6 of the TRI Global Child project document for more detailed information on findings from PPG-stage surveying of TRI national child project teams).</w:t>
            </w:r>
          </w:p>
        </w:tc>
      </w:tr>
      <w:tr w:rsidR="003F7A92" w:rsidRPr="00FF6078" w14:paraId="07D82A54" w14:textId="77777777" w:rsidTr="003F7A92">
        <w:tc>
          <w:tcPr>
            <w:tcW w:w="14029" w:type="dxa"/>
            <w:gridSpan w:val="2"/>
            <w:shd w:val="clear" w:color="auto" w:fill="FBE4D5" w:themeFill="accent2" w:themeFillTint="33"/>
          </w:tcPr>
          <w:p w14:paraId="549589E6" w14:textId="77777777" w:rsidR="003F7A92" w:rsidRPr="00FF6078" w:rsidRDefault="003F7A92" w:rsidP="003F7A92">
            <w:pPr>
              <w:rPr>
                <w:b/>
                <w:i/>
                <w:color w:val="000000" w:themeColor="text1"/>
                <w:szCs w:val="20"/>
              </w:rPr>
            </w:pPr>
            <w:r>
              <w:rPr>
                <w:b/>
                <w:szCs w:val="20"/>
              </w:rPr>
              <w:t>Council Members Comments</w:t>
            </w:r>
          </w:p>
        </w:tc>
      </w:tr>
      <w:tr w:rsidR="003F7A92" w:rsidRPr="00A21CDC" w14:paraId="6D6EE982" w14:textId="77777777" w:rsidTr="003F7A92">
        <w:tc>
          <w:tcPr>
            <w:tcW w:w="4673" w:type="dxa"/>
          </w:tcPr>
          <w:p w14:paraId="0ADC8FF7" w14:textId="23EB9931" w:rsidR="003F7A92" w:rsidRPr="00C45C6A" w:rsidRDefault="00D03512" w:rsidP="003F7A92">
            <w:pPr>
              <w:rPr>
                <w:b/>
                <w:szCs w:val="20"/>
              </w:rPr>
            </w:pPr>
            <w:r w:rsidRPr="00C45C6A">
              <w:rPr>
                <w:b/>
                <w:szCs w:val="20"/>
              </w:rPr>
              <w:t>Germany</w:t>
            </w:r>
          </w:p>
        </w:tc>
        <w:tc>
          <w:tcPr>
            <w:tcW w:w="9356" w:type="dxa"/>
          </w:tcPr>
          <w:p w14:paraId="4A8BBA17" w14:textId="77777777" w:rsidR="003F7A92" w:rsidRPr="00C45C6A" w:rsidRDefault="003F7A92" w:rsidP="003F7A92">
            <w:pPr>
              <w:rPr>
                <w:b/>
                <w:color w:val="000000" w:themeColor="text1"/>
                <w:szCs w:val="20"/>
              </w:rPr>
            </w:pPr>
            <w:r w:rsidRPr="00C45C6A">
              <w:rPr>
                <w:b/>
                <w:color w:val="000000" w:themeColor="text1"/>
                <w:szCs w:val="20"/>
              </w:rPr>
              <w:t>Response</w:t>
            </w:r>
          </w:p>
        </w:tc>
      </w:tr>
      <w:tr w:rsidR="003F7A92" w:rsidRPr="00A21CDC" w14:paraId="42CBF573" w14:textId="77777777" w:rsidTr="003F7A92">
        <w:trPr>
          <w:trHeight w:val="564"/>
        </w:trPr>
        <w:tc>
          <w:tcPr>
            <w:tcW w:w="4673" w:type="dxa"/>
          </w:tcPr>
          <w:p w14:paraId="2C140200" w14:textId="373CFF21" w:rsidR="003F7A92" w:rsidRPr="00C45C6A" w:rsidRDefault="003F7A92" w:rsidP="00450A9E">
            <w:pPr>
              <w:pStyle w:val="ydp5a368e89yiv6414952660ydp9c73de45msonormal"/>
              <w:spacing w:beforeAutospacing="0" w:after="200" w:afterAutospacing="0" w:line="240" w:lineRule="atLeast"/>
              <w:jc w:val="both"/>
              <w:rPr>
                <w:rFonts w:ascii="Times New Roman" w:hAnsi="Times New Roman" w:cs="Times New Roman"/>
                <w:sz w:val="20"/>
                <w:szCs w:val="20"/>
              </w:rPr>
            </w:pPr>
            <w:r w:rsidRPr="00C45C6A">
              <w:rPr>
                <w:rFonts w:ascii="Times New Roman" w:hAnsi="Times New Roman" w:cs="Times New Roman"/>
                <w:sz w:val="20"/>
                <w:szCs w:val="20"/>
              </w:rPr>
              <w:t>Please sharpen the underlying theory of change of this approach;</w:t>
            </w:r>
          </w:p>
          <w:p w14:paraId="7647A733" w14:textId="77777777" w:rsidR="00450A9E" w:rsidRPr="00C45C6A" w:rsidRDefault="00450A9E" w:rsidP="00450A9E">
            <w:pPr>
              <w:pStyle w:val="ydp5a368e89yiv6414952660ydp9c73de45msonormal"/>
              <w:spacing w:beforeAutospacing="0" w:after="200" w:afterAutospacing="0" w:line="240" w:lineRule="atLeast"/>
              <w:jc w:val="both"/>
              <w:rPr>
                <w:rFonts w:ascii="Times New Roman" w:hAnsi="Times New Roman" w:cs="Times New Roman"/>
                <w:sz w:val="20"/>
                <w:szCs w:val="20"/>
              </w:rPr>
            </w:pPr>
          </w:p>
          <w:p w14:paraId="79A34620" w14:textId="0FA8B758" w:rsidR="003F7A92" w:rsidRPr="00C45C6A" w:rsidRDefault="003F7A92" w:rsidP="00450A9E">
            <w:pPr>
              <w:pStyle w:val="ydp5a368e89yiv6414952660ydp9c73de45msonormal"/>
              <w:spacing w:beforeAutospacing="0" w:after="200" w:afterAutospacing="0" w:line="240" w:lineRule="atLeast"/>
              <w:jc w:val="both"/>
              <w:rPr>
                <w:rFonts w:ascii="Times New Roman" w:hAnsi="Times New Roman" w:cs="Times New Roman"/>
                <w:sz w:val="20"/>
                <w:szCs w:val="20"/>
              </w:rPr>
            </w:pPr>
            <w:r w:rsidRPr="00C45C6A">
              <w:rPr>
                <w:rFonts w:ascii="Times New Roman" w:hAnsi="Times New Roman" w:cs="Times New Roman"/>
                <w:sz w:val="20"/>
                <w:szCs w:val="20"/>
              </w:rPr>
              <w:t xml:space="preserve">Elaborate and specify socio-economic benefits and, more generally, the economics of Forest and Landscape </w:t>
            </w:r>
            <w:r w:rsidR="00D03512" w:rsidRPr="00C45C6A">
              <w:rPr>
                <w:rFonts w:ascii="Times New Roman" w:hAnsi="Times New Roman" w:cs="Times New Roman"/>
                <w:sz w:val="20"/>
                <w:szCs w:val="20"/>
              </w:rPr>
              <w:t>Restoration;</w:t>
            </w:r>
          </w:p>
          <w:p w14:paraId="3444D78B" w14:textId="0A64C737" w:rsidR="003F7A92" w:rsidRPr="00C45C6A" w:rsidRDefault="003F7A92" w:rsidP="003F7A92">
            <w:pPr>
              <w:pStyle w:val="ydp5a368e89yiv6414952660ydp9c73de45msonormal"/>
              <w:spacing w:beforeAutospacing="0" w:after="200" w:afterAutospacing="0" w:line="240" w:lineRule="atLeast"/>
              <w:jc w:val="both"/>
              <w:rPr>
                <w:rFonts w:ascii="Times New Roman" w:hAnsi="Times New Roman" w:cs="Times New Roman"/>
                <w:b/>
                <w:sz w:val="20"/>
                <w:szCs w:val="20"/>
              </w:rPr>
            </w:pPr>
            <w:r w:rsidRPr="00C45C6A">
              <w:rPr>
                <w:rFonts w:ascii="Times New Roman" w:hAnsi="Times New Roman" w:cs="Times New Roman"/>
                <w:sz w:val="20"/>
                <w:szCs w:val="20"/>
              </w:rPr>
              <w:t>Consider revising the risk analysis, especially under “Political will” and “Capacities”, and provide meaningful risk mitigation measures.</w:t>
            </w:r>
          </w:p>
        </w:tc>
        <w:tc>
          <w:tcPr>
            <w:tcW w:w="9356" w:type="dxa"/>
          </w:tcPr>
          <w:p w14:paraId="500DD147" w14:textId="6C6A23EF" w:rsidR="003F7A92" w:rsidRPr="00C45C6A" w:rsidRDefault="00D03512" w:rsidP="00450A9E">
            <w:pPr>
              <w:pStyle w:val="ydp5a368e89yiv6414952660ydp9c73de45msonormal"/>
              <w:spacing w:beforeAutospacing="0" w:after="200" w:afterAutospacing="0" w:line="240" w:lineRule="atLeast"/>
              <w:ind w:left="152"/>
              <w:jc w:val="both"/>
              <w:rPr>
                <w:rFonts w:ascii="Times New Roman" w:hAnsi="Times New Roman" w:cs="Times New Roman"/>
                <w:i/>
                <w:iCs/>
                <w:sz w:val="20"/>
                <w:szCs w:val="20"/>
              </w:rPr>
            </w:pPr>
            <w:r w:rsidRPr="00C45C6A">
              <w:rPr>
                <w:rFonts w:ascii="Times New Roman" w:hAnsi="Times New Roman" w:cs="Times New Roman"/>
                <w:iCs/>
                <w:sz w:val="20"/>
                <w:szCs w:val="20"/>
              </w:rPr>
              <w:t>Comment is</w:t>
            </w:r>
            <w:r w:rsidR="003F7A92" w:rsidRPr="00C45C6A">
              <w:rPr>
                <w:rFonts w:ascii="Times New Roman" w:hAnsi="Times New Roman" w:cs="Times New Roman"/>
                <w:iCs/>
                <w:sz w:val="20"/>
                <w:szCs w:val="20"/>
              </w:rPr>
              <w:t xml:space="preserve"> well received. The respective </w:t>
            </w:r>
            <w:r w:rsidRPr="00C45C6A">
              <w:rPr>
                <w:rFonts w:ascii="Times New Roman" w:hAnsi="Times New Roman" w:cs="Times New Roman"/>
                <w:iCs/>
                <w:sz w:val="20"/>
                <w:szCs w:val="20"/>
              </w:rPr>
              <w:t>sections in</w:t>
            </w:r>
            <w:r w:rsidR="003F7A92" w:rsidRPr="00C45C6A">
              <w:rPr>
                <w:rFonts w:ascii="Times New Roman" w:hAnsi="Times New Roman" w:cs="Times New Roman"/>
                <w:iCs/>
                <w:sz w:val="20"/>
                <w:szCs w:val="20"/>
              </w:rPr>
              <w:t xml:space="preserve"> the CEO Endorsement document </w:t>
            </w:r>
            <w:r w:rsidRPr="00C45C6A">
              <w:rPr>
                <w:rFonts w:ascii="Times New Roman" w:hAnsi="Times New Roman" w:cs="Times New Roman"/>
                <w:iCs/>
                <w:sz w:val="20"/>
                <w:szCs w:val="20"/>
              </w:rPr>
              <w:t>and in the</w:t>
            </w:r>
            <w:r w:rsidR="003F7A92" w:rsidRPr="00C45C6A">
              <w:rPr>
                <w:rFonts w:ascii="Times New Roman" w:hAnsi="Times New Roman" w:cs="Times New Roman"/>
                <w:iCs/>
                <w:sz w:val="20"/>
                <w:szCs w:val="20"/>
              </w:rPr>
              <w:t xml:space="preserve"> full project document have been further edited and elaborated with additional paras to better clarify and sharpen the Theory of Change proposed for this project</w:t>
            </w:r>
            <w:r w:rsidR="003F7A92" w:rsidRPr="00C45C6A">
              <w:rPr>
                <w:rFonts w:ascii="Times New Roman" w:hAnsi="Times New Roman" w:cs="Times New Roman"/>
                <w:i/>
                <w:iCs/>
                <w:sz w:val="20"/>
                <w:szCs w:val="20"/>
              </w:rPr>
              <w:t>.</w:t>
            </w:r>
          </w:p>
          <w:p w14:paraId="3A03CC03" w14:textId="65698A30" w:rsidR="003F7A92" w:rsidRPr="00C45C6A" w:rsidRDefault="003F7A92" w:rsidP="00450A9E">
            <w:pPr>
              <w:pStyle w:val="ydp5a368e89yiv6414952660ydp9c73de45msonormal"/>
              <w:spacing w:beforeAutospacing="0" w:after="200" w:afterAutospacing="0" w:line="240" w:lineRule="atLeast"/>
              <w:jc w:val="both"/>
              <w:rPr>
                <w:rFonts w:ascii="Times New Roman" w:hAnsi="Times New Roman" w:cs="Times New Roman"/>
                <w:sz w:val="20"/>
                <w:szCs w:val="20"/>
              </w:rPr>
            </w:pPr>
            <w:r w:rsidRPr="00C45C6A">
              <w:rPr>
                <w:rFonts w:ascii="Times New Roman" w:hAnsi="Times New Roman" w:cs="Times New Roman"/>
                <w:iCs/>
                <w:sz w:val="20"/>
                <w:szCs w:val="20"/>
              </w:rPr>
              <w:t xml:space="preserve">New paragraphs have </w:t>
            </w:r>
            <w:r w:rsidR="001667E3" w:rsidRPr="00C45C6A">
              <w:rPr>
                <w:rFonts w:ascii="Times New Roman" w:hAnsi="Times New Roman" w:cs="Times New Roman"/>
                <w:iCs/>
                <w:sz w:val="20"/>
                <w:szCs w:val="20"/>
              </w:rPr>
              <w:t xml:space="preserve">now been added under Section </w:t>
            </w:r>
            <w:r w:rsidR="001667E3" w:rsidRPr="00C45C6A">
              <w:rPr>
                <w:rFonts w:ascii="Times New Roman" w:hAnsi="Times New Roman" w:cs="Times New Roman"/>
                <w:b/>
                <w:iCs/>
                <w:sz w:val="20"/>
                <w:szCs w:val="20"/>
              </w:rPr>
              <w:t xml:space="preserve">3.8 Sustainability and </w:t>
            </w:r>
            <w:r w:rsidR="00D03512" w:rsidRPr="00C45C6A">
              <w:rPr>
                <w:rFonts w:ascii="Times New Roman" w:hAnsi="Times New Roman" w:cs="Times New Roman"/>
                <w:b/>
                <w:iCs/>
                <w:sz w:val="20"/>
                <w:szCs w:val="20"/>
              </w:rPr>
              <w:t>innovation</w:t>
            </w:r>
            <w:r w:rsidRPr="00C45C6A">
              <w:rPr>
                <w:rFonts w:ascii="Times New Roman" w:hAnsi="Times New Roman" w:cs="Times New Roman"/>
                <w:iCs/>
                <w:sz w:val="20"/>
                <w:szCs w:val="20"/>
              </w:rPr>
              <w:t xml:space="preserve"> of the Project Document </w:t>
            </w:r>
            <w:r w:rsidR="0028149E" w:rsidRPr="00C45C6A">
              <w:rPr>
                <w:rFonts w:ascii="Times New Roman" w:hAnsi="Times New Roman" w:cs="Times New Roman"/>
                <w:iCs/>
                <w:sz w:val="20"/>
                <w:szCs w:val="20"/>
              </w:rPr>
              <w:t xml:space="preserve">and section </w:t>
            </w:r>
            <w:r w:rsidR="0028149E" w:rsidRPr="00C45C6A">
              <w:rPr>
                <w:rFonts w:ascii="Times New Roman" w:hAnsi="Times New Roman" w:cs="Times New Roman"/>
                <w:b/>
                <w:iCs/>
                <w:sz w:val="20"/>
                <w:szCs w:val="20"/>
              </w:rPr>
              <w:t>A</w:t>
            </w:r>
            <w:r w:rsidR="0028149E" w:rsidRPr="00C45C6A">
              <w:rPr>
                <w:rFonts w:ascii="Times New Roman" w:hAnsi="Times New Roman" w:cs="Times New Roman"/>
                <w:b/>
                <w:sz w:val="20"/>
                <w:szCs w:val="20"/>
              </w:rPr>
              <w:t xml:space="preserve"> </w:t>
            </w:r>
            <w:r w:rsidR="00D03512" w:rsidRPr="00C45C6A">
              <w:rPr>
                <w:rFonts w:ascii="Times New Roman" w:hAnsi="Times New Roman" w:cs="Times New Roman"/>
                <w:b/>
                <w:sz w:val="20"/>
                <w:szCs w:val="20"/>
              </w:rPr>
              <w:t>6) Innovativeness</w:t>
            </w:r>
            <w:r w:rsidR="0028149E" w:rsidRPr="00C45C6A">
              <w:rPr>
                <w:rFonts w:ascii="Times New Roman" w:hAnsi="Times New Roman" w:cs="Times New Roman"/>
                <w:b/>
                <w:sz w:val="20"/>
                <w:szCs w:val="20"/>
              </w:rPr>
              <w:t xml:space="preserve">, sustainability and potential for scaling up </w:t>
            </w:r>
            <w:r w:rsidR="0028149E" w:rsidRPr="00C45C6A">
              <w:rPr>
                <w:rFonts w:ascii="Times New Roman" w:hAnsi="Times New Roman" w:cs="Times New Roman"/>
                <w:sz w:val="20"/>
                <w:szCs w:val="20"/>
              </w:rPr>
              <w:t xml:space="preserve">of the CEO Endorsement </w:t>
            </w:r>
            <w:r w:rsidR="00D03512" w:rsidRPr="00C45C6A">
              <w:rPr>
                <w:rFonts w:ascii="Times New Roman" w:hAnsi="Times New Roman" w:cs="Times New Roman"/>
                <w:sz w:val="20"/>
                <w:szCs w:val="20"/>
              </w:rPr>
              <w:t>document</w:t>
            </w:r>
            <w:r w:rsidR="0028149E" w:rsidRPr="00C45C6A">
              <w:rPr>
                <w:b/>
              </w:rPr>
              <w:t xml:space="preserve"> </w:t>
            </w:r>
            <w:r w:rsidR="0028149E" w:rsidRPr="00C45C6A">
              <w:t> </w:t>
            </w:r>
            <w:r w:rsidR="0028149E" w:rsidRPr="00C45C6A">
              <w:rPr>
                <w:rFonts w:ascii="Times New Roman" w:hAnsi="Times New Roman" w:cs="Times New Roman"/>
                <w:iCs/>
                <w:sz w:val="20"/>
                <w:szCs w:val="20"/>
              </w:rPr>
              <w:t xml:space="preserve"> </w:t>
            </w:r>
            <w:r w:rsidRPr="00C45C6A">
              <w:rPr>
                <w:rFonts w:ascii="Times New Roman" w:hAnsi="Times New Roman" w:cs="Times New Roman"/>
                <w:iCs/>
                <w:sz w:val="20"/>
                <w:szCs w:val="20"/>
              </w:rPr>
              <w:t>to illustrate socio-economic benefits of SLR and how cost-benefit analysis of alternative restoration options will be conducted to identify those with most potential to help achieve socio-economic and ecological outcomes;</w:t>
            </w:r>
          </w:p>
          <w:p w14:paraId="2BF0752C" w14:textId="3E45F249" w:rsidR="003F7A92" w:rsidRPr="00C45C6A" w:rsidRDefault="003F7A92" w:rsidP="00431616">
            <w:pPr>
              <w:spacing w:after="120"/>
              <w:outlineLvl w:val="1"/>
              <w:rPr>
                <w:b/>
                <w:color w:val="000000" w:themeColor="text1"/>
                <w:szCs w:val="20"/>
              </w:rPr>
            </w:pPr>
            <w:r w:rsidRPr="00C45C6A">
              <w:rPr>
                <w:iCs/>
                <w:szCs w:val="20"/>
              </w:rPr>
              <w:t xml:space="preserve">We have revised the section </w:t>
            </w:r>
            <w:r w:rsidR="00431616" w:rsidRPr="00C45C6A">
              <w:rPr>
                <w:b/>
                <w:iCs/>
                <w:szCs w:val="20"/>
              </w:rPr>
              <w:t>3.5.</w:t>
            </w:r>
            <w:r w:rsidR="00431616" w:rsidRPr="00C45C6A">
              <w:rPr>
                <w:iCs/>
                <w:szCs w:val="20"/>
              </w:rPr>
              <w:t xml:space="preserve"> </w:t>
            </w:r>
            <w:bookmarkStart w:id="25" w:name="_Toc496046693"/>
            <w:r w:rsidR="00431616" w:rsidRPr="00C45C6A">
              <w:rPr>
                <w:b/>
                <w:szCs w:val="20"/>
                <w:lang w:val="en-GB"/>
              </w:rPr>
              <w:t>Risk analysis and risk management measures</w:t>
            </w:r>
            <w:bookmarkEnd w:id="25"/>
            <w:r w:rsidR="00431616" w:rsidRPr="00C45C6A">
              <w:rPr>
                <w:b/>
                <w:szCs w:val="20"/>
                <w:lang w:val="en-GB"/>
              </w:rPr>
              <w:t xml:space="preserve"> </w:t>
            </w:r>
            <w:r w:rsidR="00431616" w:rsidRPr="00C45C6A">
              <w:rPr>
                <w:szCs w:val="20"/>
                <w:lang w:val="en-GB"/>
              </w:rPr>
              <w:t xml:space="preserve">of </w:t>
            </w:r>
            <w:r w:rsidR="00D03512" w:rsidRPr="00C45C6A">
              <w:rPr>
                <w:szCs w:val="20"/>
                <w:lang w:val="en-GB"/>
              </w:rPr>
              <w:t>the</w:t>
            </w:r>
            <w:r w:rsidR="00431616" w:rsidRPr="00C45C6A">
              <w:rPr>
                <w:szCs w:val="20"/>
                <w:lang w:val="en-GB"/>
              </w:rPr>
              <w:t xml:space="preserve"> Project Document </w:t>
            </w:r>
            <w:r w:rsidRPr="00C45C6A">
              <w:rPr>
                <w:iCs/>
                <w:szCs w:val="20"/>
              </w:rPr>
              <w:t>accordingly. In particular the risks associated with political commitment and will, government capacity and coordination challenges, and social risks have been further elaborated, and the corresponding mitigation measures have been specified and included in the risk analysis table.  </w:t>
            </w:r>
          </w:p>
        </w:tc>
      </w:tr>
      <w:tr w:rsidR="003F7A92" w:rsidRPr="00A21CDC" w14:paraId="0E813E64" w14:textId="77777777" w:rsidTr="002A6B94">
        <w:trPr>
          <w:trHeight w:val="403"/>
        </w:trPr>
        <w:tc>
          <w:tcPr>
            <w:tcW w:w="4673" w:type="dxa"/>
          </w:tcPr>
          <w:p w14:paraId="31AE1292" w14:textId="57807DA7" w:rsidR="003F7A92" w:rsidRPr="00C45C6A" w:rsidRDefault="003F7A92" w:rsidP="003F7A92">
            <w:pPr>
              <w:pStyle w:val="ydp5a368e89yiv6414952660ydp9c73de45msonormal"/>
              <w:spacing w:beforeAutospacing="0" w:after="200" w:afterAutospacing="0" w:line="240" w:lineRule="atLeast"/>
              <w:ind w:left="284"/>
              <w:jc w:val="both"/>
              <w:rPr>
                <w:rFonts w:ascii="Times New Roman" w:hAnsi="Times New Roman" w:cs="Times New Roman"/>
                <w:b/>
                <w:sz w:val="20"/>
                <w:szCs w:val="20"/>
              </w:rPr>
            </w:pPr>
            <w:r w:rsidRPr="00C45C6A">
              <w:rPr>
                <w:rFonts w:ascii="Times New Roman" w:hAnsi="Times New Roman" w:cs="Times New Roman"/>
                <w:b/>
                <w:sz w:val="20"/>
                <w:szCs w:val="20"/>
              </w:rPr>
              <w:t>United Kingdom</w:t>
            </w:r>
          </w:p>
        </w:tc>
        <w:tc>
          <w:tcPr>
            <w:tcW w:w="9356" w:type="dxa"/>
          </w:tcPr>
          <w:p w14:paraId="7E0B31C5" w14:textId="6936DA2D" w:rsidR="003F7A92" w:rsidRPr="00C45C6A" w:rsidRDefault="003F7A92" w:rsidP="003F7A92">
            <w:pPr>
              <w:pStyle w:val="ydp5a368e89yiv6414952660ydp9c73de45msonormal"/>
              <w:spacing w:beforeAutospacing="0" w:after="200" w:afterAutospacing="0" w:line="240" w:lineRule="atLeast"/>
              <w:ind w:left="435"/>
              <w:jc w:val="both"/>
              <w:rPr>
                <w:rFonts w:ascii="Times New Roman" w:hAnsi="Times New Roman" w:cs="Times New Roman"/>
                <w:b/>
                <w:iCs/>
                <w:sz w:val="20"/>
                <w:szCs w:val="20"/>
              </w:rPr>
            </w:pPr>
            <w:r w:rsidRPr="00C45C6A">
              <w:rPr>
                <w:rFonts w:ascii="Times New Roman" w:hAnsi="Times New Roman" w:cs="Times New Roman"/>
                <w:b/>
                <w:iCs/>
                <w:sz w:val="20"/>
                <w:szCs w:val="20"/>
              </w:rPr>
              <w:t>Response</w:t>
            </w:r>
          </w:p>
        </w:tc>
      </w:tr>
      <w:tr w:rsidR="003F7A92" w:rsidRPr="003F7A92" w14:paraId="4FEFA539" w14:textId="77777777" w:rsidTr="003F7A92">
        <w:trPr>
          <w:trHeight w:val="282"/>
        </w:trPr>
        <w:tc>
          <w:tcPr>
            <w:tcW w:w="4673" w:type="dxa"/>
          </w:tcPr>
          <w:p w14:paraId="4D63F7F3" w14:textId="77777777" w:rsidR="00450A9E" w:rsidRPr="00C45C6A" w:rsidRDefault="003F7A92" w:rsidP="00450A9E">
            <w:pPr>
              <w:ind w:left="142"/>
              <w:rPr>
                <w:szCs w:val="20"/>
              </w:rPr>
            </w:pPr>
            <w:r w:rsidRPr="00C45C6A">
              <w:rPr>
                <w:szCs w:val="20"/>
                <w:u w:val="single"/>
              </w:rPr>
              <w:t>Technical:</w:t>
            </w:r>
            <w:r w:rsidRPr="00C45C6A">
              <w:rPr>
                <w:szCs w:val="20"/>
              </w:rPr>
              <w:t xml:space="preserve"> Amon</w:t>
            </w:r>
            <w:r w:rsidR="00450A9E" w:rsidRPr="00C45C6A">
              <w:rPr>
                <w:szCs w:val="20"/>
              </w:rPr>
              <w:t xml:space="preserve">g other things the programme in </w:t>
            </w:r>
            <w:r w:rsidRPr="00C45C6A">
              <w:rPr>
                <w:szCs w:val="20"/>
              </w:rPr>
              <w:t>intended to establish national landscape governance and regulatory structure. It should be noted that policy change process in Tanzania are usually slow, even where there is a political will;</w:t>
            </w:r>
          </w:p>
          <w:p w14:paraId="3BFB0DDF" w14:textId="77777777" w:rsidR="00450A9E" w:rsidRPr="00C45C6A" w:rsidRDefault="00450A9E" w:rsidP="00450A9E">
            <w:pPr>
              <w:ind w:left="142"/>
              <w:rPr>
                <w:szCs w:val="20"/>
              </w:rPr>
            </w:pPr>
          </w:p>
          <w:p w14:paraId="7FFF6BD1" w14:textId="5E15B2C8" w:rsidR="00450A9E" w:rsidRPr="00C45C6A" w:rsidRDefault="003F7A92" w:rsidP="00450A9E">
            <w:pPr>
              <w:ind w:left="142"/>
              <w:rPr>
                <w:szCs w:val="20"/>
              </w:rPr>
            </w:pPr>
            <w:r w:rsidRPr="00C45C6A">
              <w:rPr>
                <w:szCs w:val="20"/>
                <w:u w:val="single"/>
              </w:rPr>
              <w:t>Cost of Trust Fund:</w:t>
            </w:r>
            <w:r w:rsidRPr="00C45C6A">
              <w:rPr>
                <w:szCs w:val="20"/>
              </w:rPr>
              <w:t xml:space="preserve"> The co-financing in cash and </w:t>
            </w:r>
            <w:r w:rsidR="00D03512" w:rsidRPr="00C45C6A">
              <w:rPr>
                <w:szCs w:val="20"/>
              </w:rPr>
              <w:t>in-kind</w:t>
            </w:r>
            <w:r w:rsidRPr="00C45C6A">
              <w:rPr>
                <w:szCs w:val="20"/>
              </w:rPr>
              <w:t xml:space="preserve"> contribution looks exaggerated, unsustainable and not realistic. For example, it is unlikely that VPO will be able to allocate about US$ 2 m per year for five years to a single project. You may need to get assurance of the promised contribution</w:t>
            </w:r>
          </w:p>
          <w:p w14:paraId="505EB740" w14:textId="77777777" w:rsidR="00450A9E" w:rsidRPr="00C45C6A" w:rsidRDefault="00450A9E" w:rsidP="00450A9E">
            <w:pPr>
              <w:ind w:left="142"/>
              <w:rPr>
                <w:szCs w:val="20"/>
              </w:rPr>
            </w:pPr>
          </w:p>
          <w:p w14:paraId="0507A2F1" w14:textId="77777777" w:rsidR="00450A9E" w:rsidRPr="00C45C6A" w:rsidRDefault="003F7A92" w:rsidP="00450A9E">
            <w:pPr>
              <w:ind w:left="142"/>
              <w:rPr>
                <w:szCs w:val="20"/>
              </w:rPr>
            </w:pPr>
            <w:r w:rsidRPr="00C45C6A">
              <w:rPr>
                <w:szCs w:val="20"/>
                <w:u w:val="single"/>
              </w:rPr>
              <w:t>Sustainability:</w:t>
            </w:r>
            <w:r w:rsidRPr="00C45C6A">
              <w:rPr>
                <w:szCs w:val="20"/>
              </w:rPr>
              <w:t xml:space="preserve"> It is fine to carry out the TOT for government officials; however, we would suggest that the programme consider engaging with Universities and other relevant institutions of higher learning to include SLR in their curriculums.</w:t>
            </w:r>
          </w:p>
          <w:p w14:paraId="72D6AC2C" w14:textId="77777777" w:rsidR="00450A9E" w:rsidRPr="00C45C6A" w:rsidRDefault="00450A9E" w:rsidP="00450A9E">
            <w:pPr>
              <w:ind w:left="142"/>
              <w:rPr>
                <w:szCs w:val="20"/>
              </w:rPr>
            </w:pPr>
          </w:p>
          <w:p w14:paraId="35553AA9" w14:textId="06CFF42A" w:rsidR="003F7A92" w:rsidRPr="00C45C6A" w:rsidRDefault="003F7A92" w:rsidP="00450A9E">
            <w:pPr>
              <w:ind w:left="142"/>
              <w:rPr>
                <w:szCs w:val="20"/>
              </w:rPr>
            </w:pPr>
            <w:r w:rsidRPr="00C45C6A">
              <w:rPr>
                <w:szCs w:val="20"/>
                <w:u w:val="single"/>
              </w:rPr>
              <w:t>Zanzibar:</w:t>
            </w:r>
            <w:r w:rsidRPr="00C45C6A">
              <w:rPr>
                <w:szCs w:val="20"/>
              </w:rPr>
              <w:t xml:space="preserve"> The project overlooks Zanzibar Islands, and would have advised that this project is extended to Zanzibar, or UNEP could engage with the Zanzibar government to develop a similar programme.</w:t>
            </w:r>
          </w:p>
          <w:p w14:paraId="78118D9D" w14:textId="77777777" w:rsidR="003F7A92" w:rsidRPr="00C45C6A" w:rsidRDefault="003F7A92" w:rsidP="003F7A92">
            <w:pPr>
              <w:pStyle w:val="ydp5a368e89yiv6414952660ydp9c73de45msonormal"/>
              <w:spacing w:beforeAutospacing="0" w:after="200" w:afterAutospacing="0" w:line="240" w:lineRule="atLeast"/>
              <w:ind w:left="284"/>
              <w:jc w:val="both"/>
              <w:rPr>
                <w:rFonts w:ascii="Times New Roman" w:hAnsi="Times New Roman" w:cs="Times New Roman"/>
                <w:sz w:val="20"/>
                <w:szCs w:val="20"/>
              </w:rPr>
            </w:pPr>
          </w:p>
        </w:tc>
        <w:tc>
          <w:tcPr>
            <w:tcW w:w="9356" w:type="dxa"/>
          </w:tcPr>
          <w:p w14:paraId="077786A7" w14:textId="77777777" w:rsidR="00450A9E" w:rsidRPr="00C45C6A" w:rsidRDefault="00450A9E" w:rsidP="00450A9E">
            <w:pPr>
              <w:pStyle w:val="ydp9c73de45msonormal"/>
              <w:spacing w:after="200" w:afterAutospacing="0" w:line="276" w:lineRule="auto"/>
              <w:rPr>
                <w:rFonts w:ascii="Times New Roman" w:hAnsi="Times New Roman" w:cs="Times New Roman"/>
                <w:sz w:val="20"/>
                <w:szCs w:val="20"/>
              </w:rPr>
            </w:pPr>
            <w:r w:rsidRPr="00C45C6A">
              <w:rPr>
                <w:rFonts w:ascii="Times New Roman" w:eastAsia="Times New Roman" w:hAnsi="Times New Roman" w:cs="Times New Roman"/>
                <w:iCs/>
                <w:sz w:val="20"/>
                <w:szCs w:val="20"/>
              </w:rPr>
              <w:t xml:space="preserve">Thank you for the note, indeed our goal would be to have a draft submitted for approval by the VPO to the parliament, being aware that this is already an ambitious target and not to have a full approval from the parliament itself. </w:t>
            </w:r>
          </w:p>
          <w:p w14:paraId="7DEE5909" w14:textId="77777777" w:rsidR="003F7A92" w:rsidRPr="00C45C6A" w:rsidRDefault="003F7A92" w:rsidP="00450A9E">
            <w:pPr>
              <w:pStyle w:val="ydp5a368e89yiv6414952660ydp9c73de45msonormal"/>
              <w:spacing w:beforeAutospacing="0" w:after="200" w:afterAutospacing="0" w:line="240" w:lineRule="atLeast"/>
              <w:ind w:left="435"/>
              <w:jc w:val="both"/>
              <w:rPr>
                <w:rFonts w:ascii="Times New Roman" w:hAnsi="Times New Roman" w:cs="Times New Roman"/>
                <w:iCs/>
                <w:sz w:val="20"/>
                <w:szCs w:val="20"/>
              </w:rPr>
            </w:pPr>
          </w:p>
          <w:p w14:paraId="6E46D8DE" w14:textId="03310090" w:rsidR="00450A9E" w:rsidRPr="00C45C6A" w:rsidRDefault="00450A9E" w:rsidP="00450A9E">
            <w:pPr>
              <w:pStyle w:val="ydp9c73de45yiv2888605922msonormal"/>
              <w:rPr>
                <w:rFonts w:ascii="Times New Roman" w:hAnsi="Times New Roman" w:cs="Times New Roman"/>
                <w:sz w:val="20"/>
                <w:szCs w:val="20"/>
              </w:rPr>
            </w:pPr>
            <w:r w:rsidRPr="00C45C6A">
              <w:rPr>
                <w:rFonts w:ascii="Times New Roman" w:hAnsi="Times New Roman" w:cs="Times New Roman"/>
                <w:iCs/>
                <w:sz w:val="20"/>
                <w:szCs w:val="20"/>
              </w:rPr>
              <w:t xml:space="preserve">The co-funding from the Government has been confirmed by the respective institutions and derives from already allocated funds by the Government of Tanzania as part of their budget intended for tree planting and other restoration initiatives. </w:t>
            </w:r>
            <w:r w:rsidR="00D03512" w:rsidRPr="00C45C6A">
              <w:rPr>
                <w:rFonts w:ascii="Times New Roman" w:hAnsi="Times New Roman" w:cs="Times New Roman"/>
                <w:iCs/>
                <w:sz w:val="20"/>
                <w:szCs w:val="20"/>
              </w:rPr>
              <w:t>However, as</w:t>
            </w:r>
            <w:r w:rsidRPr="00C45C6A">
              <w:rPr>
                <w:rFonts w:ascii="Times New Roman" w:hAnsi="Times New Roman" w:cs="Times New Roman"/>
                <w:iCs/>
                <w:sz w:val="20"/>
                <w:szCs w:val="20"/>
              </w:rPr>
              <w:t xml:space="preserve"> </w:t>
            </w:r>
            <w:r w:rsidR="00D03512" w:rsidRPr="00C45C6A">
              <w:rPr>
                <w:rFonts w:ascii="Times New Roman" w:hAnsi="Times New Roman" w:cs="Times New Roman"/>
                <w:iCs/>
                <w:sz w:val="20"/>
                <w:szCs w:val="20"/>
              </w:rPr>
              <w:t>advised we</w:t>
            </w:r>
            <w:r w:rsidRPr="00C45C6A">
              <w:rPr>
                <w:rFonts w:ascii="Times New Roman" w:hAnsi="Times New Roman" w:cs="Times New Roman"/>
                <w:iCs/>
                <w:sz w:val="20"/>
                <w:szCs w:val="20"/>
              </w:rPr>
              <w:t xml:space="preserve"> will seek further assurances about this commitment.</w:t>
            </w:r>
          </w:p>
          <w:p w14:paraId="56EEBE21" w14:textId="77777777" w:rsidR="00450A9E" w:rsidRPr="00C45C6A" w:rsidRDefault="00450A9E" w:rsidP="00450A9E">
            <w:pPr>
              <w:pStyle w:val="ydp5a368e89yiv6414952660ydp9c73de45msonormal"/>
              <w:spacing w:beforeAutospacing="0" w:after="200" w:afterAutospacing="0" w:line="240" w:lineRule="atLeast"/>
              <w:ind w:left="435"/>
              <w:jc w:val="both"/>
              <w:rPr>
                <w:rFonts w:ascii="Times New Roman" w:hAnsi="Times New Roman" w:cs="Times New Roman"/>
                <w:iCs/>
                <w:sz w:val="20"/>
                <w:szCs w:val="20"/>
              </w:rPr>
            </w:pPr>
          </w:p>
          <w:p w14:paraId="37615B1B" w14:textId="3584EFAC" w:rsidR="00450A9E" w:rsidRPr="00C45C6A" w:rsidRDefault="00450A9E" w:rsidP="00E40DEC">
            <w:pPr>
              <w:pStyle w:val="ListParagraph"/>
              <w:spacing w:after="0"/>
              <w:ind w:left="0"/>
              <w:jc w:val="both"/>
              <w:rPr>
                <w:szCs w:val="20"/>
              </w:rPr>
            </w:pPr>
            <w:r w:rsidRPr="00C45C6A">
              <w:rPr>
                <w:iCs/>
                <w:szCs w:val="20"/>
              </w:rPr>
              <w:t xml:space="preserve">This is well noted. </w:t>
            </w:r>
            <w:r w:rsidR="00D03512" w:rsidRPr="00C45C6A">
              <w:rPr>
                <w:iCs/>
                <w:szCs w:val="20"/>
              </w:rPr>
              <w:t>AS indicated</w:t>
            </w:r>
            <w:r w:rsidRPr="00C45C6A">
              <w:rPr>
                <w:iCs/>
                <w:szCs w:val="20"/>
              </w:rPr>
              <w:t xml:space="preserve"> in </w:t>
            </w:r>
            <w:r w:rsidR="002A6B94" w:rsidRPr="00C45C6A">
              <w:rPr>
                <w:b/>
              </w:rPr>
              <w:t xml:space="preserve">Table 1. Stakeholder Analysis </w:t>
            </w:r>
            <w:r w:rsidRPr="00C45C6A">
              <w:rPr>
                <w:iCs/>
                <w:szCs w:val="20"/>
              </w:rPr>
              <w:t>of the Project document, it is our intention to also work with important universities such Sokoine University of Agriculture and Dar Es Salaam University as well as local research institutes for the agricultural part of the program.</w:t>
            </w:r>
          </w:p>
          <w:p w14:paraId="4F89A745" w14:textId="77777777" w:rsidR="00450A9E" w:rsidRPr="00C45C6A" w:rsidRDefault="00450A9E" w:rsidP="00450A9E">
            <w:pPr>
              <w:pStyle w:val="ydp5a368e89yiv6414952660ydp9c73de45msonormal"/>
              <w:spacing w:beforeAutospacing="0" w:after="200" w:afterAutospacing="0" w:line="240" w:lineRule="atLeast"/>
              <w:ind w:left="435"/>
              <w:jc w:val="both"/>
              <w:rPr>
                <w:rFonts w:ascii="Times New Roman" w:hAnsi="Times New Roman" w:cs="Times New Roman"/>
                <w:iCs/>
                <w:sz w:val="20"/>
                <w:szCs w:val="20"/>
              </w:rPr>
            </w:pPr>
          </w:p>
          <w:p w14:paraId="1B31DEE3" w14:textId="429DFF19" w:rsidR="002A6B94" w:rsidRPr="00C45C6A" w:rsidRDefault="002A6B94" w:rsidP="002A6B94">
            <w:pPr>
              <w:pStyle w:val="ydp9c73de45msonormal"/>
              <w:spacing w:after="200" w:afterAutospacing="0" w:line="276" w:lineRule="auto"/>
              <w:rPr>
                <w:rFonts w:ascii="Bookman Old Style" w:hAnsi="Bookman Old Style"/>
                <w:sz w:val="20"/>
                <w:szCs w:val="20"/>
              </w:rPr>
            </w:pPr>
            <w:r w:rsidRPr="00C45C6A">
              <w:rPr>
                <w:rFonts w:ascii="Times New Roman" w:eastAsia="Times New Roman" w:hAnsi="Times New Roman" w:cs="Times New Roman"/>
                <w:iCs/>
                <w:sz w:val="20"/>
                <w:szCs w:val="20"/>
              </w:rPr>
              <w:t xml:space="preserve">The site </w:t>
            </w:r>
            <w:r w:rsidR="00D03512" w:rsidRPr="00C45C6A">
              <w:rPr>
                <w:rFonts w:ascii="Times New Roman" w:eastAsia="Times New Roman" w:hAnsi="Times New Roman" w:cs="Times New Roman"/>
                <w:iCs/>
                <w:sz w:val="20"/>
                <w:szCs w:val="20"/>
              </w:rPr>
              <w:t>selection for</w:t>
            </w:r>
            <w:r w:rsidRPr="00C45C6A">
              <w:rPr>
                <w:rFonts w:ascii="Times New Roman" w:eastAsia="Times New Roman" w:hAnsi="Times New Roman" w:cs="Times New Roman"/>
                <w:iCs/>
                <w:sz w:val="20"/>
                <w:szCs w:val="20"/>
              </w:rPr>
              <w:t xml:space="preserve"> the proposed project interventions was done </w:t>
            </w:r>
            <w:r w:rsidR="00D03512" w:rsidRPr="00C45C6A">
              <w:rPr>
                <w:rFonts w:ascii="Times New Roman" w:eastAsia="Times New Roman" w:hAnsi="Times New Roman" w:cs="Times New Roman"/>
                <w:iCs/>
                <w:sz w:val="20"/>
                <w:szCs w:val="20"/>
              </w:rPr>
              <w:t>in a participatory</w:t>
            </w:r>
            <w:r w:rsidRPr="00C45C6A">
              <w:rPr>
                <w:rFonts w:ascii="Times New Roman" w:eastAsia="Times New Roman" w:hAnsi="Times New Roman" w:cs="Times New Roman"/>
                <w:iCs/>
                <w:sz w:val="20"/>
                <w:szCs w:val="20"/>
              </w:rPr>
              <w:t xml:space="preserve"> manner during the project design phase based on the </w:t>
            </w:r>
            <w:r w:rsidR="00D03512" w:rsidRPr="00C45C6A">
              <w:rPr>
                <w:rFonts w:ascii="Times New Roman" w:eastAsia="Times New Roman" w:hAnsi="Times New Roman" w:cs="Times New Roman"/>
                <w:iCs/>
                <w:sz w:val="20"/>
                <w:szCs w:val="20"/>
              </w:rPr>
              <w:t>agreed</w:t>
            </w:r>
            <w:r w:rsidRPr="00C45C6A">
              <w:rPr>
                <w:rFonts w:ascii="Times New Roman" w:eastAsia="Times New Roman" w:hAnsi="Times New Roman" w:cs="Times New Roman"/>
                <w:iCs/>
                <w:sz w:val="20"/>
                <w:szCs w:val="20"/>
              </w:rPr>
              <w:t xml:space="preserve"> </w:t>
            </w:r>
            <w:r w:rsidR="00D03512" w:rsidRPr="00C45C6A">
              <w:rPr>
                <w:rFonts w:ascii="Times New Roman" w:eastAsia="Times New Roman" w:hAnsi="Times New Roman" w:cs="Times New Roman"/>
                <w:iCs/>
                <w:sz w:val="20"/>
                <w:szCs w:val="20"/>
              </w:rPr>
              <w:t>criteria</w:t>
            </w:r>
            <w:r w:rsidRPr="00C45C6A">
              <w:rPr>
                <w:rFonts w:ascii="Times New Roman" w:eastAsia="Times New Roman" w:hAnsi="Times New Roman" w:cs="Times New Roman"/>
                <w:iCs/>
                <w:sz w:val="20"/>
                <w:szCs w:val="20"/>
              </w:rPr>
              <w:t xml:space="preserve">. We agree that Zanzibar would be an important location to be engaged, but this is not possible to change now. We will raise the point to the government counterpart to seek their interest in a similar new </w:t>
            </w:r>
            <w:r w:rsidR="00D03512" w:rsidRPr="00C45C6A">
              <w:rPr>
                <w:rFonts w:ascii="Times New Roman" w:eastAsia="Times New Roman" w:hAnsi="Times New Roman" w:cs="Times New Roman"/>
                <w:iCs/>
                <w:sz w:val="20"/>
                <w:szCs w:val="20"/>
              </w:rPr>
              <w:t>project/programme targeting Zanzibar</w:t>
            </w:r>
            <w:r w:rsidRPr="00C45C6A">
              <w:rPr>
                <w:rFonts w:ascii="Times New Roman" w:eastAsia="Times New Roman" w:hAnsi="Times New Roman" w:cs="Times New Roman"/>
                <w:iCs/>
                <w:sz w:val="20"/>
                <w:szCs w:val="20"/>
              </w:rPr>
              <w:t>.</w:t>
            </w:r>
          </w:p>
          <w:p w14:paraId="5472B752" w14:textId="6898F8B2" w:rsidR="00450A9E" w:rsidRPr="00C45C6A" w:rsidRDefault="00450A9E" w:rsidP="00450A9E">
            <w:pPr>
              <w:pStyle w:val="ydp5a368e89yiv6414952660ydp9c73de45msonormal"/>
              <w:spacing w:beforeAutospacing="0" w:after="200" w:afterAutospacing="0" w:line="240" w:lineRule="atLeast"/>
              <w:ind w:left="435"/>
              <w:jc w:val="both"/>
              <w:rPr>
                <w:rFonts w:ascii="Times New Roman" w:hAnsi="Times New Roman" w:cs="Times New Roman"/>
                <w:iCs/>
                <w:sz w:val="20"/>
                <w:szCs w:val="20"/>
              </w:rPr>
            </w:pPr>
          </w:p>
        </w:tc>
      </w:tr>
    </w:tbl>
    <w:p w14:paraId="7F487397" w14:textId="4ED3A555" w:rsidR="002E48E3" w:rsidRPr="003F7A92" w:rsidRDefault="002E48E3">
      <w:pPr>
        <w:rPr>
          <w:rFonts w:eastAsia="Times New Roman"/>
          <w:b/>
          <w:smallCaps/>
          <w:color w:val="000000"/>
          <w:szCs w:val="20"/>
        </w:rPr>
      </w:pPr>
    </w:p>
    <w:p w14:paraId="19877253" w14:textId="77777777" w:rsidR="001920B3" w:rsidRPr="003F7A92" w:rsidRDefault="001920B3" w:rsidP="0035107A">
      <w:pPr>
        <w:rPr>
          <w:rFonts w:eastAsia="Times New Roman"/>
          <w:b/>
          <w:smallCaps/>
          <w:color w:val="000000"/>
          <w:szCs w:val="20"/>
        </w:rPr>
      </w:pPr>
    </w:p>
    <w:p w14:paraId="78391D15" w14:textId="77777777" w:rsidR="002A6B94" w:rsidRDefault="002A6B94" w:rsidP="00350588">
      <w:pPr>
        <w:pStyle w:val="Heading1"/>
        <w:rPr>
          <w:sz w:val="20"/>
          <w:szCs w:val="20"/>
        </w:rPr>
      </w:pPr>
    </w:p>
    <w:p w14:paraId="7B2A0030" w14:textId="2F07004D" w:rsidR="002A6B94" w:rsidRDefault="002A6B94" w:rsidP="00350588">
      <w:pPr>
        <w:pStyle w:val="Heading1"/>
        <w:rPr>
          <w:sz w:val="20"/>
          <w:szCs w:val="20"/>
        </w:rPr>
      </w:pPr>
    </w:p>
    <w:p w14:paraId="3AA34D2F" w14:textId="75184926" w:rsidR="002A6B94" w:rsidRDefault="002A6B94" w:rsidP="002A6B94"/>
    <w:p w14:paraId="3FBB22C7" w14:textId="72C725DB" w:rsidR="002A6B94" w:rsidRDefault="002A6B94" w:rsidP="002A6B94"/>
    <w:p w14:paraId="5D043798" w14:textId="69AFF912" w:rsidR="002A6B94" w:rsidRDefault="002A6B94" w:rsidP="002A6B94"/>
    <w:p w14:paraId="1EF32472" w14:textId="77777777" w:rsidR="002A6B94" w:rsidRPr="002A6B94" w:rsidRDefault="002A6B94" w:rsidP="002A6B94"/>
    <w:p w14:paraId="7C39A766" w14:textId="07C06687" w:rsidR="0035107A" w:rsidRPr="003F7A92" w:rsidRDefault="00350588" w:rsidP="00350588">
      <w:pPr>
        <w:pStyle w:val="Heading1"/>
        <w:rPr>
          <w:sz w:val="20"/>
          <w:szCs w:val="20"/>
        </w:rPr>
      </w:pPr>
      <w:r w:rsidRPr="003F7A92">
        <w:rPr>
          <w:sz w:val="20"/>
          <w:szCs w:val="20"/>
        </w:rPr>
        <w:t>ANNEX</w:t>
      </w:r>
      <w:r w:rsidR="0035107A" w:rsidRPr="003F7A92">
        <w:rPr>
          <w:sz w:val="20"/>
          <w:szCs w:val="20"/>
        </w:rPr>
        <w:t xml:space="preserve"> </w:t>
      </w:r>
      <w:r w:rsidR="0035107A" w:rsidRPr="003F7A92">
        <w:rPr>
          <w:caps/>
          <w:sz w:val="20"/>
          <w:szCs w:val="20"/>
        </w:rPr>
        <w:t>C</w:t>
      </w:r>
      <w:r w:rsidRPr="003F7A92">
        <w:rPr>
          <w:sz w:val="20"/>
          <w:szCs w:val="20"/>
        </w:rPr>
        <w:t xml:space="preserve">:  </w:t>
      </w:r>
      <w:r w:rsidRPr="003F7A92">
        <w:rPr>
          <w:smallCaps/>
          <w:sz w:val="20"/>
          <w:szCs w:val="20"/>
        </w:rPr>
        <w:t>S</w:t>
      </w:r>
      <w:r w:rsidR="0035107A" w:rsidRPr="003F7A92">
        <w:rPr>
          <w:smallCaps/>
          <w:sz w:val="20"/>
          <w:szCs w:val="20"/>
        </w:rPr>
        <w:t>tatus of implementation of project preparation activities and the use of funds</w:t>
      </w:r>
    </w:p>
    <w:p w14:paraId="4AD7FEAC" w14:textId="77777777" w:rsidR="002722C6" w:rsidRPr="003F7A92" w:rsidRDefault="002722C6" w:rsidP="0035107A">
      <w:pPr>
        <w:rPr>
          <w:rFonts w:eastAsia="Times New Roman"/>
          <w:b/>
          <w:smallCaps/>
          <w:color w:val="000000"/>
          <w:szCs w:val="20"/>
        </w:rPr>
      </w:pPr>
    </w:p>
    <w:p w14:paraId="5B51E7D2" w14:textId="77777777" w:rsidR="0035107A" w:rsidRPr="007A162C" w:rsidRDefault="008D098B" w:rsidP="002A6B94">
      <w:pPr>
        <w:pStyle w:val="Heading2"/>
        <w:numPr>
          <w:ilvl w:val="0"/>
          <w:numId w:val="0"/>
        </w:numPr>
      </w:pPr>
      <w:r w:rsidRPr="007A162C">
        <w:t>P</w:t>
      </w:r>
      <w:r w:rsidR="0035107A" w:rsidRPr="007A162C">
        <w:t>rovide detailed funding amount of the</w:t>
      </w:r>
      <w:r w:rsidRPr="007A162C">
        <w:t xml:space="preserve"> PPG</w:t>
      </w:r>
      <w:r w:rsidR="0035107A" w:rsidRPr="007A162C">
        <w:t xml:space="preserve"> activities financing status in the table below:</w:t>
      </w:r>
      <w:r w:rsidR="0035107A" w:rsidRPr="007A162C">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8F3F01" w14:paraId="149AF0DC" w14:textId="77777777" w:rsidTr="00AF2FE3">
        <w:trPr>
          <w:trHeight w:val="233"/>
        </w:trPr>
        <w:tc>
          <w:tcPr>
            <w:tcW w:w="9900" w:type="dxa"/>
            <w:gridSpan w:val="4"/>
          </w:tcPr>
          <w:p w14:paraId="70374D3C" w14:textId="77777777" w:rsidR="0035107A" w:rsidRPr="00C725C6" w:rsidRDefault="0035107A" w:rsidP="00027967">
            <w:pPr>
              <w:rPr>
                <w:rFonts w:eastAsia="Times New Roman"/>
                <w:color w:val="000000"/>
              </w:rPr>
            </w:pPr>
            <w:r w:rsidRPr="00C725C6">
              <w:rPr>
                <w:rFonts w:eastAsia="Times New Roman"/>
                <w:color w:val="000000"/>
              </w:rPr>
              <w:t xml:space="preserve">PPG Grant Approved at PIF:  </w:t>
            </w:r>
            <w:r w:rsidR="00027967" w:rsidRPr="00C725C6">
              <w:rPr>
                <w:rFonts w:eastAsia="Times New Roman"/>
                <w:b/>
                <w:smallCaps/>
                <w:color w:val="000000"/>
              </w:rPr>
              <w:t>Yes</w:t>
            </w:r>
          </w:p>
        </w:tc>
      </w:tr>
      <w:tr w:rsidR="0035107A" w:rsidRPr="008F3F01" w14:paraId="4300C7DD" w14:textId="77777777" w:rsidTr="006802F7">
        <w:trPr>
          <w:trHeight w:val="233"/>
        </w:trPr>
        <w:tc>
          <w:tcPr>
            <w:tcW w:w="4500" w:type="dxa"/>
            <w:vMerge w:val="restart"/>
            <w:vAlign w:val="center"/>
          </w:tcPr>
          <w:p w14:paraId="1716D75B" w14:textId="77777777" w:rsidR="0035107A" w:rsidRPr="00C725C6" w:rsidRDefault="0035107A" w:rsidP="006802F7">
            <w:pPr>
              <w:jc w:val="center"/>
              <w:rPr>
                <w:rFonts w:eastAsia="Times New Roman"/>
                <w:b/>
                <w:color w:val="000000"/>
              </w:rPr>
            </w:pPr>
            <w:r w:rsidRPr="00C725C6">
              <w:rPr>
                <w:rFonts w:eastAsia="Times New Roman"/>
                <w:b/>
                <w:i/>
                <w:color w:val="000000"/>
              </w:rPr>
              <w:t>Project Preparation Activities Implemented</w:t>
            </w:r>
          </w:p>
        </w:tc>
        <w:tc>
          <w:tcPr>
            <w:tcW w:w="5400" w:type="dxa"/>
            <w:gridSpan w:val="3"/>
          </w:tcPr>
          <w:p w14:paraId="625070B5" w14:textId="77777777" w:rsidR="0035107A" w:rsidRPr="00C725C6" w:rsidRDefault="0035107A" w:rsidP="00A10050">
            <w:pPr>
              <w:jc w:val="center"/>
              <w:rPr>
                <w:rFonts w:eastAsia="Times New Roman"/>
                <w:b/>
                <w:i/>
                <w:color w:val="000000"/>
              </w:rPr>
            </w:pPr>
            <w:r w:rsidRPr="00C725C6">
              <w:rPr>
                <w:rFonts w:eastAsia="Times New Roman"/>
                <w:b/>
                <w:i/>
                <w:color w:val="000000"/>
              </w:rPr>
              <w:t>GE</w:t>
            </w:r>
            <w:r w:rsidR="002F3596" w:rsidRPr="00C725C6">
              <w:rPr>
                <w:rFonts w:eastAsia="Times New Roman"/>
                <w:b/>
                <w:i/>
                <w:color w:val="000000"/>
              </w:rPr>
              <w:t>T</w:t>
            </w:r>
            <w:r w:rsidRPr="00C725C6">
              <w:rPr>
                <w:rFonts w:eastAsia="Times New Roman"/>
                <w:b/>
                <w:i/>
                <w:color w:val="000000"/>
              </w:rPr>
              <w:t>F/LDCF/SCCF</w:t>
            </w:r>
            <w:r w:rsidR="008970E9" w:rsidRPr="00C725C6">
              <w:rPr>
                <w:rFonts w:eastAsia="Times New Roman"/>
                <w:b/>
                <w:i/>
                <w:color w:val="000000"/>
              </w:rPr>
              <w:t>/CBIT</w:t>
            </w:r>
            <w:r w:rsidRPr="00C725C6">
              <w:rPr>
                <w:rFonts w:eastAsia="Times New Roman"/>
                <w:b/>
                <w:i/>
                <w:color w:val="000000"/>
              </w:rPr>
              <w:t xml:space="preserve"> Amount ($)</w:t>
            </w:r>
          </w:p>
        </w:tc>
      </w:tr>
      <w:tr w:rsidR="0035107A" w:rsidRPr="008F3F01" w14:paraId="00362CEE" w14:textId="77777777" w:rsidTr="00AF2FE3">
        <w:trPr>
          <w:trHeight w:val="232"/>
        </w:trPr>
        <w:tc>
          <w:tcPr>
            <w:tcW w:w="4500" w:type="dxa"/>
            <w:vMerge/>
          </w:tcPr>
          <w:p w14:paraId="100049A5" w14:textId="77777777" w:rsidR="0035107A" w:rsidRPr="00C725C6" w:rsidRDefault="0035107A" w:rsidP="0035107A">
            <w:pPr>
              <w:jc w:val="center"/>
              <w:rPr>
                <w:rFonts w:eastAsia="Times New Roman"/>
                <w:b/>
                <w:color w:val="000000"/>
              </w:rPr>
            </w:pPr>
          </w:p>
        </w:tc>
        <w:tc>
          <w:tcPr>
            <w:tcW w:w="1620" w:type="dxa"/>
          </w:tcPr>
          <w:p w14:paraId="7616090B" w14:textId="77777777" w:rsidR="0035107A" w:rsidRPr="00C725C6" w:rsidRDefault="0035107A" w:rsidP="0035107A">
            <w:pPr>
              <w:jc w:val="center"/>
              <w:rPr>
                <w:rFonts w:eastAsia="Times New Roman"/>
                <w:b/>
                <w:i/>
                <w:color w:val="000000"/>
              </w:rPr>
            </w:pPr>
            <w:r w:rsidRPr="00C725C6">
              <w:rPr>
                <w:rFonts w:eastAsia="Times New Roman"/>
                <w:b/>
                <w:i/>
                <w:color w:val="000000"/>
              </w:rPr>
              <w:t>Budgeted Amount</w:t>
            </w:r>
          </w:p>
        </w:tc>
        <w:tc>
          <w:tcPr>
            <w:tcW w:w="1890" w:type="dxa"/>
          </w:tcPr>
          <w:p w14:paraId="4665DD7D" w14:textId="77777777" w:rsidR="0035107A" w:rsidRPr="00C725C6" w:rsidRDefault="0035107A" w:rsidP="0035107A">
            <w:pPr>
              <w:jc w:val="center"/>
              <w:rPr>
                <w:rFonts w:eastAsia="Times New Roman"/>
                <w:i/>
                <w:color w:val="000000"/>
              </w:rPr>
            </w:pPr>
            <w:r w:rsidRPr="00C725C6">
              <w:rPr>
                <w:rFonts w:eastAsia="Times New Roman"/>
                <w:b/>
                <w:i/>
                <w:color w:val="000000"/>
              </w:rPr>
              <w:t xml:space="preserve">Amount Spent </w:t>
            </w:r>
            <w:r w:rsidR="00A57582" w:rsidRPr="00C725C6">
              <w:rPr>
                <w:rFonts w:eastAsia="Times New Roman"/>
                <w:b/>
                <w:i/>
                <w:color w:val="000000"/>
              </w:rPr>
              <w:t>To date</w:t>
            </w:r>
          </w:p>
        </w:tc>
        <w:tc>
          <w:tcPr>
            <w:tcW w:w="1890" w:type="dxa"/>
            <w:shd w:val="clear" w:color="auto" w:fill="auto"/>
          </w:tcPr>
          <w:p w14:paraId="4CEECCDE" w14:textId="77777777" w:rsidR="0035107A" w:rsidRPr="00C725C6" w:rsidRDefault="0035107A" w:rsidP="0035107A">
            <w:pPr>
              <w:jc w:val="center"/>
              <w:rPr>
                <w:rFonts w:eastAsia="Times New Roman"/>
                <w:i/>
                <w:color w:val="000000"/>
              </w:rPr>
            </w:pPr>
            <w:r w:rsidRPr="00C725C6">
              <w:rPr>
                <w:rFonts w:eastAsia="Times New Roman"/>
                <w:b/>
                <w:i/>
                <w:color w:val="000000"/>
              </w:rPr>
              <w:t>Amount Committed</w:t>
            </w:r>
          </w:p>
        </w:tc>
      </w:tr>
      <w:tr w:rsidR="00F52A94" w:rsidRPr="008F3F01" w14:paraId="64FC03D1" w14:textId="77777777" w:rsidTr="00F52A94">
        <w:trPr>
          <w:trHeight w:val="58"/>
        </w:trPr>
        <w:tc>
          <w:tcPr>
            <w:tcW w:w="4500" w:type="dxa"/>
          </w:tcPr>
          <w:p w14:paraId="3966567E" w14:textId="77777777" w:rsidR="00F52A94" w:rsidRPr="00604DCD" w:rsidRDefault="00FB1C1F" w:rsidP="0035107A">
            <w:pPr>
              <w:rPr>
                <w:rFonts w:eastAsia="Times New Roman"/>
                <w:color w:val="000000"/>
              </w:rPr>
            </w:pPr>
            <w:bookmarkStart w:id="26" w:name="ApprovedActivity_01"/>
            <w:r w:rsidRPr="00FB1C1F">
              <w:rPr>
                <w:rFonts w:eastAsia="Times New Roman"/>
                <w:color w:val="000000"/>
              </w:rPr>
              <w:t>Baseline data collection</w:t>
            </w:r>
          </w:p>
        </w:tc>
        <w:bookmarkEnd w:id="26"/>
        <w:tc>
          <w:tcPr>
            <w:tcW w:w="1620" w:type="dxa"/>
          </w:tcPr>
          <w:p w14:paraId="2610E3D0" w14:textId="77777777" w:rsidR="00F52A94" w:rsidRPr="00604DCD" w:rsidRDefault="00FB1C1F" w:rsidP="0035107A">
            <w:pPr>
              <w:jc w:val="right"/>
              <w:rPr>
                <w:rFonts w:eastAsia="Times New Roman"/>
                <w:color w:val="000000"/>
                <w:sz w:val="22"/>
              </w:rPr>
            </w:pPr>
            <w:r>
              <w:rPr>
                <w:rFonts w:eastAsia="Times New Roman"/>
                <w:color w:val="000000"/>
                <w:sz w:val="22"/>
              </w:rPr>
              <w:t>47,625</w:t>
            </w:r>
          </w:p>
        </w:tc>
        <w:tc>
          <w:tcPr>
            <w:tcW w:w="1890" w:type="dxa"/>
          </w:tcPr>
          <w:p w14:paraId="710061B9" w14:textId="77777777" w:rsidR="00F52A94" w:rsidRPr="00604DCD" w:rsidRDefault="00FB1C1F" w:rsidP="00E333B2">
            <w:pPr>
              <w:jc w:val="right"/>
              <w:rPr>
                <w:rFonts w:eastAsia="Times New Roman"/>
                <w:color w:val="000000"/>
                <w:sz w:val="22"/>
              </w:rPr>
            </w:pPr>
            <w:r>
              <w:rPr>
                <w:rFonts w:eastAsia="Times New Roman"/>
                <w:color w:val="000000"/>
                <w:sz w:val="22"/>
              </w:rPr>
              <w:t>47,625</w:t>
            </w:r>
          </w:p>
        </w:tc>
        <w:tc>
          <w:tcPr>
            <w:tcW w:w="1890" w:type="dxa"/>
            <w:shd w:val="clear" w:color="auto" w:fill="auto"/>
          </w:tcPr>
          <w:p w14:paraId="36B1FB21" w14:textId="77777777" w:rsidR="00F52A94" w:rsidRPr="00604DCD" w:rsidRDefault="00F52A94" w:rsidP="0035107A">
            <w:pPr>
              <w:jc w:val="right"/>
              <w:rPr>
                <w:rFonts w:eastAsia="Times New Roman"/>
                <w:color w:val="000000"/>
                <w:sz w:val="22"/>
              </w:rPr>
            </w:pPr>
            <w:r w:rsidRPr="00604DCD">
              <w:rPr>
                <w:rFonts w:eastAsia="Times New Roman"/>
                <w:color w:val="000000"/>
                <w:sz w:val="22"/>
              </w:rPr>
              <w:t>0</w:t>
            </w:r>
          </w:p>
        </w:tc>
      </w:tr>
      <w:tr w:rsidR="00F52A94" w:rsidRPr="008F3F01" w14:paraId="26DE380C" w14:textId="77777777" w:rsidTr="00AF2FE3">
        <w:tc>
          <w:tcPr>
            <w:tcW w:w="4500" w:type="dxa"/>
          </w:tcPr>
          <w:p w14:paraId="332B592B" w14:textId="77777777" w:rsidR="00F52A94" w:rsidRPr="00604DCD" w:rsidRDefault="00FB1C1F" w:rsidP="005E615C">
            <w:pPr>
              <w:rPr>
                <w:rFonts w:eastAsia="Times New Roman"/>
                <w:color w:val="000000"/>
              </w:rPr>
            </w:pPr>
            <w:bookmarkStart w:id="27" w:name="ApprovedActivity_02"/>
            <w:r w:rsidRPr="00FB1C1F">
              <w:rPr>
                <w:rFonts w:eastAsia="Times New Roman"/>
                <w:color w:val="000000"/>
              </w:rPr>
              <w:t>Stakeholder Consultations Enabling Planning</w:t>
            </w:r>
          </w:p>
        </w:tc>
        <w:bookmarkEnd w:id="27"/>
        <w:tc>
          <w:tcPr>
            <w:tcW w:w="1620" w:type="dxa"/>
          </w:tcPr>
          <w:p w14:paraId="2108A435" w14:textId="77777777" w:rsidR="00F52A94" w:rsidRPr="00604DCD" w:rsidRDefault="00FB1C1F" w:rsidP="0035107A">
            <w:pPr>
              <w:jc w:val="right"/>
              <w:rPr>
                <w:rFonts w:eastAsia="Times New Roman"/>
                <w:color w:val="000000"/>
                <w:sz w:val="22"/>
              </w:rPr>
            </w:pPr>
            <w:r>
              <w:rPr>
                <w:rFonts w:eastAsia="Times New Roman"/>
                <w:color w:val="000000"/>
                <w:sz w:val="22"/>
              </w:rPr>
              <w:t>86,125</w:t>
            </w:r>
          </w:p>
        </w:tc>
        <w:tc>
          <w:tcPr>
            <w:tcW w:w="1890" w:type="dxa"/>
          </w:tcPr>
          <w:p w14:paraId="63905A12" w14:textId="77777777" w:rsidR="00F52A94" w:rsidRPr="00604DCD" w:rsidRDefault="00FB1C1F" w:rsidP="00E333B2">
            <w:pPr>
              <w:jc w:val="right"/>
              <w:rPr>
                <w:rFonts w:eastAsia="Times New Roman"/>
                <w:color w:val="000000"/>
                <w:sz w:val="22"/>
              </w:rPr>
            </w:pPr>
            <w:r>
              <w:rPr>
                <w:rFonts w:eastAsia="Times New Roman"/>
                <w:color w:val="000000"/>
                <w:sz w:val="22"/>
              </w:rPr>
              <w:t>55,000</w:t>
            </w:r>
          </w:p>
        </w:tc>
        <w:tc>
          <w:tcPr>
            <w:tcW w:w="1890" w:type="dxa"/>
            <w:shd w:val="clear" w:color="auto" w:fill="auto"/>
          </w:tcPr>
          <w:p w14:paraId="33DC560E" w14:textId="77777777" w:rsidR="00F52A94" w:rsidRPr="00604DCD" w:rsidRDefault="0070749F" w:rsidP="0035107A">
            <w:pPr>
              <w:jc w:val="right"/>
              <w:rPr>
                <w:rFonts w:eastAsia="Times New Roman"/>
                <w:color w:val="000000"/>
                <w:sz w:val="22"/>
              </w:rPr>
            </w:pPr>
            <w:r>
              <w:rPr>
                <w:rFonts w:eastAsia="Times New Roman"/>
                <w:color w:val="000000"/>
                <w:sz w:val="22"/>
              </w:rPr>
              <w:t>31,125</w:t>
            </w:r>
          </w:p>
        </w:tc>
      </w:tr>
      <w:tr w:rsidR="00C725C6" w:rsidRPr="008F3F01" w14:paraId="51090066" w14:textId="77777777" w:rsidTr="00AF2FE3">
        <w:tc>
          <w:tcPr>
            <w:tcW w:w="4500" w:type="dxa"/>
          </w:tcPr>
          <w:p w14:paraId="3618D97C" w14:textId="77777777" w:rsidR="00C725C6" w:rsidRPr="00604DCD" w:rsidRDefault="00FB1C1F" w:rsidP="00C725C6">
            <w:pPr>
              <w:rPr>
                <w:rFonts w:eastAsia="Times New Roman"/>
                <w:color w:val="000000"/>
              </w:rPr>
            </w:pPr>
            <w:r w:rsidRPr="00FB1C1F">
              <w:rPr>
                <w:rFonts w:eastAsia="Times New Roman"/>
                <w:color w:val="000000"/>
              </w:rPr>
              <w:t xml:space="preserve">Feasibility </w:t>
            </w:r>
            <w:r>
              <w:rPr>
                <w:rFonts w:eastAsia="Times New Roman"/>
                <w:color w:val="000000"/>
              </w:rPr>
              <w:t xml:space="preserve">Assessment </w:t>
            </w:r>
            <w:r w:rsidRPr="00FB1C1F">
              <w:rPr>
                <w:rFonts w:eastAsia="Times New Roman"/>
                <w:color w:val="000000"/>
              </w:rPr>
              <w:t>and Budget</w:t>
            </w:r>
          </w:p>
        </w:tc>
        <w:tc>
          <w:tcPr>
            <w:tcW w:w="1620" w:type="dxa"/>
          </w:tcPr>
          <w:p w14:paraId="725C3B91" w14:textId="77777777" w:rsidR="00C725C6" w:rsidRPr="00604DCD" w:rsidRDefault="00FB1C1F" w:rsidP="0035107A">
            <w:pPr>
              <w:jc w:val="right"/>
              <w:rPr>
                <w:rFonts w:eastAsia="Times New Roman"/>
                <w:color w:val="000000"/>
                <w:sz w:val="22"/>
              </w:rPr>
            </w:pPr>
            <w:r>
              <w:rPr>
                <w:rFonts w:eastAsia="Times New Roman"/>
                <w:color w:val="000000"/>
                <w:sz w:val="22"/>
              </w:rPr>
              <w:t>26,625</w:t>
            </w:r>
          </w:p>
        </w:tc>
        <w:tc>
          <w:tcPr>
            <w:tcW w:w="1890" w:type="dxa"/>
          </w:tcPr>
          <w:p w14:paraId="57661B7E" w14:textId="77777777" w:rsidR="00C725C6" w:rsidRPr="00604DCD" w:rsidRDefault="0070749F" w:rsidP="00E333B2">
            <w:pPr>
              <w:jc w:val="right"/>
              <w:rPr>
                <w:rFonts w:eastAsia="Times New Roman"/>
                <w:color w:val="000000"/>
                <w:sz w:val="22"/>
              </w:rPr>
            </w:pPr>
            <w:r>
              <w:rPr>
                <w:rFonts w:eastAsia="Times New Roman"/>
                <w:color w:val="000000"/>
                <w:sz w:val="22"/>
              </w:rPr>
              <w:t>26,625</w:t>
            </w:r>
          </w:p>
        </w:tc>
        <w:tc>
          <w:tcPr>
            <w:tcW w:w="1890" w:type="dxa"/>
            <w:shd w:val="clear" w:color="auto" w:fill="auto"/>
          </w:tcPr>
          <w:p w14:paraId="03398752" w14:textId="77777777" w:rsidR="00C725C6" w:rsidRPr="00604DCD" w:rsidRDefault="00C725C6" w:rsidP="0035107A">
            <w:pPr>
              <w:jc w:val="right"/>
              <w:rPr>
                <w:rFonts w:eastAsia="Times New Roman"/>
                <w:color w:val="000000"/>
                <w:sz w:val="22"/>
              </w:rPr>
            </w:pPr>
            <w:r w:rsidRPr="00604DCD">
              <w:rPr>
                <w:rFonts w:eastAsia="Times New Roman"/>
                <w:color w:val="000000"/>
                <w:sz w:val="22"/>
              </w:rPr>
              <w:t>0</w:t>
            </w:r>
          </w:p>
        </w:tc>
      </w:tr>
      <w:tr w:rsidR="00C725C6" w:rsidRPr="008F3F01" w14:paraId="29954908" w14:textId="77777777" w:rsidTr="00AF2FE3">
        <w:tc>
          <w:tcPr>
            <w:tcW w:w="4500" w:type="dxa"/>
          </w:tcPr>
          <w:p w14:paraId="616117F4" w14:textId="77777777" w:rsidR="00C725C6" w:rsidRPr="00604DCD" w:rsidRDefault="00FB1C1F" w:rsidP="00DC6AE9">
            <w:pPr>
              <w:rPr>
                <w:bCs/>
                <w:szCs w:val="20"/>
              </w:rPr>
            </w:pPr>
            <w:r>
              <w:rPr>
                <w:bCs/>
                <w:szCs w:val="20"/>
              </w:rPr>
              <w:t>M&amp;E</w:t>
            </w:r>
          </w:p>
        </w:tc>
        <w:tc>
          <w:tcPr>
            <w:tcW w:w="1620" w:type="dxa"/>
          </w:tcPr>
          <w:p w14:paraId="64E0E6BF" w14:textId="77777777" w:rsidR="00C725C6" w:rsidRPr="00604DCD" w:rsidRDefault="00FB1C1F" w:rsidP="0035107A">
            <w:pPr>
              <w:jc w:val="right"/>
              <w:rPr>
                <w:rFonts w:eastAsia="Times New Roman"/>
                <w:color w:val="000000"/>
                <w:sz w:val="22"/>
              </w:rPr>
            </w:pPr>
            <w:r>
              <w:rPr>
                <w:rFonts w:eastAsia="Times New Roman"/>
                <w:color w:val="000000"/>
                <w:sz w:val="22"/>
              </w:rPr>
              <w:t>29,625</w:t>
            </w:r>
          </w:p>
        </w:tc>
        <w:tc>
          <w:tcPr>
            <w:tcW w:w="1890" w:type="dxa"/>
          </w:tcPr>
          <w:p w14:paraId="230117F0" w14:textId="77777777" w:rsidR="00C725C6" w:rsidRPr="00604DCD" w:rsidRDefault="0070749F" w:rsidP="00E333B2">
            <w:pPr>
              <w:jc w:val="right"/>
              <w:rPr>
                <w:rFonts w:eastAsia="Times New Roman"/>
                <w:color w:val="000000"/>
                <w:sz w:val="22"/>
              </w:rPr>
            </w:pPr>
            <w:r>
              <w:rPr>
                <w:rFonts w:eastAsia="Times New Roman"/>
                <w:color w:val="000000"/>
                <w:sz w:val="22"/>
              </w:rPr>
              <w:t>29,625</w:t>
            </w:r>
          </w:p>
        </w:tc>
        <w:tc>
          <w:tcPr>
            <w:tcW w:w="1890" w:type="dxa"/>
            <w:shd w:val="clear" w:color="auto" w:fill="auto"/>
          </w:tcPr>
          <w:p w14:paraId="7C0010E6" w14:textId="77777777" w:rsidR="00C725C6" w:rsidRPr="00604DCD" w:rsidRDefault="0073152D" w:rsidP="0035107A">
            <w:pPr>
              <w:jc w:val="right"/>
              <w:rPr>
                <w:rFonts w:eastAsia="Times New Roman"/>
                <w:color w:val="000000"/>
                <w:sz w:val="22"/>
              </w:rPr>
            </w:pPr>
            <w:r>
              <w:rPr>
                <w:rFonts w:eastAsia="Times New Roman"/>
                <w:color w:val="000000"/>
                <w:sz w:val="22"/>
              </w:rPr>
              <w:t>0</w:t>
            </w:r>
          </w:p>
        </w:tc>
      </w:tr>
      <w:tr w:rsidR="00C725C6" w:rsidRPr="008F3F01" w14:paraId="53E84D04" w14:textId="77777777" w:rsidTr="00AF2FE3">
        <w:tc>
          <w:tcPr>
            <w:tcW w:w="4500" w:type="dxa"/>
          </w:tcPr>
          <w:p w14:paraId="5F1F8CF3" w14:textId="77777777" w:rsidR="00C725C6" w:rsidRPr="00604DCD" w:rsidRDefault="00C725C6" w:rsidP="005E615C">
            <w:pPr>
              <w:rPr>
                <w:rFonts w:eastAsia="Times New Roman"/>
                <w:color w:val="000000"/>
              </w:rPr>
            </w:pPr>
            <w:bookmarkStart w:id="28" w:name="ApprovedActivity_05"/>
          </w:p>
        </w:tc>
        <w:bookmarkEnd w:id="28"/>
        <w:tc>
          <w:tcPr>
            <w:tcW w:w="1620" w:type="dxa"/>
          </w:tcPr>
          <w:p w14:paraId="586F2656" w14:textId="77777777" w:rsidR="00C725C6" w:rsidRPr="00604DCD" w:rsidRDefault="00C725C6" w:rsidP="0035107A">
            <w:pPr>
              <w:jc w:val="right"/>
              <w:rPr>
                <w:rFonts w:eastAsia="Times New Roman"/>
                <w:color w:val="000000"/>
                <w:sz w:val="22"/>
              </w:rPr>
            </w:pPr>
          </w:p>
        </w:tc>
        <w:tc>
          <w:tcPr>
            <w:tcW w:w="1890" w:type="dxa"/>
          </w:tcPr>
          <w:p w14:paraId="3B1E85D6" w14:textId="77777777" w:rsidR="00C725C6" w:rsidRPr="00604DCD" w:rsidRDefault="00C725C6" w:rsidP="00E333B2">
            <w:pPr>
              <w:jc w:val="right"/>
              <w:rPr>
                <w:rFonts w:eastAsia="Times New Roman"/>
                <w:color w:val="000000"/>
                <w:sz w:val="22"/>
              </w:rPr>
            </w:pPr>
          </w:p>
        </w:tc>
        <w:tc>
          <w:tcPr>
            <w:tcW w:w="1890" w:type="dxa"/>
            <w:shd w:val="clear" w:color="auto" w:fill="auto"/>
          </w:tcPr>
          <w:p w14:paraId="1D013F5B" w14:textId="77777777" w:rsidR="00C725C6" w:rsidRPr="00604DCD" w:rsidRDefault="00C725C6" w:rsidP="0035107A">
            <w:pPr>
              <w:jc w:val="right"/>
              <w:rPr>
                <w:rFonts w:eastAsia="Times New Roman"/>
                <w:color w:val="000000"/>
                <w:sz w:val="22"/>
              </w:rPr>
            </w:pPr>
          </w:p>
        </w:tc>
      </w:tr>
      <w:tr w:rsidR="00C725C6" w:rsidRPr="008F3F01" w14:paraId="0193C884" w14:textId="77777777" w:rsidTr="00AF2FE3">
        <w:tc>
          <w:tcPr>
            <w:tcW w:w="4500" w:type="dxa"/>
          </w:tcPr>
          <w:p w14:paraId="11DF6CD2" w14:textId="77777777" w:rsidR="00C725C6" w:rsidRPr="00604DCD" w:rsidRDefault="00C725C6" w:rsidP="005E615C">
            <w:pPr>
              <w:rPr>
                <w:bCs/>
                <w:szCs w:val="20"/>
              </w:rPr>
            </w:pPr>
          </w:p>
        </w:tc>
        <w:tc>
          <w:tcPr>
            <w:tcW w:w="1620" w:type="dxa"/>
          </w:tcPr>
          <w:p w14:paraId="435E6A03" w14:textId="77777777" w:rsidR="00C725C6" w:rsidRPr="00604DCD" w:rsidRDefault="00C725C6" w:rsidP="0035107A">
            <w:pPr>
              <w:jc w:val="right"/>
              <w:rPr>
                <w:rFonts w:eastAsia="Times New Roman"/>
                <w:color w:val="000000"/>
                <w:sz w:val="22"/>
              </w:rPr>
            </w:pPr>
          </w:p>
        </w:tc>
        <w:tc>
          <w:tcPr>
            <w:tcW w:w="1890" w:type="dxa"/>
          </w:tcPr>
          <w:p w14:paraId="1815D7FF" w14:textId="77777777" w:rsidR="00C725C6" w:rsidRPr="00604DCD" w:rsidRDefault="00C725C6" w:rsidP="00E333B2">
            <w:pPr>
              <w:jc w:val="right"/>
              <w:rPr>
                <w:rFonts w:eastAsia="Times New Roman"/>
                <w:color w:val="000000"/>
                <w:sz w:val="22"/>
              </w:rPr>
            </w:pPr>
          </w:p>
        </w:tc>
        <w:tc>
          <w:tcPr>
            <w:tcW w:w="1890" w:type="dxa"/>
            <w:shd w:val="clear" w:color="auto" w:fill="auto"/>
          </w:tcPr>
          <w:p w14:paraId="190C227D" w14:textId="77777777" w:rsidR="00C725C6" w:rsidRPr="00604DCD" w:rsidRDefault="00C725C6" w:rsidP="0035107A">
            <w:pPr>
              <w:jc w:val="right"/>
              <w:rPr>
                <w:rFonts w:eastAsia="Times New Roman"/>
                <w:color w:val="000000"/>
                <w:sz w:val="22"/>
              </w:rPr>
            </w:pPr>
            <w:r w:rsidRPr="00604DCD">
              <w:rPr>
                <w:rFonts w:eastAsia="Times New Roman"/>
                <w:color w:val="000000"/>
                <w:sz w:val="22"/>
              </w:rPr>
              <w:t>0</w:t>
            </w:r>
          </w:p>
        </w:tc>
      </w:tr>
      <w:tr w:rsidR="00C725C6" w:rsidRPr="007A162C" w14:paraId="326C6174" w14:textId="77777777" w:rsidTr="00AF2FE3">
        <w:tc>
          <w:tcPr>
            <w:tcW w:w="4500" w:type="dxa"/>
            <w:tcBorders>
              <w:top w:val="double" w:sz="4" w:space="0" w:color="auto"/>
            </w:tcBorders>
          </w:tcPr>
          <w:p w14:paraId="1D801EC9" w14:textId="77777777" w:rsidR="00C725C6" w:rsidRPr="00C725C6" w:rsidRDefault="00C725C6" w:rsidP="0035107A">
            <w:pPr>
              <w:rPr>
                <w:rFonts w:eastAsia="Times New Roman"/>
                <w:b/>
                <w:color w:val="000000"/>
              </w:rPr>
            </w:pPr>
            <w:r w:rsidRPr="00C725C6">
              <w:rPr>
                <w:rFonts w:eastAsia="Times New Roman"/>
                <w:b/>
                <w:color w:val="000000"/>
              </w:rPr>
              <w:t>Total</w:t>
            </w:r>
          </w:p>
        </w:tc>
        <w:tc>
          <w:tcPr>
            <w:tcW w:w="1620" w:type="dxa"/>
            <w:tcBorders>
              <w:top w:val="double" w:sz="4" w:space="0" w:color="auto"/>
            </w:tcBorders>
          </w:tcPr>
          <w:p w14:paraId="5729CCA7" w14:textId="77777777" w:rsidR="00C725C6" w:rsidRPr="00C725C6" w:rsidRDefault="0070749F" w:rsidP="0035107A">
            <w:pPr>
              <w:jc w:val="right"/>
              <w:rPr>
                <w:rFonts w:eastAsia="Times New Roman"/>
                <w:b/>
                <w:color w:val="000000"/>
                <w:sz w:val="22"/>
                <w:u w:val="single"/>
              </w:rPr>
            </w:pPr>
            <w:r>
              <w:rPr>
                <w:rFonts w:eastAsia="Times New Roman"/>
                <w:b/>
                <w:color w:val="000000"/>
                <w:sz w:val="22"/>
                <w:u w:val="single"/>
              </w:rPr>
              <w:t>190,000</w:t>
            </w:r>
          </w:p>
        </w:tc>
        <w:tc>
          <w:tcPr>
            <w:tcW w:w="1890" w:type="dxa"/>
            <w:tcBorders>
              <w:top w:val="double" w:sz="4" w:space="0" w:color="auto"/>
            </w:tcBorders>
          </w:tcPr>
          <w:p w14:paraId="799CFA85" w14:textId="77777777" w:rsidR="00C725C6" w:rsidRPr="00C725C6" w:rsidRDefault="0070749F" w:rsidP="00E333B2">
            <w:pPr>
              <w:jc w:val="right"/>
              <w:rPr>
                <w:b/>
                <w:bCs/>
                <w:sz w:val="22"/>
              </w:rPr>
            </w:pPr>
            <w:r>
              <w:rPr>
                <w:b/>
                <w:bCs/>
                <w:sz w:val="22"/>
              </w:rPr>
              <w:t xml:space="preserve">       158,875</w:t>
            </w:r>
          </w:p>
          <w:p w14:paraId="1643AC5E" w14:textId="77777777" w:rsidR="00C725C6" w:rsidRPr="00C725C6" w:rsidRDefault="00C725C6" w:rsidP="00E333B2">
            <w:pPr>
              <w:jc w:val="right"/>
              <w:rPr>
                <w:rFonts w:eastAsia="Times New Roman"/>
                <w:b/>
                <w:color w:val="000000"/>
                <w:sz w:val="22"/>
                <w:u w:val="single"/>
              </w:rPr>
            </w:pPr>
          </w:p>
        </w:tc>
        <w:tc>
          <w:tcPr>
            <w:tcW w:w="1890" w:type="dxa"/>
            <w:tcBorders>
              <w:top w:val="double" w:sz="4" w:space="0" w:color="auto"/>
            </w:tcBorders>
            <w:shd w:val="clear" w:color="auto" w:fill="auto"/>
          </w:tcPr>
          <w:p w14:paraId="3D3842ED" w14:textId="77777777" w:rsidR="00C725C6" w:rsidRPr="00C725C6" w:rsidRDefault="0070749F" w:rsidP="0035107A">
            <w:pPr>
              <w:jc w:val="right"/>
              <w:rPr>
                <w:rFonts w:eastAsia="Times New Roman"/>
                <w:b/>
                <w:color w:val="000000"/>
                <w:sz w:val="22"/>
              </w:rPr>
            </w:pPr>
            <w:r>
              <w:rPr>
                <w:rFonts w:eastAsia="Times New Roman"/>
                <w:b/>
                <w:color w:val="000000"/>
                <w:sz w:val="22"/>
              </w:rPr>
              <w:t>31,125</w:t>
            </w:r>
          </w:p>
        </w:tc>
      </w:tr>
    </w:tbl>
    <w:p w14:paraId="02E37370" w14:textId="77777777" w:rsidR="0035107A" w:rsidRPr="007A162C" w:rsidRDefault="0035107A" w:rsidP="0035107A">
      <w:pPr>
        <w:rPr>
          <w:rFonts w:eastAsia="Times New Roman"/>
          <w:color w:val="000000"/>
          <w:sz w:val="18"/>
          <w:szCs w:val="18"/>
        </w:rPr>
      </w:pPr>
      <w:r w:rsidRPr="007A162C">
        <w:rPr>
          <w:rFonts w:eastAsia="Times New Roman"/>
          <w:color w:val="000000"/>
        </w:rPr>
        <w:t xml:space="preserve">      </w:t>
      </w:r>
    </w:p>
    <w:p w14:paraId="6AD0506C" w14:textId="77777777" w:rsidR="0035107A" w:rsidRPr="007A162C" w:rsidRDefault="0035107A" w:rsidP="0035107A">
      <w:pPr>
        <w:rPr>
          <w:rFonts w:eastAsia="Times New Roman"/>
          <w:b/>
          <w:smallCaps/>
          <w:color w:val="000000"/>
        </w:rPr>
      </w:pPr>
      <w:r w:rsidRPr="007A162C">
        <w:rPr>
          <w:rFonts w:eastAsia="Times New Roman"/>
          <w:b/>
          <w:smallCaps/>
          <w:color w:val="000000"/>
        </w:rPr>
        <w:br w:type="page"/>
      </w:r>
    </w:p>
    <w:p w14:paraId="54AA3D0A" w14:textId="77777777" w:rsidR="0035107A" w:rsidRPr="007A162C" w:rsidRDefault="0035107A" w:rsidP="0035107A">
      <w:pPr>
        <w:rPr>
          <w:rFonts w:eastAsia="Times New Roman"/>
          <w:b/>
          <w:smallCaps/>
          <w:color w:val="000000"/>
        </w:rPr>
        <w:sectPr w:rsidR="0035107A" w:rsidRPr="007A162C" w:rsidSect="00FF6078">
          <w:pgSz w:w="15840" w:h="12240" w:orient="landscape"/>
          <w:pgMar w:top="720" w:right="720" w:bottom="902" w:left="1440" w:header="720" w:footer="720" w:gutter="0"/>
          <w:cols w:space="720"/>
          <w:docGrid w:linePitch="360"/>
        </w:sectPr>
      </w:pPr>
    </w:p>
    <w:p w14:paraId="21F49881" w14:textId="77777777" w:rsidR="0035107A" w:rsidRPr="007A162C" w:rsidRDefault="001920B3" w:rsidP="001920B3">
      <w:pPr>
        <w:pStyle w:val="Heading1"/>
      </w:pPr>
      <w:r w:rsidRPr="007A162C">
        <w:t>ANNEX</w:t>
      </w:r>
      <w:r w:rsidR="002722C6" w:rsidRPr="007A162C">
        <w:t xml:space="preserve"> D</w:t>
      </w:r>
      <w:r w:rsidR="0035107A" w:rsidRPr="007A162C">
        <w:t xml:space="preserve">:  </w:t>
      </w:r>
      <w:r w:rsidR="00A57582" w:rsidRPr="007A162C">
        <w:t>CALENDAR OF</w:t>
      </w:r>
      <w:r w:rsidRPr="007A162C">
        <w:t xml:space="preserve"> EXPECTED REFLOWS (IF NON-GRANT INSTRUMENT IS USED)</w:t>
      </w:r>
    </w:p>
    <w:p w14:paraId="3F8B479B" w14:textId="77777777" w:rsidR="0035107A" w:rsidRPr="007A162C" w:rsidRDefault="0035107A" w:rsidP="0035107A">
      <w:pPr>
        <w:rPr>
          <w:rFonts w:eastAsia="Times New Roman"/>
          <w:b/>
          <w:smallCaps/>
          <w:color w:val="000000"/>
        </w:rPr>
      </w:pPr>
    </w:p>
    <w:p w14:paraId="5D46EEBB" w14:textId="77777777" w:rsidR="0035107A" w:rsidRPr="007A162C" w:rsidRDefault="0035107A" w:rsidP="0035107A">
      <w:pPr>
        <w:rPr>
          <w:rFonts w:eastAsia="Times New Roman"/>
          <w:color w:val="A6A6A6" w:themeColor="background1" w:themeShade="A6"/>
          <w:sz w:val="16"/>
        </w:rPr>
      </w:pPr>
      <w:r w:rsidRPr="007A162C">
        <w:rPr>
          <w:rFonts w:eastAsia="Times New Roman"/>
          <w:color w:val="A6A6A6" w:themeColor="background1" w:themeShade="A6"/>
          <w:sz w:val="16"/>
        </w:rPr>
        <w:t>Provide a calendar of expected reflows to the GEF/LDCF/SCCF</w:t>
      </w:r>
      <w:r w:rsidR="008970E9" w:rsidRPr="007A162C">
        <w:rPr>
          <w:rFonts w:eastAsia="Times New Roman"/>
          <w:color w:val="A6A6A6" w:themeColor="background1" w:themeShade="A6"/>
          <w:sz w:val="16"/>
        </w:rPr>
        <w:t>/CBIT</w:t>
      </w:r>
      <w:r w:rsidRPr="007A162C">
        <w:rPr>
          <w:rFonts w:eastAsia="Times New Roman"/>
          <w:color w:val="A6A6A6" w:themeColor="background1" w:themeShade="A6"/>
          <w:sz w:val="16"/>
        </w:rPr>
        <w:t xml:space="preserve"> Trust Fund</w:t>
      </w:r>
      <w:r w:rsidR="00DA3BE1" w:rsidRPr="007A162C">
        <w:rPr>
          <w:rFonts w:eastAsia="Times New Roman"/>
          <w:color w:val="A6A6A6" w:themeColor="background1" w:themeShade="A6"/>
          <w:sz w:val="16"/>
        </w:rPr>
        <w:t>s</w:t>
      </w:r>
      <w:r w:rsidRPr="007A162C">
        <w:rPr>
          <w:rFonts w:eastAsia="Times New Roman"/>
          <w:color w:val="A6A6A6" w:themeColor="background1" w:themeShade="A6"/>
          <w:sz w:val="16"/>
        </w:rPr>
        <w:t xml:space="preserve"> or to your Agency (and/or revolving fund that will be set up)</w:t>
      </w:r>
    </w:p>
    <w:p w14:paraId="05416B95" w14:textId="77777777" w:rsidR="0035107A" w:rsidRPr="007A162C" w:rsidRDefault="0035107A" w:rsidP="0035107A">
      <w:pPr>
        <w:rPr>
          <w:rFonts w:eastAsia="Times New Roman"/>
          <w:color w:val="000000"/>
        </w:rPr>
      </w:pPr>
    </w:p>
    <w:p w14:paraId="39C8D8F8" w14:textId="77777777" w:rsidR="0035107A" w:rsidRPr="007A162C" w:rsidRDefault="001920B3" w:rsidP="0035107A">
      <w:pPr>
        <w:rPr>
          <w:rFonts w:eastAsia="Times New Roman"/>
          <w:color w:val="000000"/>
        </w:rPr>
      </w:pPr>
      <w:r w:rsidRPr="007A162C">
        <w:rPr>
          <w:rFonts w:eastAsia="Times New Roman"/>
          <w:color w:val="000000"/>
        </w:rPr>
        <w:t>N/A</w:t>
      </w:r>
    </w:p>
    <w:p w14:paraId="69387184" w14:textId="77777777" w:rsidR="0035107A" w:rsidRPr="007A162C" w:rsidRDefault="0035107A" w:rsidP="0035107A">
      <w:pPr>
        <w:rPr>
          <w:rFonts w:eastAsia="Times New Roman"/>
          <w:color w:val="000000"/>
        </w:rPr>
      </w:pPr>
    </w:p>
    <w:p w14:paraId="3567C379" w14:textId="77777777" w:rsidR="0035107A" w:rsidRPr="007A162C" w:rsidRDefault="0035107A" w:rsidP="0035107A">
      <w:pPr>
        <w:rPr>
          <w:rFonts w:eastAsia="Times New Roman"/>
          <w:color w:val="000000"/>
        </w:rPr>
      </w:pPr>
    </w:p>
    <w:p w14:paraId="68C2CFB9" w14:textId="77777777" w:rsidR="0035107A" w:rsidRPr="007A162C" w:rsidRDefault="0035107A" w:rsidP="0035107A">
      <w:pPr>
        <w:rPr>
          <w:rFonts w:eastAsia="Times New Roman"/>
          <w:color w:val="000000"/>
        </w:rPr>
      </w:pPr>
    </w:p>
    <w:p w14:paraId="14A7D316" w14:textId="77777777" w:rsidR="0035107A" w:rsidRPr="007A162C" w:rsidRDefault="0035107A" w:rsidP="0035107A">
      <w:pPr>
        <w:rPr>
          <w:rFonts w:eastAsia="Times New Roman"/>
          <w:color w:val="000000"/>
        </w:rPr>
      </w:pPr>
    </w:p>
    <w:p w14:paraId="0559B588" w14:textId="77777777" w:rsidR="0035107A" w:rsidRPr="007A162C" w:rsidRDefault="0035107A" w:rsidP="0035107A">
      <w:pPr>
        <w:rPr>
          <w:rFonts w:eastAsia="Times New Roman"/>
          <w:color w:val="000000"/>
        </w:rPr>
      </w:pPr>
    </w:p>
    <w:p w14:paraId="5D95E145" w14:textId="77777777" w:rsidR="0035107A" w:rsidRPr="007A162C" w:rsidRDefault="0035107A" w:rsidP="0035107A">
      <w:pPr>
        <w:rPr>
          <w:rFonts w:eastAsia="Times New Roman"/>
          <w:color w:val="000000"/>
        </w:rPr>
      </w:pPr>
    </w:p>
    <w:p w14:paraId="59EFFD1D" w14:textId="77777777" w:rsidR="0035107A" w:rsidRPr="007A162C" w:rsidRDefault="0035107A" w:rsidP="0035107A">
      <w:pPr>
        <w:rPr>
          <w:rFonts w:eastAsia="Times New Roman"/>
          <w:color w:val="000000"/>
        </w:rPr>
      </w:pPr>
    </w:p>
    <w:p w14:paraId="66CE34B3" w14:textId="77777777" w:rsidR="0035107A" w:rsidRPr="007A162C" w:rsidRDefault="0035107A" w:rsidP="0035107A">
      <w:pPr>
        <w:rPr>
          <w:rFonts w:eastAsia="Times New Roman"/>
          <w:color w:val="000000"/>
        </w:rPr>
      </w:pPr>
    </w:p>
    <w:p w14:paraId="0FC897D7" w14:textId="77777777" w:rsidR="0035107A" w:rsidRPr="007A162C" w:rsidRDefault="0035107A" w:rsidP="0035107A">
      <w:pPr>
        <w:rPr>
          <w:rFonts w:eastAsia="Times New Roman"/>
          <w:color w:val="000000"/>
        </w:rPr>
      </w:pPr>
    </w:p>
    <w:p w14:paraId="1D75BA4C" w14:textId="77777777" w:rsidR="0035107A" w:rsidRPr="007A162C" w:rsidRDefault="0035107A" w:rsidP="0035107A">
      <w:pPr>
        <w:rPr>
          <w:rFonts w:eastAsia="Times New Roman"/>
          <w:color w:val="000000"/>
        </w:rPr>
      </w:pPr>
    </w:p>
    <w:p w14:paraId="4878A903" w14:textId="77777777" w:rsidR="0035107A" w:rsidRPr="007A162C" w:rsidRDefault="0035107A" w:rsidP="0035107A">
      <w:pPr>
        <w:rPr>
          <w:rFonts w:eastAsia="Times New Roman"/>
          <w:color w:val="000000"/>
        </w:rPr>
      </w:pPr>
    </w:p>
    <w:p w14:paraId="57F8A2CB" w14:textId="77777777" w:rsidR="0035107A" w:rsidRPr="007A162C" w:rsidRDefault="0035107A" w:rsidP="0035107A">
      <w:pPr>
        <w:rPr>
          <w:rFonts w:eastAsia="Times New Roman"/>
          <w:color w:val="000000"/>
        </w:rPr>
      </w:pPr>
    </w:p>
    <w:p w14:paraId="788A2341" w14:textId="77777777" w:rsidR="0035107A" w:rsidRPr="007A162C" w:rsidRDefault="0035107A" w:rsidP="0035107A">
      <w:pPr>
        <w:rPr>
          <w:rFonts w:eastAsia="Times New Roman"/>
          <w:color w:val="000000"/>
        </w:rPr>
      </w:pPr>
    </w:p>
    <w:p w14:paraId="667768D3" w14:textId="77777777" w:rsidR="0035107A" w:rsidRPr="007A162C" w:rsidRDefault="0035107A" w:rsidP="0035107A">
      <w:pPr>
        <w:rPr>
          <w:rFonts w:eastAsia="Times New Roman"/>
          <w:color w:val="000000"/>
        </w:rPr>
      </w:pPr>
    </w:p>
    <w:p w14:paraId="0DFD5C5E" w14:textId="77777777" w:rsidR="0035107A" w:rsidRPr="007A162C" w:rsidRDefault="0035107A" w:rsidP="0035107A">
      <w:pPr>
        <w:rPr>
          <w:rFonts w:eastAsia="Times New Roman"/>
          <w:color w:val="000000"/>
        </w:rPr>
      </w:pPr>
    </w:p>
    <w:p w14:paraId="4BCD4356" w14:textId="77777777" w:rsidR="0035107A" w:rsidRPr="007A162C" w:rsidRDefault="0035107A" w:rsidP="0035107A">
      <w:pPr>
        <w:rPr>
          <w:rFonts w:eastAsia="Times New Roman"/>
          <w:color w:val="000000"/>
        </w:rPr>
      </w:pPr>
    </w:p>
    <w:p w14:paraId="1C9D1522" w14:textId="77777777" w:rsidR="0035107A" w:rsidRPr="007A162C" w:rsidRDefault="0035107A" w:rsidP="0035107A">
      <w:pPr>
        <w:rPr>
          <w:rFonts w:eastAsia="Times New Roman"/>
          <w:color w:val="000000"/>
        </w:rPr>
      </w:pPr>
    </w:p>
    <w:p w14:paraId="5140797D" w14:textId="77777777" w:rsidR="0035107A" w:rsidRPr="007A162C" w:rsidRDefault="0035107A" w:rsidP="0035107A">
      <w:pPr>
        <w:rPr>
          <w:rFonts w:eastAsia="Times New Roman"/>
          <w:color w:val="000000"/>
        </w:rPr>
      </w:pPr>
    </w:p>
    <w:p w14:paraId="31819CD5" w14:textId="77777777" w:rsidR="0035107A" w:rsidRPr="007A162C" w:rsidRDefault="0035107A" w:rsidP="0035107A">
      <w:pPr>
        <w:rPr>
          <w:rFonts w:eastAsia="Times New Roman"/>
          <w:color w:val="000000"/>
        </w:rPr>
      </w:pPr>
    </w:p>
    <w:p w14:paraId="546A6AD9" w14:textId="77777777" w:rsidR="0035107A" w:rsidRPr="007A162C" w:rsidRDefault="0035107A" w:rsidP="0035107A">
      <w:pPr>
        <w:rPr>
          <w:rFonts w:eastAsia="Times New Roman"/>
          <w:color w:val="000000"/>
        </w:rPr>
      </w:pPr>
    </w:p>
    <w:p w14:paraId="1191EE03" w14:textId="77777777" w:rsidR="0035107A" w:rsidRPr="007A162C" w:rsidRDefault="0035107A" w:rsidP="0035107A">
      <w:pPr>
        <w:rPr>
          <w:rFonts w:eastAsia="Times New Roman"/>
          <w:color w:val="000000"/>
        </w:rPr>
      </w:pPr>
    </w:p>
    <w:p w14:paraId="2664A123" w14:textId="77777777" w:rsidR="0035107A" w:rsidRPr="007A162C" w:rsidRDefault="0035107A" w:rsidP="0035107A">
      <w:pPr>
        <w:rPr>
          <w:rFonts w:eastAsia="Times New Roman"/>
          <w:color w:val="000000"/>
        </w:rPr>
      </w:pPr>
    </w:p>
    <w:p w14:paraId="7D869075" w14:textId="77777777" w:rsidR="0035107A" w:rsidRPr="007A162C" w:rsidRDefault="0035107A" w:rsidP="0035107A">
      <w:pPr>
        <w:rPr>
          <w:rFonts w:eastAsia="Times New Roman"/>
          <w:color w:val="000000"/>
        </w:rPr>
      </w:pPr>
    </w:p>
    <w:p w14:paraId="2E60C30E" w14:textId="77777777" w:rsidR="0035107A" w:rsidRPr="007A162C" w:rsidRDefault="0035107A" w:rsidP="0035107A">
      <w:pPr>
        <w:rPr>
          <w:rFonts w:eastAsia="Times New Roman"/>
          <w:color w:val="000000"/>
        </w:rPr>
      </w:pPr>
    </w:p>
    <w:p w14:paraId="5127AEF3" w14:textId="77777777" w:rsidR="0035107A" w:rsidRPr="007A162C" w:rsidRDefault="0035107A" w:rsidP="0035107A">
      <w:pPr>
        <w:rPr>
          <w:rFonts w:eastAsia="Times New Roman"/>
          <w:color w:val="000000"/>
        </w:rPr>
      </w:pPr>
    </w:p>
    <w:p w14:paraId="7A6F8953" w14:textId="77777777" w:rsidR="0035107A" w:rsidRPr="007A162C" w:rsidRDefault="0035107A" w:rsidP="0035107A">
      <w:pPr>
        <w:rPr>
          <w:rFonts w:eastAsia="Times New Roman"/>
          <w:color w:val="000000"/>
        </w:rPr>
      </w:pPr>
    </w:p>
    <w:p w14:paraId="23F42852" w14:textId="77777777" w:rsidR="0035107A" w:rsidRPr="007A162C" w:rsidRDefault="0035107A" w:rsidP="0035107A">
      <w:pPr>
        <w:rPr>
          <w:rFonts w:eastAsia="Times New Roman"/>
          <w:color w:val="000000"/>
        </w:rPr>
      </w:pPr>
    </w:p>
    <w:p w14:paraId="68BB8C4E" w14:textId="77777777" w:rsidR="0035107A" w:rsidRPr="007A162C" w:rsidRDefault="0035107A" w:rsidP="0035107A">
      <w:pPr>
        <w:rPr>
          <w:rFonts w:eastAsia="Times New Roman"/>
          <w:color w:val="000000"/>
        </w:rPr>
      </w:pPr>
    </w:p>
    <w:p w14:paraId="7E028737" w14:textId="77777777" w:rsidR="0035107A" w:rsidRPr="007A162C" w:rsidRDefault="0035107A" w:rsidP="0035107A">
      <w:pPr>
        <w:rPr>
          <w:rFonts w:eastAsia="Times New Roman"/>
          <w:color w:val="000000"/>
        </w:rPr>
      </w:pPr>
    </w:p>
    <w:p w14:paraId="420A44FD" w14:textId="77777777" w:rsidR="0035107A" w:rsidRPr="007A162C" w:rsidRDefault="0035107A" w:rsidP="0035107A">
      <w:pPr>
        <w:rPr>
          <w:rFonts w:eastAsia="Times New Roman"/>
          <w:color w:val="000000"/>
        </w:rPr>
      </w:pPr>
    </w:p>
    <w:p w14:paraId="1F056911" w14:textId="77777777" w:rsidR="0035107A" w:rsidRPr="007A162C" w:rsidRDefault="0035107A" w:rsidP="0035107A">
      <w:pPr>
        <w:rPr>
          <w:rFonts w:eastAsia="Times New Roman"/>
          <w:color w:val="000000"/>
        </w:rPr>
      </w:pPr>
    </w:p>
    <w:p w14:paraId="2D9C6BC5" w14:textId="77777777" w:rsidR="0035107A" w:rsidRPr="007A162C" w:rsidRDefault="0035107A" w:rsidP="0035107A">
      <w:pPr>
        <w:rPr>
          <w:rFonts w:eastAsia="Times New Roman"/>
          <w:color w:val="000000"/>
        </w:rPr>
      </w:pPr>
    </w:p>
    <w:p w14:paraId="64DF400D" w14:textId="77777777" w:rsidR="0035107A" w:rsidRPr="007A162C" w:rsidRDefault="0035107A" w:rsidP="0035107A">
      <w:pPr>
        <w:rPr>
          <w:rFonts w:eastAsia="Times New Roman"/>
          <w:color w:val="000000"/>
        </w:rPr>
      </w:pPr>
    </w:p>
    <w:p w14:paraId="63A92A9B" w14:textId="77777777" w:rsidR="0035107A" w:rsidRPr="007A162C" w:rsidRDefault="0035107A" w:rsidP="0035107A">
      <w:pPr>
        <w:rPr>
          <w:rFonts w:eastAsia="Times New Roman"/>
          <w:color w:val="000000"/>
        </w:rPr>
      </w:pPr>
    </w:p>
    <w:p w14:paraId="6BD46E1F" w14:textId="77777777" w:rsidR="0035107A" w:rsidRPr="007A162C" w:rsidRDefault="0035107A" w:rsidP="0035107A">
      <w:pPr>
        <w:rPr>
          <w:rFonts w:eastAsia="Times New Roman"/>
          <w:vanish/>
          <w:color w:val="000000"/>
        </w:rPr>
      </w:pPr>
    </w:p>
    <w:p w14:paraId="4F919817" w14:textId="77777777" w:rsidR="0035107A" w:rsidRPr="007A162C" w:rsidRDefault="0035107A" w:rsidP="0035107A">
      <w:pPr>
        <w:rPr>
          <w:rFonts w:eastAsia="Times New Roman"/>
          <w:vanish/>
          <w:color w:val="000000"/>
        </w:rPr>
      </w:pPr>
    </w:p>
    <w:p w14:paraId="1F849BE0" w14:textId="77777777" w:rsidR="0035107A" w:rsidRPr="007A162C" w:rsidRDefault="0035107A" w:rsidP="0035107A">
      <w:pPr>
        <w:rPr>
          <w:color w:val="000000"/>
        </w:rPr>
      </w:pPr>
    </w:p>
    <w:p w14:paraId="3D5C9AF8" w14:textId="77777777" w:rsidR="00591870" w:rsidRPr="007A162C" w:rsidRDefault="00591870" w:rsidP="00591870">
      <w:pPr>
        <w:rPr>
          <w:color w:val="000000"/>
        </w:rPr>
      </w:pPr>
    </w:p>
    <w:sectPr w:rsidR="00591870" w:rsidRPr="007A162C" w:rsidSect="00FF6078">
      <w:pgSz w:w="12240" w:h="15840"/>
      <w:pgMar w:top="720" w:right="902"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8AC646" w14:textId="77777777" w:rsidR="004839C2" w:rsidRDefault="004839C2" w:rsidP="00591870">
      <w:r>
        <w:separator/>
      </w:r>
    </w:p>
  </w:endnote>
  <w:endnote w:type="continuationSeparator" w:id="0">
    <w:p w14:paraId="0A1AEB2F" w14:textId="77777777" w:rsidR="004839C2" w:rsidRDefault="004839C2"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serif">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Italic">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0D330" w14:textId="77777777" w:rsidR="00A21CDC" w:rsidRDefault="00A21CDC" w:rsidP="004C794B">
    <w:pPr>
      <w:pStyle w:val="Footer"/>
      <w:tabs>
        <w:tab w:val="clear" w:pos="4320"/>
        <w:tab w:val="clear" w:pos="8640"/>
      </w:tabs>
      <w:rPr>
        <w:sz w:val="16"/>
        <w:szCs w:val="16"/>
      </w:rPr>
    </w:pPr>
  </w:p>
  <w:p w14:paraId="7162ACF4" w14:textId="77777777" w:rsidR="00A21CDC" w:rsidRDefault="00A21CDC" w:rsidP="004C794B">
    <w:pPr>
      <w:pStyle w:val="Footer"/>
      <w:tabs>
        <w:tab w:val="clear" w:pos="4320"/>
        <w:tab w:val="clear" w:pos="8640"/>
      </w:tabs>
      <w:rPr>
        <w:sz w:val="16"/>
        <w:szCs w:val="16"/>
      </w:rPr>
    </w:pPr>
    <w:r w:rsidRPr="00DB6681">
      <w:rPr>
        <w:sz w:val="16"/>
        <w:szCs w:val="16"/>
      </w:rPr>
      <w:t>G</w:t>
    </w:r>
    <w:r>
      <w:rPr>
        <w:sz w:val="16"/>
        <w:szCs w:val="16"/>
      </w:rPr>
      <w:t>EF6 CEO Endorsement /Approval Template-August2016</w:t>
    </w:r>
    <w:r w:rsidRPr="00000AC5">
      <w:rPr>
        <w:sz w:val="16"/>
        <w:szCs w:val="16"/>
      </w:rPr>
      <w:t xml:space="preserve"> </w:t>
    </w:r>
  </w:p>
  <w:p w14:paraId="719208A5" w14:textId="77777777" w:rsidR="00A21CDC" w:rsidRDefault="00A21CDC" w:rsidP="004C794B">
    <w:pPr>
      <w:pStyle w:val="Footer"/>
      <w:tabs>
        <w:tab w:val="clear" w:pos="4320"/>
        <w:tab w:val="clear" w:pos="8640"/>
      </w:tabs>
      <w:jc w:val="right"/>
      <w:rPr>
        <w:sz w:val="16"/>
        <w:szCs w:val="16"/>
      </w:rPr>
    </w:pPr>
    <w:r w:rsidRPr="00000AC5">
      <w:rPr>
        <w:sz w:val="16"/>
        <w:szCs w:val="16"/>
      </w:rPr>
      <w:t xml:space="preserve">   </w:t>
    </w:r>
  </w:p>
  <w:p w14:paraId="0A629376" w14:textId="6DA417F8" w:rsidR="00A21CDC" w:rsidRPr="00222644" w:rsidRDefault="00A21CDC" w:rsidP="00222644">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A84154">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0BF69" w14:textId="77777777" w:rsidR="004839C2" w:rsidRDefault="004839C2" w:rsidP="00591870">
      <w:r>
        <w:separator/>
      </w:r>
    </w:p>
  </w:footnote>
  <w:footnote w:type="continuationSeparator" w:id="0">
    <w:p w14:paraId="7A3CA1B9" w14:textId="77777777" w:rsidR="004839C2" w:rsidRDefault="004839C2" w:rsidP="00591870">
      <w:r>
        <w:continuationSeparator/>
      </w:r>
    </w:p>
  </w:footnote>
  <w:footnote w:id="1">
    <w:p w14:paraId="095F14CB" w14:textId="77777777" w:rsidR="00A21CDC" w:rsidRPr="00D94225" w:rsidRDefault="00A21CDC" w:rsidP="00DF6E89">
      <w:pPr>
        <w:pStyle w:val="FootnoteText"/>
        <w:rPr>
          <w:sz w:val="16"/>
          <w:szCs w:val="16"/>
        </w:rPr>
      </w:pPr>
      <w:r w:rsidRPr="00D94225">
        <w:rPr>
          <w:rStyle w:val="FootnoteReference"/>
          <w:sz w:val="16"/>
          <w:szCs w:val="16"/>
        </w:rPr>
        <w:footnoteRef/>
      </w:r>
      <w:r w:rsidRPr="00D94225">
        <w:rPr>
          <w:sz w:val="16"/>
          <w:szCs w:val="16"/>
        </w:rPr>
        <w:t xml:space="preserve"> GEF policies encompass all managed trust funds, namely: GEFTF, LDCF, SCCF and CBIT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0069D"/>
    <w:multiLevelType w:val="hybridMultilevel"/>
    <w:tmpl w:val="EC08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10DB1"/>
    <w:multiLevelType w:val="hybridMultilevel"/>
    <w:tmpl w:val="F1FE3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D20B7C"/>
    <w:multiLevelType w:val="hybridMultilevel"/>
    <w:tmpl w:val="8B5CBC8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545E19"/>
    <w:multiLevelType w:val="hybridMultilevel"/>
    <w:tmpl w:val="6E46CDC4"/>
    <w:lvl w:ilvl="0" w:tplc="733AE20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0816946"/>
    <w:multiLevelType w:val="hybridMultilevel"/>
    <w:tmpl w:val="29A4D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AD79E7"/>
    <w:multiLevelType w:val="hybridMultilevel"/>
    <w:tmpl w:val="D8886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0E6684"/>
    <w:multiLevelType w:val="hybridMultilevel"/>
    <w:tmpl w:val="BEB248C8"/>
    <w:lvl w:ilvl="0" w:tplc="356E3B34">
      <w:start w:val="1"/>
      <w:numFmt w:val="decimal"/>
      <w:lvlText w:val="%1."/>
      <w:lvlJc w:val="left"/>
      <w:pPr>
        <w:ind w:left="534" w:hanging="360"/>
      </w:pPr>
      <w:rPr>
        <w:rFonts w:ascii="New serif" w:hAnsi="New serif" w:hint="default"/>
      </w:rPr>
    </w:lvl>
    <w:lvl w:ilvl="1" w:tplc="08090019" w:tentative="1">
      <w:start w:val="1"/>
      <w:numFmt w:val="lowerLetter"/>
      <w:lvlText w:val="%2."/>
      <w:lvlJc w:val="left"/>
      <w:pPr>
        <w:ind w:left="1254" w:hanging="360"/>
      </w:pPr>
    </w:lvl>
    <w:lvl w:ilvl="2" w:tplc="0809001B" w:tentative="1">
      <w:start w:val="1"/>
      <w:numFmt w:val="lowerRoman"/>
      <w:lvlText w:val="%3."/>
      <w:lvlJc w:val="right"/>
      <w:pPr>
        <w:ind w:left="1974" w:hanging="180"/>
      </w:pPr>
    </w:lvl>
    <w:lvl w:ilvl="3" w:tplc="0809000F" w:tentative="1">
      <w:start w:val="1"/>
      <w:numFmt w:val="decimal"/>
      <w:lvlText w:val="%4."/>
      <w:lvlJc w:val="left"/>
      <w:pPr>
        <w:ind w:left="2694" w:hanging="360"/>
      </w:pPr>
    </w:lvl>
    <w:lvl w:ilvl="4" w:tplc="08090019" w:tentative="1">
      <w:start w:val="1"/>
      <w:numFmt w:val="lowerLetter"/>
      <w:lvlText w:val="%5."/>
      <w:lvlJc w:val="left"/>
      <w:pPr>
        <w:ind w:left="3414" w:hanging="360"/>
      </w:pPr>
    </w:lvl>
    <w:lvl w:ilvl="5" w:tplc="0809001B" w:tentative="1">
      <w:start w:val="1"/>
      <w:numFmt w:val="lowerRoman"/>
      <w:lvlText w:val="%6."/>
      <w:lvlJc w:val="right"/>
      <w:pPr>
        <w:ind w:left="4134" w:hanging="180"/>
      </w:pPr>
    </w:lvl>
    <w:lvl w:ilvl="6" w:tplc="0809000F" w:tentative="1">
      <w:start w:val="1"/>
      <w:numFmt w:val="decimal"/>
      <w:lvlText w:val="%7."/>
      <w:lvlJc w:val="left"/>
      <w:pPr>
        <w:ind w:left="4854" w:hanging="360"/>
      </w:pPr>
    </w:lvl>
    <w:lvl w:ilvl="7" w:tplc="08090019" w:tentative="1">
      <w:start w:val="1"/>
      <w:numFmt w:val="lowerLetter"/>
      <w:lvlText w:val="%8."/>
      <w:lvlJc w:val="left"/>
      <w:pPr>
        <w:ind w:left="5574" w:hanging="360"/>
      </w:pPr>
    </w:lvl>
    <w:lvl w:ilvl="8" w:tplc="0809001B" w:tentative="1">
      <w:start w:val="1"/>
      <w:numFmt w:val="lowerRoman"/>
      <w:lvlText w:val="%9."/>
      <w:lvlJc w:val="right"/>
      <w:pPr>
        <w:ind w:left="6294" w:hanging="180"/>
      </w:pPr>
    </w:lvl>
  </w:abstractNum>
  <w:abstractNum w:abstractNumId="8" w15:restartNumberingAfterBreak="0">
    <w:nsid w:val="17986392"/>
    <w:multiLevelType w:val="hybridMultilevel"/>
    <w:tmpl w:val="4348B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8D76F4"/>
    <w:multiLevelType w:val="hybridMultilevel"/>
    <w:tmpl w:val="89B20214"/>
    <w:lvl w:ilvl="0" w:tplc="0F663628">
      <w:start w:val="1"/>
      <w:numFmt w:val="decimal"/>
      <w:lvlText w:val="%1."/>
      <w:lvlJc w:val="left"/>
      <w:pPr>
        <w:ind w:left="720" w:hanging="36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A54578"/>
    <w:multiLevelType w:val="hybridMultilevel"/>
    <w:tmpl w:val="C21E8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BC0C7C"/>
    <w:multiLevelType w:val="hybridMultilevel"/>
    <w:tmpl w:val="6AF49670"/>
    <w:lvl w:ilvl="0" w:tplc="9A285996">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25184E65"/>
    <w:multiLevelType w:val="hybridMultilevel"/>
    <w:tmpl w:val="8458ABFC"/>
    <w:lvl w:ilvl="0" w:tplc="04090001">
      <w:start w:val="1"/>
      <w:numFmt w:val="bullet"/>
      <w:lvlText w:val=""/>
      <w:lvlJc w:val="left"/>
      <w:pPr>
        <w:ind w:left="886" w:hanging="360"/>
      </w:pPr>
      <w:rPr>
        <w:rFonts w:ascii="Symbol" w:hAnsi="Symbol" w:hint="default"/>
      </w:rPr>
    </w:lvl>
    <w:lvl w:ilvl="1" w:tplc="04090003" w:tentative="1">
      <w:start w:val="1"/>
      <w:numFmt w:val="bullet"/>
      <w:lvlText w:val="o"/>
      <w:lvlJc w:val="left"/>
      <w:pPr>
        <w:ind w:left="1606" w:hanging="360"/>
      </w:pPr>
      <w:rPr>
        <w:rFonts w:ascii="Courier New" w:hAnsi="Courier New" w:cs="Courier New" w:hint="default"/>
      </w:rPr>
    </w:lvl>
    <w:lvl w:ilvl="2" w:tplc="04090005" w:tentative="1">
      <w:start w:val="1"/>
      <w:numFmt w:val="bullet"/>
      <w:lvlText w:val=""/>
      <w:lvlJc w:val="left"/>
      <w:pPr>
        <w:ind w:left="2326" w:hanging="360"/>
      </w:pPr>
      <w:rPr>
        <w:rFonts w:ascii="Wingdings" w:hAnsi="Wingdings" w:hint="default"/>
      </w:rPr>
    </w:lvl>
    <w:lvl w:ilvl="3" w:tplc="04090001" w:tentative="1">
      <w:start w:val="1"/>
      <w:numFmt w:val="bullet"/>
      <w:lvlText w:val=""/>
      <w:lvlJc w:val="left"/>
      <w:pPr>
        <w:ind w:left="3046" w:hanging="360"/>
      </w:pPr>
      <w:rPr>
        <w:rFonts w:ascii="Symbol" w:hAnsi="Symbol" w:hint="default"/>
      </w:rPr>
    </w:lvl>
    <w:lvl w:ilvl="4" w:tplc="04090003" w:tentative="1">
      <w:start w:val="1"/>
      <w:numFmt w:val="bullet"/>
      <w:lvlText w:val="o"/>
      <w:lvlJc w:val="left"/>
      <w:pPr>
        <w:ind w:left="3766" w:hanging="360"/>
      </w:pPr>
      <w:rPr>
        <w:rFonts w:ascii="Courier New" w:hAnsi="Courier New" w:cs="Courier New" w:hint="default"/>
      </w:rPr>
    </w:lvl>
    <w:lvl w:ilvl="5" w:tplc="04090005" w:tentative="1">
      <w:start w:val="1"/>
      <w:numFmt w:val="bullet"/>
      <w:lvlText w:val=""/>
      <w:lvlJc w:val="left"/>
      <w:pPr>
        <w:ind w:left="4486" w:hanging="360"/>
      </w:pPr>
      <w:rPr>
        <w:rFonts w:ascii="Wingdings" w:hAnsi="Wingdings" w:hint="default"/>
      </w:rPr>
    </w:lvl>
    <w:lvl w:ilvl="6" w:tplc="04090001" w:tentative="1">
      <w:start w:val="1"/>
      <w:numFmt w:val="bullet"/>
      <w:lvlText w:val=""/>
      <w:lvlJc w:val="left"/>
      <w:pPr>
        <w:ind w:left="5206" w:hanging="360"/>
      </w:pPr>
      <w:rPr>
        <w:rFonts w:ascii="Symbol" w:hAnsi="Symbol" w:hint="default"/>
      </w:rPr>
    </w:lvl>
    <w:lvl w:ilvl="7" w:tplc="04090003" w:tentative="1">
      <w:start w:val="1"/>
      <w:numFmt w:val="bullet"/>
      <w:lvlText w:val="o"/>
      <w:lvlJc w:val="left"/>
      <w:pPr>
        <w:ind w:left="5926" w:hanging="360"/>
      </w:pPr>
      <w:rPr>
        <w:rFonts w:ascii="Courier New" w:hAnsi="Courier New" w:cs="Courier New" w:hint="default"/>
      </w:rPr>
    </w:lvl>
    <w:lvl w:ilvl="8" w:tplc="04090005" w:tentative="1">
      <w:start w:val="1"/>
      <w:numFmt w:val="bullet"/>
      <w:lvlText w:val=""/>
      <w:lvlJc w:val="left"/>
      <w:pPr>
        <w:ind w:left="6646" w:hanging="360"/>
      </w:pPr>
      <w:rPr>
        <w:rFonts w:ascii="Wingdings" w:hAnsi="Wingdings" w:hint="default"/>
      </w:rPr>
    </w:lvl>
  </w:abstractNum>
  <w:abstractNum w:abstractNumId="13" w15:restartNumberingAfterBreak="0">
    <w:nsid w:val="25B0066E"/>
    <w:multiLevelType w:val="hybridMultilevel"/>
    <w:tmpl w:val="BC7ED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2107D3"/>
    <w:multiLevelType w:val="multilevel"/>
    <w:tmpl w:val="C1D82902"/>
    <w:lvl w:ilvl="0">
      <w:start w:val="3"/>
      <w:numFmt w:val="decimal"/>
      <w:lvlText w:val="%1"/>
      <w:lvlJc w:val="left"/>
      <w:pPr>
        <w:ind w:left="360" w:hanging="360"/>
      </w:pPr>
      <w:rPr>
        <w:rFonts w:hint="default"/>
      </w:rPr>
    </w:lvl>
    <w:lvl w:ilvl="1">
      <w:start w:val="5"/>
      <w:numFmt w:val="decimal"/>
      <w:lvlText w:val="%1.%2"/>
      <w:lvlJc w:val="left"/>
      <w:pPr>
        <w:ind w:left="21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15" w15:restartNumberingAfterBreak="0">
    <w:nsid w:val="29803E67"/>
    <w:multiLevelType w:val="hybridMultilevel"/>
    <w:tmpl w:val="4E64E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0726DA"/>
    <w:multiLevelType w:val="hybridMultilevel"/>
    <w:tmpl w:val="CB88BD98"/>
    <w:lvl w:ilvl="0" w:tplc="6A1C51BA">
      <w:start w:val="1"/>
      <w:numFmt w:val="decimal"/>
      <w:lvlText w:val="%1."/>
      <w:lvlJc w:val="left"/>
      <w:pPr>
        <w:ind w:left="768" w:hanging="40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5D12D7"/>
    <w:multiLevelType w:val="hybridMultilevel"/>
    <w:tmpl w:val="FB1AC194"/>
    <w:lvl w:ilvl="0" w:tplc="3296127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8" w15:restartNumberingAfterBreak="0">
    <w:nsid w:val="3FBF37AF"/>
    <w:multiLevelType w:val="hybridMultilevel"/>
    <w:tmpl w:val="6B02913E"/>
    <w:lvl w:ilvl="0" w:tplc="32961274">
      <w:start w:val="1"/>
      <w:numFmt w:val="decimal"/>
      <w:pStyle w:val="Text7"/>
      <w:lvlText w:val="%1."/>
      <w:lvlJc w:val="left"/>
      <w:pPr>
        <w:ind w:left="360" w:hanging="360"/>
      </w:pPr>
      <w:rPr>
        <w:rFonts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4E7C9B"/>
    <w:multiLevelType w:val="hybridMultilevel"/>
    <w:tmpl w:val="25B6FD7C"/>
    <w:lvl w:ilvl="0" w:tplc="04090001">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183085C"/>
    <w:multiLevelType w:val="hybridMultilevel"/>
    <w:tmpl w:val="9E4A2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0C3AC4"/>
    <w:multiLevelType w:val="hybridMultilevel"/>
    <w:tmpl w:val="7B88B6B8"/>
    <w:lvl w:ilvl="0" w:tplc="40683C30">
      <w:start w:val="1"/>
      <w:numFmt w:val="decimal"/>
      <w:pStyle w:val="ListParagraph"/>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E7D6162"/>
    <w:multiLevelType w:val="hybridMultilevel"/>
    <w:tmpl w:val="7B9C9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6E2A8C"/>
    <w:multiLevelType w:val="hybridMultilevel"/>
    <w:tmpl w:val="EBD25AAC"/>
    <w:lvl w:ilvl="0" w:tplc="9ED49AB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5F4237"/>
    <w:multiLevelType w:val="hybridMultilevel"/>
    <w:tmpl w:val="70FCF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AB774F"/>
    <w:multiLevelType w:val="hybridMultilevel"/>
    <w:tmpl w:val="539A8D68"/>
    <w:lvl w:ilvl="0" w:tplc="04090001">
      <w:start w:val="1"/>
      <w:numFmt w:val="decimal"/>
      <w:pStyle w:val="NumberedParasUNEPPRODOC"/>
      <w:lvlText w:val="%1."/>
      <w:lvlJc w:val="left"/>
      <w:pPr>
        <w:tabs>
          <w:tab w:val="num" w:pos="1211"/>
        </w:tabs>
        <w:ind w:left="1211" w:hanging="360"/>
      </w:pPr>
      <w:rPr>
        <w:b w:val="0"/>
        <w:bCs w:val="0"/>
        <w:i w:val="0"/>
        <w:iCs w:val="0"/>
        <w:caps w:val="0"/>
        <w:smallCaps w:val="0"/>
        <w:strike w:val="0"/>
        <w:dstrike w:val="0"/>
        <w:noProof w:val="0"/>
        <w:vanish w:val="0"/>
        <w:webHidden w:val="0"/>
        <w:color w:val="auto"/>
        <w:spacing w:val="0"/>
        <w:kern w:val="0"/>
        <w:position w:val="0"/>
        <w:u w:val="none"/>
        <w:effect w:val="none"/>
        <w:vertAlign w:val="baseline"/>
        <w:em w:val="none"/>
        <w:specVanish w:val="0"/>
      </w:rPr>
    </w:lvl>
    <w:lvl w:ilvl="1" w:tplc="04090003">
      <w:start w:val="1"/>
      <w:numFmt w:val="lowerLetter"/>
      <w:lvlText w:val="%2."/>
      <w:lvlJc w:val="left"/>
      <w:pPr>
        <w:tabs>
          <w:tab w:val="num" w:pos="1440"/>
        </w:tabs>
        <w:ind w:left="1440" w:hanging="360"/>
      </w:pPr>
    </w:lvl>
    <w:lvl w:ilvl="2" w:tplc="04090005">
      <w:start w:val="1"/>
      <w:numFmt w:val="lowerRoman"/>
      <w:lvlText w:val="(%3)"/>
      <w:lvlJc w:val="left"/>
      <w:pPr>
        <w:ind w:left="2700" w:hanging="720"/>
      </w:pPr>
    </w:lvl>
    <w:lvl w:ilvl="3" w:tplc="04090001">
      <w:numFmt w:val="bullet"/>
      <w:lvlText w:val="•"/>
      <w:lvlJc w:val="left"/>
      <w:pPr>
        <w:ind w:left="2880" w:hanging="360"/>
      </w:pPr>
      <w:rPr>
        <w:rFonts w:ascii="Times New Roman" w:eastAsia="Times New Roman" w:hAnsi="Times New Roman" w:cs="Times New Roman" w:hint="default"/>
      </w:r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26" w15:restartNumberingAfterBreak="0">
    <w:nsid w:val="63B85677"/>
    <w:multiLevelType w:val="hybridMultilevel"/>
    <w:tmpl w:val="D2C67E5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4C02C6"/>
    <w:multiLevelType w:val="hybridMultilevel"/>
    <w:tmpl w:val="B4E08060"/>
    <w:lvl w:ilvl="0" w:tplc="47F6FAD6">
      <w:start w:val="1"/>
      <w:numFmt w:val="bullet"/>
      <w:lvlText w:val=""/>
      <w:lvlJc w:val="left"/>
      <w:pPr>
        <w:ind w:left="720" w:hanging="360"/>
      </w:pPr>
      <w:rPr>
        <w:rFonts w:ascii="Symbol" w:hAnsi="Symbol" w:hint="default"/>
      </w:rPr>
    </w:lvl>
    <w:lvl w:ilvl="1" w:tplc="04020019" w:tentative="1">
      <w:start w:val="1"/>
      <w:numFmt w:val="bullet"/>
      <w:lvlText w:val="o"/>
      <w:lvlJc w:val="left"/>
      <w:pPr>
        <w:ind w:left="1440" w:hanging="360"/>
      </w:pPr>
      <w:rPr>
        <w:rFonts w:ascii="Courier New" w:hAnsi="Courier New" w:cs="Courier New" w:hint="default"/>
      </w:rPr>
    </w:lvl>
    <w:lvl w:ilvl="2" w:tplc="0402001B" w:tentative="1">
      <w:start w:val="1"/>
      <w:numFmt w:val="bullet"/>
      <w:lvlText w:val=""/>
      <w:lvlJc w:val="left"/>
      <w:pPr>
        <w:ind w:left="2160" w:hanging="360"/>
      </w:pPr>
      <w:rPr>
        <w:rFonts w:ascii="Wingdings" w:hAnsi="Wingdings" w:hint="default"/>
      </w:rPr>
    </w:lvl>
    <w:lvl w:ilvl="3" w:tplc="0402000F" w:tentative="1">
      <w:start w:val="1"/>
      <w:numFmt w:val="bullet"/>
      <w:lvlText w:val=""/>
      <w:lvlJc w:val="left"/>
      <w:pPr>
        <w:ind w:left="2880" w:hanging="360"/>
      </w:pPr>
      <w:rPr>
        <w:rFonts w:ascii="Symbol" w:hAnsi="Symbol" w:hint="default"/>
      </w:rPr>
    </w:lvl>
    <w:lvl w:ilvl="4" w:tplc="04020019" w:tentative="1">
      <w:start w:val="1"/>
      <w:numFmt w:val="bullet"/>
      <w:lvlText w:val="o"/>
      <w:lvlJc w:val="left"/>
      <w:pPr>
        <w:ind w:left="3600" w:hanging="360"/>
      </w:pPr>
      <w:rPr>
        <w:rFonts w:ascii="Courier New" w:hAnsi="Courier New" w:cs="Courier New" w:hint="default"/>
      </w:rPr>
    </w:lvl>
    <w:lvl w:ilvl="5" w:tplc="0402001B" w:tentative="1">
      <w:start w:val="1"/>
      <w:numFmt w:val="bullet"/>
      <w:lvlText w:val=""/>
      <w:lvlJc w:val="left"/>
      <w:pPr>
        <w:ind w:left="4320" w:hanging="360"/>
      </w:pPr>
      <w:rPr>
        <w:rFonts w:ascii="Wingdings" w:hAnsi="Wingdings" w:hint="default"/>
      </w:rPr>
    </w:lvl>
    <w:lvl w:ilvl="6" w:tplc="0402000F" w:tentative="1">
      <w:start w:val="1"/>
      <w:numFmt w:val="bullet"/>
      <w:lvlText w:val=""/>
      <w:lvlJc w:val="left"/>
      <w:pPr>
        <w:ind w:left="5040" w:hanging="360"/>
      </w:pPr>
      <w:rPr>
        <w:rFonts w:ascii="Symbol" w:hAnsi="Symbol" w:hint="default"/>
      </w:rPr>
    </w:lvl>
    <w:lvl w:ilvl="7" w:tplc="04020019" w:tentative="1">
      <w:start w:val="1"/>
      <w:numFmt w:val="bullet"/>
      <w:lvlText w:val="o"/>
      <w:lvlJc w:val="left"/>
      <w:pPr>
        <w:ind w:left="5760" w:hanging="360"/>
      </w:pPr>
      <w:rPr>
        <w:rFonts w:ascii="Courier New" w:hAnsi="Courier New" w:cs="Courier New" w:hint="default"/>
      </w:rPr>
    </w:lvl>
    <w:lvl w:ilvl="8" w:tplc="0402001B" w:tentative="1">
      <w:start w:val="1"/>
      <w:numFmt w:val="bullet"/>
      <w:lvlText w:val=""/>
      <w:lvlJc w:val="left"/>
      <w:pPr>
        <w:ind w:left="6480" w:hanging="360"/>
      </w:pPr>
      <w:rPr>
        <w:rFonts w:ascii="Wingdings" w:hAnsi="Wingdings" w:hint="default"/>
      </w:rPr>
    </w:lvl>
  </w:abstractNum>
  <w:abstractNum w:abstractNumId="28" w15:restartNumberingAfterBreak="0">
    <w:nsid w:val="6AB853E1"/>
    <w:multiLevelType w:val="hybridMultilevel"/>
    <w:tmpl w:val="49F007E4"/>
    <w:lvl w:ilvl="0" w:tplc="04090001">
      <w:start w:val="1"/>
      <w:numFmt w:val="upperLetter"/>
      <w:pStyle w:val="Heading2"/>
      <w:lvlText w:val="%1."/>
      <w:lvlJc w:val="left"/>
      <w:pPr>
        <w:tabs>
          <w:tab w:val="num" w:pos="360"/>
        </w:tabs>
        <w:ind w:left="36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9" w15:restartNumberingAfterBreak="0">
    <w:nsid w:val="6BE9112D"/>
    <w:multiLevelType w:val="hybridMultilevel"/>
    <w:tmpl w:val="06240432"/>
    <w:lvl w:ilvl="0" w:tplc="4A86745E">
      <w:start w:val="1"/>
      <w:numFmt w:val="decimal"/>
      <w:lvlText w:val="%1."/>
      <w:lvlJc w:val="left"/>
      <w:pPr>
        <w:ind w:left="732" w:hanging="360"/>
      </w:pPr>
    </w:lvl>
    <w:lvl w:ilvl="1" w:tplc="04090019" w:tentative="1">
      <w:start w:val="1"/>
      <w:numFmt w:val="lowerLetter"/>
      <w:lvlText w:val="%2."/>
      <w:lvlJc w:val="left"/>
      <w:pPr>
        <w:ind w:left="1452" w:hanging="360"/>
      </w:pPr>
    </w:lvl>
    <w:lvl w:ilvl="2" w:tplc="E03C0CEC" w:tentative="1">
      <w:start w:val="1"/>
      <w:numFmt w:val="lowerRoman"/>
      <w:lvlText w:val="%3."/>
      <w:lvlJc w:val="right"/>
      <w:pPr>
        <w:ind w:left="2172" w:hanging="180"/>
      </w:pPr>
    </w:lvl>
    <w:lvl w:ilvl="3" w:tplc="142E915E"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0" w15:restartNumberingAfterBreak="0">
    <w:nsid w:val="6E35401F"/>
    <w:multiLevelType w:val="hybridMultilevel"/>
    <w:tmpl w:val="B9801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A750BA"/>
    <w:multiLevelType w:val="hybridMultilevel"/>
    <w:tmpl w:val="593EFE84"/>
    <w:lvl w:ilvl="0" w:tplc="2642309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2" w15:restartNumberingAfterBreak="0">
    <w:nsid w:val="6FB8472C"/>
    <w:multiLevelType w:val="hybridMultilevel"/>
    <w:tmpl w:val="2CCACE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6052C9"/>
    <w:multiLevelType w:val="hybridMultilevel"/>
    <w:tmpl w:val="50D6B61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B93313"/>
    <w:multiLevelType w:val="hybridMultilevel"/>
    <w:tmpl w:val="3412E1F6"/>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5" w15:restartNumberingAfterBreak="0">
    <w:nsid w:val="7517544E"/>
    <w:multiLevelType w:val="hybridMultilevel"/>
    <w:tmpl w:val="E24AEDF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846163"/>
    <w:multiLevelType w:val="hybridMultilevel"/>
    <w:tmpl w:val="07C4281E"/>
    <w:lvl w:ilvl="0" w:tplc="8E8C23FC">
      <w:start w:val="1"/>
      <w:numFmt w:val="decimal"/>
      <w:lvlText w:val="%1."/>
      <w:lvlJc w:val="left"/>
      <w:pPr>
        <w:ind w:left="795" w:hanging="360"/>
      </w:pPr>
      <w:rPr>
        <w:rFonts w:hint="default"/>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37" w15:restartNumberingAfterBreak="0">
    <w:nsid w:val="77C92A9F"/>
    <w:multiLevelType w:val="hybridMultilevel"/>
    <w:tmpl w:val="9D7AD1F4"/>
    <w:lvl w:ilvl="0" w:tplc="569AA3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CD112E"/>
    <w:multiLevelType w:val="hybridMultilevel"/>
    <w:tmpl w:val="0742E71E"/>
    <w:lvl w:ilvl="0" w:tplc="04090001">
      <w:start w:val="1"/>
      <w:numFmt w:val="decimal"/>
      <w:lvlText w:val="%1."/>
      <w:lvlJc w:val="left"/>
      <w:pPr>
        <w:ind w:left="360" w:hanging="360"/>
      </w:pPr>
      <w:rPr>
        <w:rFonts w:hint="default"/>
        <w:b w:val="0"/>
        <w:i w:val="0"/>
      </w:r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9" w15:restartNumberingAfterBreak="0">
    <w:nsid w:val="7EE32559"/>
    <w:multiLevelType w:val="hybridMultilevel"/>
    <w:tmpl w:val="1CC29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4"/>
  </w:num>
  <w:num w:numId="3">
    <w:abstractNumId w:val="28"/>
    <w:lvlOverride w:ilvl="0">
      <w:startOverride w:val="1"/>
    </w:lvlOverride>
  </w:num>
  <w:num w:numId="4">
    <w:abstractNumId w:val="2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28"/>
    <w:lvlOverride w:ilvl="0">
      <w:startOverride w:val="1"/>
    </w:lvlOverride>
  </w:num>
  <w:num w:numId="7">
    <w:abstractNumId w:val="28"/>
    <w:lvlOverride w:ilvl="0">
      <w:startOverride w:val="1"/>
    </w:lvlOverride>
  </w:num>
  <w:num w:numId="8">
    <w:abstractNumId w:val="13"/>
  </w:num>
  <w:num w:numId="9">
    <w:abstractNumId w:val="11"/>
  </w:num>
  <w:num w:numId="10">
    <w:abstractNumId w:val="29"/>
  </w:num>
  <w:num w:numId="11">
    <w:abstractNumId w:val="1"/>
  </w:num>
  <w:num w:numId="12">
    <w:abstractNumId w:val="6"/>
  </w:num>
  <w:num w:numId="13">
    <w:abstractNumId w:val="23"/>
  </w:num>
  <w:num w:numId="14">
    <w:abstractNumId w:val="18"/>
  </w:num>
  <w:num w:numId="15">
    <w:abstractNumId w:val="19"/>
  </w:num>
  <w:num w:numId="16">
    <w:abstractNumId w:val="22"/>
  </w:num>
  <w:num w:numId="17">
    <w:abstractNumId w:val="24"/>
  </w:num>
  <w:num w:numId="18">
    <w:abstractNumId w:val="8"/>
  </w:num>
  <w:num w:numId="19">
    <w:abstractNumId w:val="27"/>
  </w:num>
  <w:num w:numId="20">
    <w:abstractNumId w:val="34"/>
  </w:num>
  <w:num w:numId="21">
    <w:abstractNumId w:val="12"/>
  </w:num>
  <w:num w:numId="22">
    <w:abstractNumId w:val="15"/>
  </w:num>
  <w:num w:numId="23">
    <w:abstractNumId w:val="37"/>
  </w:num>
  <w:num w:numId="24">
    <w:abstractNumId w:val="31"/>
  </w:num>
  <w:num w:numId="25">
    <w:abstractNumId w:val="0"/>
  </w:num>
  <w:num w:numId="26">
    <w:abstractNumId w:val="10"/>
  </w:num>
  <w:num w:numId="27">
    <w:abstractNumId w:val="17"/>
  </w:num>
  <w:num w:numId="28">
    <w:abstractNumId w:val="39"/>
  </w:num>
  <w:num w:numId="29">
    <w:abstractNumId w:val="38"/>
  </w:num>
  <w:num w:numId="30">
    <w:abstractNumId w:val="35"/>
  </w:num>
  <w:num w:numId="31">
    <w:abstractNumId w:val="26"/>
  </w:num>
  <w:num w:numId="32">
    <w:abstractNumId w:val="33"/>
  </w:num>
  <w:num w:numId="33">
    <w:abstractNumId w:val="2"/>
  </w:num>
  <w:num w:numId="34">
    <w:abstractNumId w:val="32"/>
  </w:num>
  <w:num w:numId="35">
    <w:abstractNumId w:val="7"/>
  </w:num>
  <w:num w:numId="36">
    <w:abstractNumId w:val="16"/>
  </w:num>
  <w:num w:numId="37">
    <w:abstractNumId w:val="5"/>
  </w:num>
  <w:num w:numId="38">
    <w:abstractNumId w:val="36"/>
  </w:num>
  <w:num w:numId="39">
    <w:abstractNumId w:val="9"/>
  </w:num>
  <w:num w:numId="40">
    <w:abstractNumId w:val="3"/>
  </w:num>
  <w:num w:numId="41">
    <w:abstractNumId w:val="21"/>
  </w:num>
  <w:num w:numId="42">
    <w:abstractNumId w:val="21"/>
    <w:lvlOverride w:ilvl="0">
      <w:startOverride w:val="1"/>
    </w:lvlOverride>
  </w:num>
  <w:num w:numId="43">
    <w:abstractNumId w:val="20"/>
  </w:num>
  <w:num w:numId="44">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revisionView w:inkAnnotations="0"/>
  <w:doNotTrackFormatting/>
  <w:documentProtection w:edit="forms" w:enforcement="0"/>
  <w:defaultTabStop w:val="720"/>
  <w:hyphenationZone w:val="425"/>
  <w:drawingGridHorizontalSpacing w:val="10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00AC5"/>
    <w:rsid w:val="0000247F"/>
    <w:rsid w:val="000032D4"/>
    <w:rsid w:val="000130C2"/>
    <w:rsid w:val="000134E9"/>
    <w:rsid w:val="00014182"/>
    <w:rsid w:val="00015BCC"/>
    <w:rsid w:val="00021314"/>
    <w:rsid w:val="000252E9"/>
    <w:rsid w:val="000255C2"/>
    <w:rsid w:val="00026F2C"/>
    <w:rsid w:val="00027967"/>
    <w:rsid w:val="0003086A"/>
    <w:rsid w:val="0003259D"/>
    <w:rsid w:val="0003375F"/>
    <w:rsid w:val="000408DF"/>
    <w:rsid w:val="00042076"/>
    <w:rsid w:val="0004491D"/>
    <w:rsid w:val="00047342"/>
    <w:rsid w:val="000500A1"/>
    <w:rsid w:val="000541EB"/>
    <w:rsid w:val="000547A8"/>
    <w:rsid w:val="00054B09"/>
    <w:rsid w:val="000557DE"/>
    <w:rsid w:val="000563FC"/>
    <w:rsid w:val="000567AE"/>
    <w:rsid w:val="00057404"/>
    <w:rsid w:val="00061117"/>
    <w:rsid w:val="0006190B"/>
    <w:rsid w:val="000667D8"/>
    <w:rsid w:val="00070168"/>
    <w:rsid w:val="00074F00"/>
    <w:rsid w:val="00080C4A"/>
    <w:rsid w:val="00082142"/>
    <w:rsid w:val="00082BB7"/>
    <w:rsid w:val="0008322B"/>
    <w:rsid w:val="000849C2"/>
    <w:rsid w:val="00084CB7"/>
    <w:rsid w:val="00086543"/>
    <w:rsid w:val="00086DE7"/>
    <w:rsid w:val="00090E2A"/>
    <w:rsid w:val="000917CA"/>
    <w:rsid w:val="00092711"/>
    <w:rsid w:val="00094FC5"/>
    <w:rsid w:val="000A1082"/>
    <w:rsid w:val="000A292C"/>
    <w:rsid w:val="000A4716"/>
    <w:rsid w:val="000A7534"/>
    <w:rsid w:val="000B07FA"/>
    <w:rsid w:val="000B1D64"/>
    <w:rsid w:val="000B4A4C"/>
    <w:rsid w:val="000B516C"/>
    <w:rsid w:val="000B5B58"/>
    <w:rsid w:val="000B61D7"/>
    <w:rsid w:val="000C084E"/>
    <w:rsid w:val="000C1EEC"/>
    <w:rsid w:val="000C3EAF"/>
    <w:rsid w:val="000C56DB"/>
    <w:rsid w:val="000C595D"/>
    <w:rsid w:val="000D0F7E"/>
    <w:rsid w:val="000D3EFC"/>
    <w:rsid w:val="000D4549"/>
    <w:rsid w:val="000E0592"/>
    <w:rsid w:val="000E088A"/>
    <w:rsid w:val="000E3913"/>
    <w:rsid w:val="000E3952"/>
    <w:rsid w:val="000E4DA7"/>
    <w:rsid w:val="000E5FEF"/>
    <w:rsid w:val="000E672D"/>
    <w:rsid w:val="000E6939"/>
    <w:rsid w:val="000E6F8A"/>
    <w:rsid w:val="000F1B6F"/>
    <w:rsid w:val="000F7D5D"/>
    <w:rsid w:val="00101502"/>
    <w:rsid w:val="00102B51"/>
    <w:rsid w:val="00107B53"/>
    <w:rsid w:val="00107DF6"/>
    <w:rsid w:val="00110B21"/>
    <w:rsid w:val="00115093"/>
    <w:rsid w:val="00115B30"/>
    <w:rsid w:val="00130881"/>
    <w:rsid w:val="001312B6"/>
    <w:rsid w:val="00134D49"/>
    <w:rsid w:val="00136058"/>
    <w:rsid w:val="00137268"/>
    <w:rsid w:val="001414B0"/>
    <w:rsid w:val="00141886"/>
    <w:rsid w:val="0014253E"/>
    <w:rsid w:val="00147B2F"/>
    <w:rsid w:val="00147B9A"/>
    <w:rsid w:val="00151024"/>
    <w:rsid w:val="001531E4"/>
    <w:rsid w:val="00153757"/>
    <w:rsid w:val="00162386"/>
    <w:rsid w:val="0016256B"/>
    <w:rsid w:val="00162C31"/>
    <w:rsid w:val="001667E3"/>
    <w:rsid w:val="00166AB5"/>
    <w:rsid w:val="00167224"/>
    <w:rsid w:val="00170E6D"/>
    <w:rsid w:val="00174BCB"/>
    <w:rsid w:val="00175CBD"/>
    <w:rsid w:val="0017679E"/>
    <w:rsid w:val="0018072E"/>
    <w:rsid w:val="00181347"/>
    <w:rsid w:val="00187F21"/>
    <w:rsid w:val="00190F13"/>
    <w:rsid w:val="001920B3"/>
    <w:rsid w:val="00193968"/>
    <w:rsid w:val="001946E4"/>
    <w:rsid w:val="00194CA8"/>
    <w:rsid w:val="001A0781"/>
    <w:rsid w:val="001A3724"/>
    <w:rsid w:val="001A3E0E"/>
    <w:rsid w:val="001A5BDB"/>
    <w:rsid w:val="001A6DA2"/>
    <w:rsid w:val="001B1FCB"/>
    <w:rsid w:val="001B3D46"/>
    <w:rsid w:val="001B615F"/>
    <w:rsid w:val="001B7596"/>
    <w:rsid w:val="001C36F4"/>
    <w:rsid w:val="001C37B4"/>
    <w:rsid w:val="001C4944"/>
    <w:rsid w:val="001D60D7"/>
    <w:rsid w:val="001D6BEA"/>
    <w:rsid w:val="001D720E"/>
    <w:rsid w:val="001E00C7"/>
    <w:rsid w:val="001E2D8B"/>
    <w:rsid w:val="001E58E9"/>
    <w:rsid w:val="001F2366"/>
    <w:rsid w:val="001F2B92"/>
    <w:rsid w:val="001F4788"/>
    <w:rsid w:val="001F5F79"/>
    <w:rsid w:val="002050C8"/>
    <w:rsid w:val="002053A7"/>
    <w:rsid w:val="00206F9B"/>
    <w:rsid w:val="00211A7F"/>
    <w:rsid w:val="00211CD3"/>
    <w:rsid w:val="00215EF6"/>
    <w:rsid w:val="00221575"/>
    <w:rsid w:val="00222644"/>
    <w:rsid w:val="002249C8"/>
    <w:rsid w:val="002261C5"/>
    <w:rsid w:val="00227CA1"/>
    <w:rsid w:val="00231D4B"/>
    <w:rsid w:val="002341D9"/>
    <w:rsid w:val="00234388"/>
    <w:rsid w:val="002362B7"/>
    <w:rsid w:val="00237706"/>
    <w:rsid w:val="0024111A"/>
    <w:rsid w:val="00244524"/>
    <w:rsid w:val="0024571C"/>
    <w:rsid w:val="0024711A"/>
    <w:rsid w:val="00252E46"/>
    <w:rsid w:val="0025424C"/>
    <w:rsid w:val="00256024"/>
    <w:rsid w:val="002609B3"/>
    <w:rsid w:val="00262699"/>
    <w:rsid w:val="002627FF"/>
    <w:rsid w:val="00263CAD"/>
    <w:rsid w:val="0026727D"/>
    <w:rsid w:val="00267C0B"/>
    <w:rsid w:val="00271940"/>
    <w:rsid w:val="002722C6"/>
    <w:rsid w:val="00272EB7"/>
    <w:rsid w:val="00273318"/>
    <w:rsid w:val="00273FC7"/>
    <w:rsid w:val="002760E9"/>
    <w:rsid w:val="0028149E"/>
    <w:rsid w:val="00281FBA"/>
    <w:rsid w:val="00282EC7"/>
    <w:rsid w:val="00283058"/>
    <w:rsid w:val="00286B2E"/>
    <w:rsid w:val="00286B57"/>
    <w:rsid w:val="0029301E"/>
    <w:rsid w:val="002940B2"/>
    <w:rsid w:val="002A0EA3"/>
    <w:rsid w:val="002A6B94"/>
    <w:rsid w:val="002A7336"/>
    <w:rsid w:val="002B027C"/>
    <w:rsid w:val="002B102B"/>
    <w:rsid w:val="002B5010"/>
    <w:rsid w:val="002B6A3A"/>
    <w:rsid w:val="002D09A4"/>
    <w:rsid w:val="002D51A4"/>
    <w:rsid w:val="002D71E0"/>
    <w:rsid w:val="002E0F86"/>
    <w:rsid w:val="002E117C"/>
    <w:rsid w:val="002E26D7"/>
    <w:rsid w:val="002E2C1E"/>
    <w:rsid w:val="002E48E3"/>
    <w:rsid w:val="002E61DE"/>
    <w:rsid w:val="002E7BCF"/>
    <w:rsid w:val="002F2A5C"/>
    <w:rsid w:val="002F2EE3"/>
    <w:rsid w:val="002F3596"/>
    <w:rsid w:val="002F3D6E"/>
    <w:rsid w:val="002F6DE5"/>
    <w:rsid w:val="002F7AF1"/>
    <w:rsid w:val="0030065F"/>
    <w:rsid w:val="00300968"/>
    <w:rsid w:val="00300B91"/>
    <w:rsid w:val="0030484C"/>
    <w:rsid w:val="003133E7"/>
    <w:rsid w:val="00314C17"/>
    <w:rsid w:val="003157E7"/>
    <w:rsid w:val="003158EC"/>
    <w:rsid w:val="00315C90"/>
    <w:rsid w:val="00316CEC"/>
    <w:rsid w:val="00317B04"/>
    <w:rsid w:val="00321679"/>
    <w:rsid w:val="003267C8"/>
    <w:rsid w:val="00326D40"/>
    <w:rsid w:val="00331B52"/>
    <w:rsid w:val="00332EFA"/>
    <w:rsid w:val="00341277"/>
    <w:rsid w:val="00341E99"/>
    <w:rsid w:val="00343C40"/>
    <w:rsid w:val="00343E29"/>
    <w:rsid w:val="003462D5"/>
    <w:rsid w:val="00350588"/>
    <w:rsid w:val="0035071F"/>
    <w:rsid w:val="0035107A"/>
    <w:rsid w:val="00351FBC"/>
    <w:rsid w:val="0035584E"/>
    <w:rsid w:val="003566D4"/>
    <w:rsid w:val="003612D4"/>
    <w:rsid w:val="00361810"/>
    <w:rsid w:val="00361DA4"/>
    <w:rsid w:val="00365E32"/>
    <w:rsid w:val="00366FB7"/>
    <w:rsid w:val="00371C31"/>
    <w:rsid w:val="00372600"/>
    <w:rsid w:val="00372788"/>
    <w:rsid w:val="003728CC"/>
    <w:rsid w:val="00373BC9"/>
    <w:rsid w:val="0037624C"/>
    <w:rsid w:val="00380BBC"/>
    <w:rsid w:val="00382E33"/>
    <w:rsid w:val="00384569"/>
    <w:rsid w:val="003855A5"/>
    <w:rsid w:val="00385F29"/>
    <w:rsid w:val="00385F75"/>
    <w:rsid w:val="00385FEC"/>
    <w:rsid w:val="00386952"/>
    <w:rsid w:val="00387934"/>
    <w:rsid w:val="0039139B"/>
    <w:rsid w:val="003955D6"/>
    <w:rsid w:val="00395EB3"/>
    <w:rsid w:val="003969A7"/>
    <w:rsid w:val="00396E57"/>
    <w:rsid w:val="003A144A"/>
    <w:rsid w:val="003A1A51"/>
    <w:rsid w:val="003A2019"/>
    <w:rsid w:val="003A355E"/>
    <w:rsid w:val="003A3D69"/>
    <w:rsid w:val="003A490A"/>
    <w:rsid w:val="003A495F"/>
    <w:rsid w:val="003A5564"/>
    <w:rsid w:val="003A66F1"/>
    <w:rsid w:val="003B1083"/>
    <w:rsid w:val="003B576D"/>
    <w:rsid w:val="003B7AC2"/>
    <w:rsid w:val="003C522B"/>
    <w:rsid w:val="003C5A3E"/>
    <w:rsid w:val="003C7294"/>
    <w:rsid w:val="003D1F5E"/>
    <w:rsid w:val="003D386C"/>
    <w:rsid w:val="003D5E16"/>
    <w:rsid w:val="003D63B1"/>
    <w:rsid w:val="003E0723"/>
    <w:rsid w:val="003E0BD4"/>
    <w:rsid w:val="003E190A"/>
    <w:rsid w:val="003E421B"/>
    <w:rsid w:val="003E6784"/>
    <w:rsid w:val="003E7F98"/>
    <w:rsid w:val="003F0B64"/>
    <w:rsid w:val="003F1650"/>
    <w:rsid w:val="003F7A92"/>
    <w:rsid w:val="00402C22"/>
    <w:rsid w:val="00404191"/>
    <w:rsid w:val="00407847"/>
    <w:rsid w:val="00410D76"/>
    <w:rsid w:val="0041231D"/>
    <w:rsid w:val="00412741"/>
    <w:rsid w:val="004127A5"/>
    <w:rsid w:val="004155D3"/>
    <w:rsid w:val="00415F3B"/>
    <w:rsid w:val="004160AA"/>
    <w:rsid w:val="0042085F"/>
    <w:rsid w:val="00422380"/>
    <w:rsid w:val="00423555"/>
    <w:rsid w:val="004260D7"/>
    <w:rsid w:val="00431616"/>
    <w:rsid w:val="00434961"/>
    <w:rsid w:val="00441571"/>
    <w:rsid w:val="00441FB6"/>
    <w:rsid w:val="00442825"/>
    <w:rsid w:val="00443115"/>
    <w:rsid w:val="00443FCA"/>
    <w:rsid w:val="00444E13"/>
    <w:rsid w:val="00445063"/>
    <w:rsid w:val="00445091"/>
    <w:rsid w:val="004456F7"/>
    <w:rsid w:val="004475EB"/>
    <w:rsid w:val="00447AAF"/>
    <w:rsid w:val="0045056D"/>
    <w:rsid w:val="00450A9E"/>
    <w:rsid w:val="00450F86"/>
    <w:rsid w:val="004518D2"/>
    <w:rsid w:val="004543A7"/>
    <w:rsid w:val="004548BC"/>
    <w:rsid w:val="00455269"/>
    <w:rsid w:val="00455C22"/>
    <w:rsid w:val="00456ADD"/>
    <w:rsid w:val="004570F7"/>
    <w:rsid w:val="00457592"/>
    <w:rsid w:val="004615C3"/>
    <w:rsid w:val="00463B28"/>
    <w:rsid w:val="004642E5"/>
    <w:rsid w:val="00470745"/>
    <w:rsid w:val="00475CD5"/>
    <w:rsid w:val="00476C0C"/>
    <w:rsid w:val="004802DB"/>
    <w:rsid w:val="00480C3C"/>
    <w:rsid w:val="00481D84"/>
    <w:rsid w:val="004839C2"/>
    <w:rsid w:val="0048560A"/>
    <w:rsid w:val="00491649"/>
    <w:rsid w:val="00494C03"/>
    <w:rsid w:val="00495239"/>
    <w:rsid w:val="004961C2"/>
    <w:rsid w:val="004A31C3"/>
    <w:rsid w:val="004A320F"/>
    <w:rsid w:val="004A449F"/>
    <w:rsid w:val="004A6125"/>
    <w:rsid w:val="004A64D7"/>
    <w:rsid w:val="004A7CD1"/>
    <w:rsid w:val="004A7DC6"/>
    <w:rsid w:val="004B43FA"/>
    <w:rsid w:val="004B763C"/>
    <w:rsid w:val="004C0837"/>
    <w:rsid w:val="004C19FB"/>
    <w:rsid w:val="004C394A"/>
    <w:rsid w:val="004C4411"/>
    <w:rsid w:val="004C501C"/>
    <w:rsid w:val="004C5D97"/>
    <w:rsid w:val="004C794B"/>
    <w:rsid w:val="004D0209"/>
    <w:rsid w:val="004D061E"/>
    <w:rsid w:val="004D1868"/>
    <w:rsid w:val="004D3DDC"/>
    <w:rsid w:val="004E2393"/>
    <w:rsid w:val="004E6371"/>
    <w:rsid w:val="004E7590"/>
    <w:rsid w:val="004F11D3"/>
    <w:rsid w:val="004F2EAC"/>
    <w:rsid w:val="004F4866"/>
    <w:rsid w:val="004F4A1F"/>
    <w:rsid w:val="004F6980"/>
    <w:rsid w:val="004F762F"/>
    <w:rsid w:val="005013D7"/>
    <w:rsid w:val="00502DDA"/>
    <w:rsid w:val="005045BA"/>
    <w:rsid w:val="005050E7"/>
    <w:rsid w:val="0050756D"/>
    <w:rsid w:val="00512207"/>
    <w:rsid w:val="0051305C"/>
    <w:rsid w:val="00513EB3"/>
    <w:rsid w:val="00515402"/>
    <w:rsid w:val="005166C2"/>
    <w:rsid w:val="005168A6"/>
    <w:rsid w:val="00516B2C"/>
    <w:rsid w:val="005201D4"/>
    <w:rsid w:val="005211F2"/>
    <w:rsid w:val="00525C10"/>
    <w:rsid w:val="00526897"/>
    <w:rsid w:val="00526A0F"/>
    <w:rsid w:val="0052782E"/>
    <w:rsid w:val="0053071A"/>
    <w:rsid w:val="0053443B"/>
    <w:rsid w:val="00541DC4"/>
    <w:rsid w:val="00544553"/>
    <w:rsid w:val="00546342"/>
    <w:rsid w:val="0055108E"/>
    <w:rsid w:val="00551E1D"/>
    <w:rsid w:val="0055277A"/>
    <w:rsid w:val="0055280C"/>
    <w:rsid w:val="00553320"/>
    <w:rsid w:val="00553792"/>
    <w:rsid w:val="00555849"/>
    <w:rsid w:val="005575F0"/>
    <w:rsid w:val="00561895"/>
    <w:rsid w:val="00564B3A"/>
    <w:rsid w:val="00565B9F"/>
    <w:rsid w:val="00570817"/>
    <w:rsid w:val="005714D4"/>
    <w:rsid w:val="00574D02"/>
    <w:rsid w:val="00575DC7"/>
    <w:rsid w:val="00576134"/>
    <w:rsid w:val="0057650B"/>
    <w:rsid w:val="005803D7"/>
    <w:rsid w:val="00585F90"/>
    <w:rsid w:val="00586231"/>
    <w:rsid w:val="005870B7"/>
    <w:rsid w:val="00591870"/>
    <w:rsid w:val="005943B3"/>
    <w:rsid w:val="00594490"/>
    <w:rsid w:val="005A01F6"/>
    <w:rsid w:val="005A2B06"/>
    <w:rsid w:val="005A3957"/>
    <w:rsid w:val="005A3A3B"/>
    <w:rsid w:val="005A44FD"/>
    <w:rsid w:val="005A5298"/>
    <w:rsid w:val="005A5406"/>
    <w:rsid w:val="005A6C87"/>
    <w:rsid w:val="005B0D50"/>
    <w:rsid w:val="005B6FD4"/>
    <w:rsid w:val="005B7213"/>
    <w:rsid w:val="005C0B85"/>
    <w:rsid w:val="005C1781"/>
    <w:rsid w:val="005C2519"/>
    <w:rsid w:val="005C509E"/>
    <w:rsid w:val="005C7501"/>
    <w:rsid w:val="005D1C02"/>
    <w:rsid w:val="005D6724"/>
    <w:rsid w:val="005D780F"/>
    <w:rsid w:val="005E0001"/>
    <w:rsid w:val="005E0862"/>
    <w:rsid w:val="005E235E"/>
    <w:rsid w:val="005E2AFF"/>
    <w:rsid w:val="005E3C21"/>
    <w:rsid w:val="005E431A"/>
    <w:rsid w:val="005E5DA7"/>
    <w:rsid w:val="005E615C"/>
    <w:rsid w:val="005E6A75"/>
    <w:rsid w:val="005F2A00"/>
    <w:rsid w:val="005F324C"/>
    <w:rsid w:val="005F4B68"/>
    <w:rsid w:val="005F50C5"/>
    <w:rsid w:val="005F6C7F"/>
    <w:rsid w:val="005F7AAF"/>
    <w:rsid w:val="006013E6"/>
    <w:rsid w:val="00604DCD"/>
    <w:rsid w:val="00611593"/>
    <w:rsid w:val="00612442"/>
    <w:rsid w:val="00612E94"/>
    <w:rsid w:val="006132DC"/>
    <w:rsid w:val="0061374C"/>
    <w:rsid w:val="00614BB4"/>
    <w:rsid w:val="006160C7"/>
    <w:rsid w:val="006206A4"/>
    <w:rsid w:val="0062096D"/>
    <w:rsid w:val="00625FAD"/>
    <w:rsid w:val="0062623C"/>
    <w:rsid w:val="00626F92"/>
    <w:rsid w:val="00630E36"/>
    <w:rsid w:val="006336BC"/>
    <w:rsid w:val="006344F5"/>
    <w:rsid w:val="00635672"/>
    <w:rsid w:val="006357E2"/>
    <w:rsid w:val="00635B12"/>
    <w:rsid w:val="00637F3D"/>
    <w:rsid w:val="006418A9"/>
    <w:rsid w:val="00643544"/>
    <w:rsid w:val="00643694"/>
    <w:rsid w:val="00643D0C"/>
    <w:rsid w:val="00644CC4"/>
    <w:rsid w:val="00647A96"/>
    <w:rsid w:val="006512F9"/>
    <w:rsid w:val="00653645"/>
    <w:rsid w:val="00653CB9"/>
    <w:rsid w:val="0065446C"/>
    <w:rsid w:val="00655CDC"/>
    <w:rsid w:val="0065795E"/>
    <w:rsid w:val="006606DD"/>
    <w:rsid w:val="006611A1"/>
    <w:rsid w:val="0066344C"/>
    <w:rsid w:val="00663EFD"/>
    <w:rsid w:val="00665A90"/>
    <w:rsid w:val="00666FEF"/>
    <w:rsid w:val="00670308"/>
    <w:rsid w:val="00673901"/>
    <w:rsid w:val="00673990"/>
    <w:rsid w:val="00676423"/>
    <w:rsid w:val="00676EE2"/>
    <w:rsid w:val="006802F7"/>
    <w:rsid w:val="00680473"/>
    <w:rsid w:val="00680922"/>
    <w:rsid w:val="00681DAB"/>
    <w:rsid w:val="0068239F"/>
    <w:rsid w:val="00684E0B"/>
    <w:rsid w:val="00686AE7"/>
    <w:rsid w:val="006938E4"/>
    <w:rsid w:val="00693998"/>
    <w:rsid w:val="00694608"/>
    <w:rsid w:val="00694D42"/>
    <w:rsid w:val="006951D5"/>
    <w:rsid w:val="0069695B"/>
    <w:rsid w:val="00696AB0"/>
    <w:rsid w:val="00696E23"/>
    <w:rsid w:val="006A0CE7"/>
    <w:rsid w:val="006A102A"/>
    <w:rsid w:val="006A1D8F"/>
    <w:rsid w:val="006A4552"/>
    <w:rsid w:val="006B0005"/>
    <w:rsid w:val="006C1431"/>
    <w:rsid w:val="006C1A32"/>
    <w:rsid w:val="006C6D69"/>
    <w:rsid w:val="006C6F46"/>
    <w:rsid w:val="006D127A"/>
    <w:rsid w:val="006D2990"/>
    <w:rsid w:val="006D456F"/>
    <w:rsid w:val="006D61D7"/>
    <w:rsid w:val="006D68FB"/>
    <w:rsid w:val="006D7210"/>
    <w:rsid w:val="006D7C6D"/>
    <w:rsid w:val="006E0225"/>
    <w:rsid w:val="006E089C"/>
    <w:rsid w:val="006E4981"/>
    <w:rsid w:val="006F04D3"/>
    <w:rsid w:val="006F0B31"/>
    <w:rsid w:val="006F468D"/>
    <w:rsid w:val="0070129A"/>
    <w:rsid w:val="0070749F"/>
    <w:rsid w:val="00710298"/>
    <w:rsid w:val="007106E8"/>
    <w:rsid w:val="00710A92"/>
    <w:rsid w:val="00710C3E"/>
    <w:rsid w:val="00710D92"/>
    <w:rsid w:val="007146BE"/>
    <w:rsid w:val="00714E77"/>
    <w:rsid w:val="00720E3A"/>
    <w:rsid w:val="00720E63"/>
    <w:rsid w:val="00721E39"/>
    <w:rsid w:val="00723137"/>
    <w:rsid w:val="00725325"/>
    <w:rsid w:val="007302E5"/>
    <w:rsid w:val="0073121D"/>
    <w:rsid w:val="0073152D"/>
    <w:rsid w:val="00732459"/>
    <w:rsid w:val="0073437C"/>
    <w:rsid w:val="007351DC"/>
    <w:rsid w:val="00736AC8"/>
    <w:rsid w:val="00737D65"/>
    <w:rsid w:val="00740DFA"/>
    <w:rsid w:val="00741344"/>
    <w:rsid w:val="007438F4"/>
    <w:rsid w:val="00744C30"/>
    <w:rsid w:val="00746534"/>
    <w:rsid w:val="00746C36"/>
    <w:rsid w:val="00751032"/>
    <w:rsid w:val="007608A2"/>
    <w:rsid w:val="00761497"/>
    <w:rsid w:val="007617ED"/>
    <w:rsid w:val="007631B0"/>
    <w:rsid w:val="00765CAA"/>
    <w:rsid w:val="00767BA7"/>
    <w:rsid w:val="00767C39"/>
    <w:rsid w:val="0077314C"/>
    <w:rsid w:val="00773D94"/>
    <w:rsid w:val="00774692"/>
    <w:rsid w:val="007772AC"/>
    <w:rsid w:val="00777563"/>
    <w:rsid w:val="007803E1"/>
    <w:rsid w:val="007807CF"/>
    <w:rsid w:val="00780EB4"/>
    <w:rsid w:val="00780FEF"/>
    <w:rsid w:val="007846F9"/>
    <w:rsid w:val="00784F7C"/>
    <w:rsid w:val="007878E7"/>
    <w:rsid w:val="00790071"/>
    <w:rsid w:val="00790E18"/>
    <w:rsid w:val="007915C7"/>
    <w:rsid w:val="007933EF"/>
    <w:rsid w:val="007973C9"/>
    <w:rsid w:val="007A03C4"/>
    <w:rsid w:val="007A162C"/>
    <w:rsid w:val="007A3E6C"/>
    <w:rsid w:val="007A5A3F"/>
    <w:rsid w:val="007A5BDD"/>
    <w:rsid w:val="007A75A2"/>
    <w:rsid w:val="007B2EF3"/>
    <w:rsid w:val="007B39EC"/>
    <w:rsid w:val="007B4D42"/>
    <w:rsid w:val="007C0115"/>
    <w:rsid w:val="007C13E5"/>
    <w:rsid w:val="007C17E6"/>
    <w:rsid w:val="007C2A75"/>
    <w:rsid w:val="007C4663"/>
    <w:rsid w:val="007C4CA6"/>
    <w:rsid w:val="007D0D7F"/>
    <w:rsid w:val="007D4913"/>
    <w:rsid w:val="007D49DB"/>
    <w:rsid w:val="007D570E"/>
    <w:rsid w:val="007E1330"/>
    <w:rsid w:val="007E45F8"/>
    <w:rsid w:val="007E5993"/>
    <w:rsid w:val="007F2C45"/>
    <w:rsid w:val="007F3457"/>
    <w:rsid w:val="007F6536"/>
    <w:rsid w:val="007F6E8F"/>
    <w:rsid w:val="007F77BB"/>
    <w:rsid w:val="007F7CA5"/>
    <w:rsid w:val="007F7DAF"/>
    <w:rsid w:val="00800B48"/>
    <w:rsid w:val="00802001"/>
    <w:rsid w:val="0080343A"/>
    <w:rsid w:val="00803898"/>
    <w:rsid w:val="00803C19"/>
    <w:rsid w:val="00803F47"/>
    <w:rsid w:val="00804A88"/>
    <w:rsid w:val="00811749"/>
    <w:rsid w:val="0081292A"/>
    <w:rsid w:val="0081299D"/>
    <w:rsid w:val="00812B7E"/>
    <w:rsid w:val="008137CC"/>
    <w:rsid w:val="00813F02"/>
    <w:rsid w:val="00815765"/>
    <w:rsid w:val="00815BFE"/>
    <w:rsid w:val="008213D7"/>
    <w:rsid w:val="0082265F"/>
    <w:rsid w:val="00824755"/>
    <w:rsid w:val="00824D19"/>
    <w:rsid w:val="008330C3"/>
    <w:rsid w:val="00834002"/>
    <w:rsid w:val="00834214"/>
    <w:rsid w:val="0083432F"/>
    <w:rsid w:val="0083731A"/>
    <w:rsid w:val="00840A38"/>
    <w:rsid w:val="00841CA3"/>
    <w:rsid w:val="00842266"/>
    <w:rsid w:val="008422EF"/>
    <w:rsid w:val="00843B2D"/>
    <w:rsid w:val="00843ED9"/>
    <w:rsid w:val="00844CC1"/>
    <w:rsid w:val="00847A43"/>
    <w:rsid w:val="00847B0D"/>
    <w:rsid w:val="00855967"/>
    <w:rsid w:val="00857B75"/>
    <w:rsid w:val="00861DDD"/>
    <w:rsid w:val="008631E9"/>
    <w:rsid w:val="00863606"/>
    <w:rsid w:val="00866540"/>
    <w:rsid w:val="00866E02"/>
    <w:rsid w:val="00866E84"/>
    <w:rsid w:val="00870859"/>
    <w:rsid w:val="00875916"/>
    <w:rsid w:val="00875A8A"/>
    <w:rsid w:val="008770D9"/>
    <w:rsid w:val="0087745E"/>
    <w:rsid w:val="00877EE7"/>
    <w:rsid w:val="008829FA"/>
    <w:rsid w:val="0088323A"/>
    <w:rsid w:val="00885E6F"/>
    <w:rsid w:val="00890BD1"/>
    <w:rsid w:val="00890FBF"/>
    <w:rsid w:val="00892132"/>
    <w:rsid w:val="008934D3"/>
    <w:rsid w:val="0089680D"/>
    <w:rsid w:val="008970E9"/>
    <w:rsid w:val="00897410"/>
    <w:rsid w:val="008A12AC"/>
    <w:rsid w:val="008A6C51"/>
    <w:rsid w:val="008A7E60"/>
    <w:rsid w:val="008B0FC6"/>
    <w:rsid w:val="008B2D29"/>
    <w:rsid w:val="008B3635"/>
    <w:rsid w:val="008B62B1"/>
    <w:rsid w:val="008B740E"/>
    <w:rsid w:val="008C3E88"/>
    <w:rsid w:val="008C460F"/>
    <w:rsid w:val="008C69ED"/>
    <w:rsid w:val="008D098B"/>
    <w:rsid w:val="008D1D3B"/>
    <w:rsid w:val="008D4CFE"/>
    <w:rsid w:val="008D7DA1"/>
    <w:rsid w:val="008E0703"/>
    <w:rsid w:val="008E1ABA"/>
    <w:rsid w:val="008E251A"/>
    <w:rsid w:val="008E2F27"/>
    <w:rsid w:val="008E3D6B"/>
    <w:rsid w:val="008E653D"/>
    <w:rsid w:val="008E7373"/>
    <w:rsid w:val="008F0389"/>
    <w:rsid w:val="008F12AC"/>
    <w:rsid w:val="008F3F01"/>
    <w:rsid w:val="008F6A07"/>
    <w:rsid w:val="00900815"/>
    <w:rsid w:val="00901557"/>
    <w:rsid w:val="00903829"/>
    <w:rsid w:val="009039B8"/>
    <w:rsid w:val="00907383"/>
    <w:rsid w:val="009108CD"/>
    <w:rsid w:val="00910C38"/>
    <w:rsid w:val="0091203F"/>
    <w:rsid w:val="00912BC2"/>
    <w:rsid w:val="00914857"/>
    <w:rsid w:val="00921943"/>
    <w:rsid w:val="0092223C"/>
    <w:rsid w:val="009223E0"/>
    <w:rsid w:val="00924F01"/>
    <w:rsid w:val="00926854"/>
    <w:rsid w:val="009275C0"/>
    <w:rsid w:val="0093590B"/>
    <w:rsid w:val="00936848"/>
    <w:rsid w:val="00936BF0"/>
    <w:rsid w:val="0094157F"/>
    <w:rsid w:val="0094429E"/>
    <w:rsid w:val="00944CD7"/>
    <w:rsid w:val="00945131"/>
    <w:rsid w:val="00946DF5"/>
    <w:rsid w:val="00951609"/>
    <w:rsid w:val="0095230E"/>
    <w:rsid w:val="00952873"/>
    <w:rsid w:val="00954DF2"/>
    <w:rsid w:val="009564DC"/>
    <w:rsid w:val="00960C07"/>
    <w:rsid w:val="00962F9D"/>
    <w:rsid w:val="00963151"/>
    <w:rsid w:val="00964F32"/>
    <w:rsid w:val="00964FB1"/>
    <w:rsid w:val="00965533"/>
    <w:rsid w:val="00967C75"/>
    <w:rsid w:val="00970C75"/>
    <w:rsid w:val="00976E6B"/>
    <w:rsid w:val="009778C8"/>
    <w:rsid w:val="00982B3E"/>
    <w:rsid w:val="009833DC"/>
    <w:rsid w:val="009836E0"/>
    <w:rsid w:val="00985EA3"/>
    <w:rsid w:val="00986A6E"/>
    <w:rsid w:val="00987083"/>
    <w:rsid w:val="009872F0"/>
    <w:rsid w:val="0098775D"/>
    <w:rsid w:val="00993103"/>
    <w:rsid w:val="009947EA"/>
    <w:rsid w:val="00996520"/>
    <w:rsid w:val="00996A1A"/>
    <w:rsid w:val="00996CD5"/>
    <w:rsid w:val="009A42C4"/>
    <w:rsid w:val="009A667E"/>
    <w:rsid w:val="009A74B3"/>
    <w:rsid w:val="009B304F"/>
    <w:rsid w:val="009B326D"/>
    <w:rsid w:val="009B7474"/>
    <w:rsid w:val="009B7574"/>
    <w:rsid w:val="009B7CCE"/>
    <w:rsid w:val="009B7F2E"/>
    <w:rsid w:val="009C2329"/>
    <w:rsid w:val="009C2CF7"/>
    <w:rsid w:val="009C3D4F"/>
    <w:rsid w:val="009C3F99"/>
    <w:rsid w:val="009C42FD"/>
    <w:rsid w:val="009C5865"/>
    <w:rsid w:val="009C5D9A"/>
    <w:rsid w:val="009C6F64"/>
    <w:rsid w:val="009C72E5"/>
    <w:rsid w:val="009D4D66"/>
    <w:rsid w:val="009D5961"/>
    <w:rsid w:val="009D6844"/>
    <w:rsid w:val="009E0C07"/>
    <w:rsid w:val="009E3E09"/>
    <w:rsid w:val="009E5684"/>
    <w:rsid w:val="009E62E9"/>
    <w:rsid w:val="009E65C1"/>
    <w:rsid w:val="009E6B1D"/>
    <w:rsid w:val="009E7A57"/>
    <w:rsid w:val="009E7F42"/>
    <w:rsid w:val="009F108A"/>
    <w:rsid w:val="009F2495"/>
    <w:rsid w:val="009F2C72"/>
    <w:rsid w:val="009F2CB4"/>
    <w:rsid w:val="009F365B"/>
    <w:rsid w:val="009F3F17"/>
    <w:rsid w:val="00A000DD"/>
    <w:rsid w:val="00A00847"/>
    <w:rsid w:val="00A02FB5"/>
    <w:rsid w:val="00A0341C"/>
    <w:rsid w:val="00A034A8"/>
    <w:rsid w:val="00A0615E"/>
    <w:rsid w:val="00A07259"/>
    <w:rsid w:val="00A10050"/>
    <w:rsid w:val="00A179C7"/>
    <w:rsid w:val="00A20EA3"/>
    <w:rsid w:val="00A21CDC"/>
    <w:rsid w:val="00A25FA5"/>
    <w:rsid w:val="00A2625D"/>
    <w:rsid w:val="00A30263"/>
    <w:rsid w:val="00A31207"/>
    <w:rsid w:val="00A31236"/>
    <w:rsid w:val="00A347DF"/>
    <w:rsid w:val="00A35665"/>
    <w:rsid w:val="00A35C0A"/>
    <w:rsid w:val="00A41EF2"/>
    <w:rsid w:val="00A42B4C"/>
    <w:rsid w:val="00A44DAB"/>
    <w:rsid w:val="00A463F4"/>
    <w:rsid w:val="00A51FBB"/>
    <w:rsid w:val="00A5336C"/>
    <w:rsid w:val="00A540C1"/>
    <w:rsid w:val="00A55199"/>
    <w:rsid w:val="00A562AF"/>
    <w:rsid w:val="00A5659B"/>
    <w:rsid w:val="00A569B8"/>
    <w:rsid w:val="00A57582"/>
    <w:rsid w:val="00A57CA5"/>
    <w:rsid w:val="00A57D8B"/>
    <w:rsid w:val="00A61DE0"/>
    <w:rsid w:val="00A61DF8"/>
    <w:rsid w:val="00A621DB"/>
    <w:rsid w:val="00A62DD3"/>
    <w:rsid w:val="00A66DA9"/>
    <w:rsid w:val="00A73241"/>
    <w:rsid w:val="00A775F3"/>
    <w:rsid w:val="00A80F07"/>
    <w:rsid w:val="00A81E31"/>
    <w:rsid w:val="00A81E88"/>
    <w:rsid w:val="00A8220D"/>
    <w:rsid w:val="00A83D4E"/>
    <w:rsid w:val="00A84154"/>
    <w:rsid w:val="00A84D05"/>
    <w:rsid w:val="00A85C0D"/>
    <w:rsid w:val="00A85F32"/>
    <w:rsid w:val="00A86696"/>
    <w:rsid w:val="00A86AC2"/>
    <w:rsid w:val="00A873A5"/>
    <w:rsid w:val="00A93F69"/>
    <w:rsid w:val="00A94B96"/>
    <w:rsid w:val="00AA1C45"/>
    <w:rsid w:val="00AA610B"/>
    <w:rsid w:val="00AA6EB9"/>
    <w:rsid w:val="00AB04D1"/>
    <w:rsid w:val="00AB617E"/>
    <w:rsid w:val="00AB7AED"/>
    <w:rsid w:val="00AC1522"/>
    <w:rsid w:val="00AC4540"/>
    <w:rsid w:val="00AC5817"/>
    <w:rsid w:val="00AD1E50"/>
    <w:rsid w:val="00AD55B9"/>
    <w:rsid w:val="00AD61F7"/>
    <w:rsid w:val="00AE154B"/>
    <w:rsid w:val="00AE16FF"/>
    <w:rsid w:val="00AE1C1A"/>
    <w:rsid w:val="00AE3530"/>
    <w:rsid w:val="00AE4821"/>
    <w:rsid w:val="00AE4D2C"/>
    <w:rsid w:val="00AE69A2"/>
    <w:rsid w:val="00AE7290"/>
    <w:rsid w:val="00AE7714"/>
    <w:rsid w:val="00AF2F57"/>
    <w:rsid w:val="00AF2FE3"/>
    <w:rsid w:val="00AF3382"/>
    <w:rsid w:val="00AF441C"/>
    <w:rsid w:val="00AF53CB"/>
    <w:rsid w:val="00B0652E"/>
    <w:rsid w:val="00B07635"/>
    <w:rsid w:val="00B1184A"/>
    <w:rsid w:val="00B1501F"/>
    <w:rsid w:val="00B15D63"/>
    <w:rsid w:val="00B16433"/>
    <w:rsid w:val="00B22FF3"/>
    <w:rsid w:val="00B26CAA"/>
    <w:rsid w:val="00B34B43"/>
    <w:rsid w:val="00B36A7D"/>
    <w:rsid w:val="00B37AAE"/>
    <w:rsid w:val="00B40572"/>
    <w:rsid w:val="00B43B9B"/>
    <w:rsid w:val="00B46929"/>
    <w:rsid w:val="00B51B2F"/>
    <w:rsid w:val="00B52DF0"/>
    <w:rsid w:val="00B5344E"/>
    <w:rsid w:val="00B56C6A"/>
    <w:rsid w:val="00B57488"/>
    <w:rsid w:val="00B6017C"/>
    <w:rsid w:val="00B60413"/>
    <w:rsid w:val="00B6380B"/>
    <w:rsid w:val="00B65EE8"/>
    <w:rsid w:val="00B675AC"/>
    <w:rsid w:val="00B67FA6"/>
    <w:rsid w:val="00B70000"/>
    <w:rsid w:val="00B72276"/>
    <w:rsid w:val="00B738A8"/>
    <w:rsid w:val="00B755B9"/>
    <w:rsid w:val="00B76584"/>
    <w:rsid w:val="00B7715E"/>
    <w:rsid w:val="00B77AAE"/>
    <w:rsid w:val="00B77E1A"/>
    <w:rsid w:val="00B81D4E"/>
    <w:rsid w:val="00B82BB4"/>
    <w:rsid w:val="00B8404A"/>
    <w:rsid w:val="00B84644"/>
    <w:rsid w:val="00B858FE"/>
    <w:rsid w:val="00B86C67"/>
    <w:rsid w:val="00B87BCA"/>
    <w:rsid w:val="00B90ADF"/>
    <w:rsid w:val="00B920BF"/>
    <w:rsid w:val="00B9262C"/>
    <w:rsid w:val="00B93726"/>
    <w:rsid w:val="00BA5811"/>
    <w:rsid w:val="00BA661B"/>
    <w:rsid w:val="00BA71FF"/>
    <w:rsid w:val="00BA752E"/>
    <w:rsid w:val="00BB37E9"/>
    <w:rsid w:val="00BB4BAF"/>
    <w:rsid w:val="00BB4CD2"/>
    <w:rsid w:val="00BB55A2"/>
    <w:rsid w:val="00BC573C"/>
    <w:rsid w:val="00BC6E6B"/>
    <w:rsid w:val="00BC75CA"/>
    <w:rsid w:val="00BD08AE"/>
    <w:rsid w:val="00BE42A4"/>
    <w:rsid w:val="00BE5EDE"/>
    <w:rsid w:val="00BF007D"/>
    <w:rsid w:val="00BF09A8"/>
    <w:rsid w:val="00BF14FE"/>
    <w:rsid w:val="00BF166D"/>
    <w:rsid w:val="00BF2BD3"/>
    <w:rsid w:val="00BF3F2A"/>
    <w:rsid w:val="00BF4518"/>
    <w:rsid w:val="00BF4D6B"/>
    <w:rsid w:val="00BF53B3"/>
    <w:rsid w:val="00BF6C90"/>
    <w:rsid w:val="00BF7401"/>
    <w:rsid w:val="00BF7E25"/>
    <w:rsid w:val="00C0015E"/>
    <w:rsid w:val="00C00D5E"/>
    <w:rsid w:val="00C01F13"/>
    <w:rsid w:val="00C02AC6"/>
    <w:rsid w:val="00C04381"/>
    <w:rsid w:val="00C046B7"/>
    <w:rsid w:val="00C04AA1"/>
    <w:rsid w:val="00C06504"/>
    <w:rsid w:val="00C10A92"/>
    <w:rsid w:val="00C11EE2"/>
    <w:rsid w:val="00C1731A"/>
    <w:rsid w:val="00C173F4"/>
    <w:rsid w:val="00C20455"/>
    <w:rsid w:val="00C219CF"/>
    <w:rsid w:val="00C22842"/>
    <w:rsid w:val="00C27F6C"/>
    <w:rsid w:val="00C312AB"/>
    <w:rsid w:val="00C32E90"/>
    <w:rsid w:val="00C3380A"/>
    <w:rsid w:val="00C34C3D"/>
    <w:rsid w:val="00C3549F"/>
    <w:rsid w:val="00C37820"/>
    <w:rsid w:val="00C402AD"/>
    <w:rsid w:val="00C44D37"/>
    <w:rsid w:val="00C457AC"/>
    <w:rsid w:val="00C45C6A"/>
    <w:rsid w:val="00C46F2B"/>
    <w:rsid w:val="00C551D2"/>
    <w:rsid w:val="00C5710A"/>
    <w:rsid w:val="00C63958"/>
    <w:rsid w:val="00C63D27"/>
    <w:rsid w:val="00C66317"/>
    <w:rsid w:val="00C67B29"/>
    <w:rsid w:val="00C704DD"/>
    <w:rsid w:val="00C71578"/>
    <w:rsid w:val="00C718B5"/>
    <w:rsid w:val="00C725C6"/>
    <w:rsid w:val="00C72DAF"/>
    <w:rsid w:val="00C74266"/>
    <w:rsid w:val="00C90ACF"/>
    <w:rsid w:val="00C94AA7"/>
    <w:rsid w:val="00C95BAF"/>
    <w:rsid w:val="00C965E6"/>
    <w:rsid w:val="00C96B73"/>
    <w:rsid w:val="00C97778"/>
    <w:rsid w:val="00CA0CD7"/>
    <w:rsid w:val="00CA1542"/>
    <w:rsid w:val="00CA3937"/>
    <w:rsid w:val="00CA4267"/>
    <w:rsid w:val="00CA45CB"/>
    <w:rsid w:val="00CB2EBB"/>
    <w:rsid w:val="00CB5F52"/>
    <w:rsid w:val="00CB7793"/>
    <w:rsid w:val="00CC05D9"/>
    <w:rsid w:val="00CC0742"/>
    <w:rsid w:val="00CC0928"/>
    <w:rsid w:val="00CC193C"/>
    <w:rsid w:val="00CC3519"/>
    <w:rsid w:val="00CC3DA1"/>
    <w:rsid w:val="00CC6E6F"/>
    <w:rsid w:val="00CC7BF9"/>
    <w:rsid w:val="00CD09AA"/>
    <w:rsid w:val="00CD2B36"/>
    <w:rsid w:val="00CD3A34"/>
    <w:rsid w:val="00CD7D5A"/>
    <w:rsid w:val="00CE0E9E"/>
    <w:rsid w:val="00CE1475"/>
    <w:rsid w:val="00CE4909"/>
    <w:rsid w:val="00CE4F1B"/>
    <w:rsid w:val="00CE58B5"/>
    <w:rsid w:val="00CE5A3E"/>
    <w:rsid w:val="00CF0301"/>
    <w:rsid w:val="00CF169B"/>
    <w:rsid w:val="00CF3992"/>
    <w:rsid w:val="00CF4487"/>
    <w:rsid w:val="00CF541F"/>
    <w:rsid w:val="00CF6B51"/>
    <w:rsid w:val="00CF6D0B"/>
    <w:rsid w:val="00D003E1"/>
    <w:rsid w:val="00D01A73"/>
    <w:rsid w:val="00D03512"/>
    <w:rsid w:val="00D052E8"/>
    <w:rsid w:val="00D126AB"/>
    <w:rsid w:val="00D12E4F"/>
    <w:rsid w:val="00D133BC"/>
    <w:rsid w:val="00D13F15"/>
    <w:rsid w:val="00D17706"/>
    <w:rsid w:val="00D2008C"/>
    <w:rsid w:val="00D20118"/>
    <w:rsid w:val="00D25175"/>
    <w:rsid w:val="00D255E2"/>
    <w:rsid w:val="00D2664E"/>
    <w:rsid w:val="00D30200"/>
    <w:rsid w:val="00D30895"/>
    <w:rsid w:val="00D31A77"/>
    <w:rsid w:val="00D31D89"/>
    <w:rsid w:val="00D32A43"/>
    <w:rsid w:val="00D33081"/>
    <w:rsid w:val="00D377B0"/>
    <w:rsid w:val="00D37E40"/>
    <w:rsid w:val="00D403F1"/>
    <w:rsid w:val="00D4090C"/>
    <w:rsid w:val="00D41873"/>
    <w:rsid w:val="00D419D3"/>
    <w:rsid w:val="00D4296D"/>
    <w:rsid w:val="00D433F6"/>
    <w:rsid w:val="00D4562B"/>
    <w:rsid w:val="00D50356"/>
    <w:rsid w:val="00D5138F"/>
    <w:rsid w:val="00D524C7"/>
    <w:rsid w:val="00D54850"/>
    <w:rsid w:val="00D5589B"/>
    <w:rsid w:val="00D602CF"/>
    <w:rsid w:val="00D61E9C"/>
    <w:rsid w:val="00D63FE7"/>
    <w:rsid w:val="00D647D6"/>
    <w:rsid w:val="00D64E8A"/>
    <w:rsid w:val="00D679D9"/>
    <w:rsid w:val="00D71D7C"/>
    <w:rsid w:val="00D71EAE"/>
    <w:rsid w:val="00D7299F"/>
    <w:rsid w:val="00D81E30"/>
    <w:rsid w:val="00D83293"/>
    <w:rsid w:val="00D84F26"/>
    <w:rsid w:val="00D9014C"/>
    <w:rsid w:val="00D90983"/>
    <w:rsid w:val="00D92737"/>
    <w:rsid w:val="00D94225"/>
    <w:rsid w:val="00D94C59"/>
    <w:rsid w:val="00D9720E"/>
    <w:rsid w:val="00DA1338"/>
    <w:rsid w:val="00DA194D"/>
    <w:rsid w:val="00DA29A0"/>
    <w:rsid w:val="00DA3BE1"/>
    <w:rsid w:val="00DA4614"/>
    <w:rsid w:val="00DA6F3C"/>
    <w:rsid w:val="00DA70AC"/>
    <w:rsid w:val="00DB01AF"/>
    <w:rsid w:val="00DB3428"/>
    <w:rsid w:val="00DB39DD"/>
    <w:rsid w:val="00DB41DC"/>
    <w:rsid w:val="00DB4E24"/>
    <w:rsid w:val="00DB51DD"/>
    <w:rsid w:val="00DB6F02"/>
    <w:rsid w:val="00DB7B0C"/>
    <w:rsid w:val="00DC07FE"/>
    <w:rsid w:val="00DC1E75"/>
    <w:rsid w:val="00DC2914"/>
    <w:rsid w:val="00DC2CBB"/>
    <w:rsid w:val="00DC3C82"/>
    <w:rsid w:val="00DC4C44"/>
    <w:rsid w:val="00DC4F68"/>
    <w:rsid w:val="00DC68F0"/>
    <w:rsid w:val="00DC6AE9"/>
    <w:rsid w:val="00DC6CCB"/>
    <w:rsid w:val="00DD361F"/>
    <w:rsid w:val="00DD6D72"/>
    <w:rsid w:val="00DE0AC8"/>
    <w:rsid w:val="00DE4FCC"/>
    <w:rsid w:val="00DE5267"/>
    <w:rsid w:val="00DF3FEB"/>
    <w:rsid w:val="00DF6979"/>
    <w:rsid w:val="00DF6BD0"/>
    <w:rsid w:val="00DF6E89"/>
    <w:rsid w:val="00E03F08"/>
    <w:rsid w:val="00E059A3"/>
    <w:rsid w:val="00E12AD7"/>
    <w:rsid w:val="00E13354"/>
    <w:rsid w:val="00E14603"/>
    <w:rsid w:val="00E152E1"/>
    <w:rsid w:val="00E175B2"/>
    <w:rsid w:val="00E17FBE"/>
    <w:rsid w:val="00E218C7"/>
    <w:rsid w:val="00E22A2D"/>
    <w:rsid w:val="00E316EE"/>
    <w:rsid w:val="00E32C8F"/>
    <w:rsid w:val="00E3305D"/>
    <w:rsid w:val="00E333B2"/>
    <w:rsid w:val="00E34D1A"/>
    <w:rsid w:val="00E34DFA"/>
    <w:rsid w:val="00E40DEC"/>
    <w:rsid w:val="00E422A1"/>
    <w:rsid w:val="00E42310"/>
    <w:rsid w:val="00E428FF"/>
    <w:rsid w:val="00E43343"/>
    <w:rsid w:val="00E45E6C"/>
    <w:rsid w:val="00E46C3A"/>
    <w:rsid w:val="00E528D3"/>
    <w:rsid w:val="00E54090"/>
    <w:rsid w:val="00E54132"/>
    <w:rsid w:val="00E5472D"/>
    <w:rsid w:val="00E54D90"/>
    <w:rsid w:val="00E57D0B"/>
    <w:rsid w:val="00E57FED"/>
    <w:rsid w:val="00E6032E"/>
    <w:rsid w:val="00E62C3D"/>
    <w:rsid w:val="00E63190"/>
    <w:rsid w:val="00E65BED"/>
    <w:rsid w:val="00E6650D"/>
    <w:rsid w:val="00E738C8"/>
    <w:rsid w:val="00E73BC2"/>
    <w:rsid w:val="00E75190"/>
    <w:rsid w:val="00E766AF"/>
    <w:rsid w:val="00E77519"/>
    <w:rsid w:val="00E82C85"/>
    <w:rsid w:val="00E841A7"/>
    <w:rsid w:val="00E86A1A"/>
    <w:rsid w:val="00E878B1"/>
    <w:rsid w:val="00E87E41"/>
    <w:rsid w:val="00E90793"/>
    <w:rsid w:val="00E9172D"/>
    <w:rsid w:val="00E937FC"/>
    <w:rsid w:val="00E95C0D"/>
    <w:rsid w:val="00E964F9"/>
    <w:rsid w:val="00EA04B5"/>
    <w:rsid w:val="00EA1BEF"/>
    <w:rsid w:val="00EA273F"/>
    <w:rsid w:val="00EA531F"/>
    <w:rsid w:val="00EB4B0F"/>
    <w:rsid w:val="00EB55E0"/>
    <w:rsid w:val="00EB58F9"/>
    <w:rsid w:val="00EB5F42"/>
    <w:rsid w:val="00EB5F59"/>
    <w:rsid w:val="00EB67E7"/>
    <w:rsid w:val="00EC1932"/>
    <w:rsid w:val="00EC1E94"/>
    <w:rsid w:val="00EC3CF7"/>
    <w:rsid w:val="00ED75D1"/>
    <w:rsid w:val="00EE2EA0"/>
    <w:rsid w:val="00EF009F"/>
    <w:rsid w:val="00EF0B32"/>
    <w:rsid w:val="00EF128E"/>
    <w:rsid w:val="00EF1F18"/>
    <w:rsid w:val="00EF2E46"/>
    <w:rsid w:val="00EF511E"/>
    <w:rsid w:val="00F00AE6"/>
    <w:rsid w:val="00F00D42"/>
    <w:rsid w:val="00F0133F"/>
    <w:rsid w:val="00F01751"/>
    <w:rsid w:val="00F01E49"/>
    <w:rsid w:val="00F0360E"/>
    <w:rsid w:val="00F04F2A"/>
    <w:rsid w:val="00F05938"/>
    <w:rsid w:val="00F06A04"/>
    <w:rsid w:val="00F0706D"/>
    <w:rsid w:val="00F1015F"/>
    <w:rsid w:val="00F11A50"/>
    <w:rsid w:val="00F17427"/>
    <w:rsid w:val="00F21EFF"/>
    <w:rsid w:val="00F22C01"/>
    <w:rsid w:val="00F23F41"/>
    <w:rsid w:val="00F2476E"/>
    <w:rsid w:val="00F24C14"/>
    <w:rsid w:val="00F25541"/>
    <w:rsid w:val="00F278C3"/>
    <w:rsid w:val="00F32228"/>
    <w:rsid w:val="00F3283C"/>
    <w:rsid w:val="00F36214"/>
    <w:rsid w:val="00F36383"/>
    <w:rsid w:val="00F365DA"/>
    <w:rsid w:val="00F379B5"/>
    <w:rsid w:val="00F41A93"/>
    <w:rsid w:val="00F42D1C"/>
    <w:rsid w:val="00F431D0"/>
    <w:rsid w:val="00F43DBC"/>
    <w:rsid w:val="00F51D4C"/>
    <w:rsid w:val="00F51DEB"/>
    <w:rsid w:val="00F51EA8"/>
    <w:rsid w:val="00F52515"/>
    <w:rsid w:val="00F52A94"/>
    <w:rsid w:val="00F536A6"/>
    <w:rsid w:val="00F53FE5"/>
    <w:rsid w:val="00F638E1"/>
    <w:rsid w:val="00F70584"/>
    <w:rsid w:val="00F72CA3"/>
    <w:rsid w:val="00F761DA"/>
    <w:rsid w:val="00F77A6F"/>
    <w:rsid w:val="00F80590"/>
    <w:rsid w:val="00F8532A"/>
    <w:rsid w:val="00F86E92"/>
    <w:rsid w:val="00F86F71"/>
    <w:rsid w:val="00F87802"/>
    <w:rsid w:val="00F87A05"/>
    <w:rsid w:val="00F91AB6"/>
    <w:rsid w:val="00F91AC2"/>
    <w:rsid w:val="00F927CF"/>
    <w:rsid w:val="00F9480C"/>
    <w:rsid w:val="00F95DB1"/>
    <w:rsid w:val="00F95DD7"/>
    <w:rsid w:val="00FA02A9"/>
    <w:rsid w:val="00FA123D"/>
    <w:rsid w:val="00FA1353"/>
    <w:rsid w:val="00FA7ADA"/>
    <w:rsid w:val="00FB02DF"/>
    <w:rsid w:val="00FB0AD0"/>
    <w:rsid w:val="00FB1C1F"/>
    <w:rsid w:val="00FB2960"/>
    <w:rsid w:val="00FB5404"/>
    <w:rsid w:val="00FB661D"/>
    <w:rsid w:val="00FB6CBE"/>
    <w:rsid w:val="00FB73C8"/>
    <w:rsid w:val="00FB7E36"/>
    <w:rsid w:val="00FC281F"/>
    <w:rsid w:val="00FC31E4"/>
    <w:rsid w:val="00FC3248"/>
    <w:rsid w:val="00FC7278"/>
    <w:rsid w:val="00FD1358"/>
    <w:rsid w:val="00FD1AA3"/>
    <w:rsid w:val="00FD4638"/>
    <w:rsid w:val="00FD67A3"/>
    <w:rsid w:val="00FD7171"/>
    <w:rsid w:val="00FE079F"/>
    <w:rsid w:val="00FE2E9A"/>
    <w:rsid w:val="00FF1112"/>
    <w:rsid w:val="00FF1627"/>
    <w:rsid w:val="00FF6078"/>
    <w:rsid w:val="00FF7CB0"/>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704CEA"/>
  <w15:docId w15:val="{5AEC77EB-547C-4366-AA6E-E0C385F7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2A43"/>
    <w:rPr>
      <w:rFonts w:ascii="Times New Roman" w:hAnsi="Times New Roman"/>
      <w:szCs w:val="22"/>
    </w:rPr>
  </w:style>
  <w:style w:type="paragraph" w:styleId="Heading1">
    <w:name w:val="heading 1"/>
    <w:basedOn w:val="Normal"/>
    <w:next w:val="Normal"/>
    <w:link w:val="Heading1Char"/>
    <w:qFormat/>
    <w:rsid w:val="00341277"/>
    <w:pPr>
      <w:keepNext/>
      <w:spacing w:after="240"/>
      <w:outlineLvl w:val="0"/>
    </w:pPr>
    <w:rPr>
      <w:rFonts w:eastAsia="Times New Roman"/>
      <w:b/>
      <w:bCs/>
      <w:sz w:val="24"/>
      <w:szCs w:val="24"/>
      <w:u w:val="single"/>
    </w:rPr>
  </w:style>
  <w:style w:type="paragraph" w:styleId="Heading2">
    <w:name w:val="heading 2"/>
    <w:basedOn w:val="Normal"/>
    <w:next w:val="Normal"/>
    <w:link w:val="Heading2Char"/>
    <w:qFormat/>
    <w:rsid w:val="00C11EE2"/>
    <w:pPr>
      <w:keepNext/>
      <w:numPr>
        <w:numId w:val="1"/>
      </w:numPr>
      <w:spacing w:before="240" w:after="120"/>
      <w:ind w:left="357" w:hanging="357"/>
      <w:outlineLvl w:val="1"/>
    </w:pPr>
    <w:rPr>
      <w:rFonts w:ascii="Times New Roman Bold" w:hAnsi="Times New Roman Bold"/>
      <w:b/>
      <w:smallCaps/>
      <w:color w:val="000000"/>
      <w:sz w:val="22"/>
      <w:szCs w:val="20"/>
    </w:rPr>
  </w:style>
  <w:style w:type="paragraph" w:styleId="Heading3">
    <w:name w:val="heading 3"/>
    <w:basedOn w:val="GEFQuestion"/>
    <w:next w:val="Normal"/>
    <w:link w:val="Heading3Char"/>
    <w:qFormat/>
    <w:rsid w:val="005045BA"/>
    <w:pPr>
      <w:keepNext/>
      <w:ind w:left="0"/>
      <w:outlineLvl w:val="2"/>
    </w:pPr>
    <w:rPr>
      <w:i/>
      <w:sz w:val="22"/>
    </w:rPr>
  </w:style>
  <w:style w:type="paragraph" w:styleId="Heading4">
    <w:name w:val="heading 4"/>
    <w:next w:val="Normal"/>
    <w:link w:val="Heading4Char"/>
    <w:qFormat/>
    <w:rsid w:val="00FE079F"/>
    <w:pPr>
      <w:jc w:val="center"/>
      <w:outlineLvl w:val="3"/>
    </w:pPr>
    <w:rPr>
      <w:rFonts w:ascii="Times New Roman" w:eastAsia="Times New Roman" w:hAnsi="Times New Roman"/>
      <w:b/>
      <w:sz w:val="22"/>
      <w:szCs w:val="24"/>
      <w:u w:val="single"/>
    </w:rPr>
  </w:style>
  <w:style w:type="paragraph" w:styleId="Heading5">
    <w:name w:val="heading 5"/>
    <w:basedOn w:val="Normal"/>
    <w:next w:val="Normal"/>
    <w:link w:val="Heading5Char"/>
    <w:qFormat/>
    <w:rsid w:val="005045BA"/>
    <w:pPr>
      <w:keepNext/>
      <w:shd w:val="clear" w:color="auto" w:fill="E2EFD9" w:themeFill="accent6" w:themeFillTint="33"/>
      <w:jc w:val="center"/>
      <w:outlineLvl w:val="4"/>
    </w:pPr>
    <w:rPr>
      <w:rFonts w:eastAsia="Times New Roman"/>
      <w:b/>
      <w:bCs/>
      <w:sz w:val="22"/>
      <w:szCs w:val="24"/>
    </w:rPr>
  </w:style>
  <w:style w:type="paragraph" w:styleId="Heading6">
    <w:name w:val="heading 6"/>
    <w:basedOn w:val="Normal"/>
    <w:next w:val="Normal"/>
    <w:link w:val="Heading6Char"/>
    <w:qFormat/>
    <w:rsid w:val="00E86A1A"/>
    <w:pPr>
      <w:keepNext/>
      <w:spacing w:after="60"/>
      <w:ind w:left="357"/>
      <w:outlineLvl w:val="5"/>
    </w:pPr>
    <w:rPr>
      <w:rFonts w:eastAsia="Times New Roman"/>
      <w:b/>
      <w:bCs/>
      <w:i/>
      <w:sz w:val="22"/>
      <w:szCs w:val="24"/>
    </w:rPr>
  </w:style>
  <w:style w:type="paragraph" w:styleId="Heading7">
    <w:name w:val="heading 7"/>
    <w:basedOn w:val="Normal"/>
    <w:next w:val="Normal"/>
    <w:link w:val="Heading7Char"/>
    <w:qFormat/>
    <w:rsid w:val="00591870"/>
    <w:pPr>
      <w:keepNext/>
      <w:outlineLvl w:val="6"/>
    </w:pPr>
    <w:rPr>
      <w:rFonts w:eastAsia="Times New Roman"/>
      <w:b/>
      <w:bCs/>
      <w:szCs w:val="24"/>
    </w:rPr>
  </w:style>
  <w:style w:type="paragraph" w:styleId="Heading8">
    <w:name w:val="heading 8"/>
    <w:basedOn w:val="Normal"/>
    <w:next w:val="Normal"/>
    <w:link w:val="Heading8Char"/>
    <w:qFormat/>
    <w:rsid w:val="00591870"/>
    <w:pPr>
      <w:keepNext/>
      <w:jc w:val="center"/>
      <w:outlineLvl w:val="7"/>
    </w:pPr>
    <w:rPr>
      <w:rFonts w:eastAsia="Times New Roman"/>
      <w:b/>
      <w:bCs/>
      <w:szCs w:val="24"/>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341277"/>
    <w:rPr>
      <w:rFonts w:ascii="Times New Roman" w:eastAsia="Times New Roman" w:hAnsi="Times New Roman"/>
      <w:b/>
      <w:bCs/>
      <w:sz w:val="24"/>
      <w:szCs w:val="24"/>
      <w:u w:val="single"/>
    </w:rPr>
  </w:style>
  <w:style w:type="character" w:customStyle="1" w:styleId="Heading2Char">
    <w:name w:val="Heading 2 Char"/>
    <w:link w:val="Heading2"/>
    <w:rsid w:val="00C11EE2"/>
    <w:rPr>
      <w:rFonts w:ascii="Times New Roman Bold" w:hAnsi="Times New Roman Bold"/>
      <w:b/>
      <w:smallCaps/>
      <w:color w:val="000000"/>
      <w:sz w:val="22"/>
    </w:rPr>
  </w:style>
  <w:style w:type="character" w:customStyle="1" w:styleId="Heading3Char">
    <w:name w:val="Heading 3 Char"/>
    <w:link w:val="Heading3"/>
    <w:rsid w:val="005045BA"/>
    <w:rPr>
      <w:rFonts w:ascii="Times New Roman" w:eastAsia="Times New Roman" w:hAnsi="Times New Roman"/>
      <w:i/>
      <w:sz w:val="22"/>
      <w:szCs w:val="24"/>
    </w:rPr>
  </w:style>
  <w:style w:type="character" w:customStyle="1" w:styleId="Heading4Char">
    <w:name w:val="Heading 4 Char"/>
    <w:link w:val="Heading4"/>
    <w:rsid w:val="00FE079F"/>
    <w:rPr>
      <w:rFonts w:ascii="Times New Roman" w:eastAsia="Times New Roman" w:hAnsi="Times New Roman"/>
      <w:b/>
      <w:sz w:val="22"/>
      <w:szCs w:val="24"/>
      <w:u w:val="single"/>
    </w:rPr>
  </w:style>
  <w:style w:type="character" w:customStyle="1" w:styleId="Heading5Char">
    <w:name w:val="Heading 5 Char"/>
    <w:link w:val="Heading5"/>
    <w:rsid w:val="005045BA"/>
    <w:rPr>
      <w:rFonts w:ascii="Times New Roman" w:eastAsia="Times New Roman" w:hAnsi="Times New Roman"/>
      <w:b/>
      <w:bCs/>
      <w:sz w:val="22"/>
      <w:szCs w:val="24"/>
      <w:shd w:val="clear" w:color="auto" w:fill="E2EFD9" w:themeFill="accent6" w:themeFillTint="33"/>
    </w:rPr>
  </w:style>
  <w:style w:type="character" w:customStyle="1" w:styleId="Heading6Char">
    <w:name w:val="Heading 6 Char"/>
    <w:link w:val="Heading6"/>
    <w:rsid w:val="00E86A1A"/>
    <w:rPr>
      <w:rFonts w:ascii="Times New Roman" w:eastAsia="Times New Roman" w:hAnsi="Times New Roman"/>
      <w:b/>
      <w:bCs/>
      <w:i/>
      <w:sz w:val="22"/>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rsid w:val="00591870"/>
    <w:pPr>
      <w:tabs>
        <w:tab w:val="center" w:pos="4320"/>
        <w:tab w:val="right" w:pos="8640"/>
      </w:tabs>
    </w:pPr>
    <w:rPr>
      <w:rFonts w:eastAsia="Times New Roman"/>
      <w:sz w:val="24"/>
      <w:szCs w:val="24"/>
    </w:rPr>
  </w:style>
  <w:style w:type="character" w:customStyle="1" w:styleId="FooterChar">
    <w:name w:val="Footer Char"/>
    <w:link w:val="Footer"/>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pPr>
    <w:rPr>
      <w:rFonts w:eastAsia="Times New Roman"/>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rPr>
  </w:style>
  <w:style w:type="character" w:customStyle="1" w:styleId="BodyTextIndentChar">
    <w:name w:val="Body Text Indent Char"/>
    <w:link w:val="BodyTextIndent"/>
    <w:uiPriority w:val="99"/>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DNV-FT,single space,Footnote,otnote Text,ft,Char4,Testo nota a piè di pagina Carattere Carattere,Testo nota a piè di pagina Carattere,Testo nota a piè di pagina Carattere1 Carattere,texto de nota al pie"/>
    <w:basedOn w:val="Normal"/>
    <w:link w:val="FootnoteTextChar"/>
    <w:rsid w:val="00591870"/>
    <w:rPr>
      <w:rFonts w:eastAsia="Times New Roman"/>
      <w:szCs w:val="20"/>
    </w:rPr>
  </w:style>
  <w:style w:type="character" w:customStyle="1" w:styleId="FootnoteTextChar">
    <w:name w:val="Footnote Text Char"/>
    <w:aliases w:val="Geneva 9 Char,Font: Geneva 9 Char,Boston 10 Char,f Char,DNV-FT Char,single space Char,Footnote Char,otnote Text Char,ft Char,Char4 Char,Testo nota a piè di pagina Carattere Carattere Char,Testo nota a piè di pagina Carattere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References,Numbered List Paragraph,Bullets,List Paragraph (numbered (a)),List Paragraph nowy,Liste 1,WB List Paragraph,List Paragraph1,Ha,Dot pt,F5 List Paragraph,No Spacing1,List Paragraph Char Char Char,Indicator Text,Numbered Para 1,L"/>
    <w:basedOn w:val="Normal"/>
    <w:link w:val="ListParagraphChar"/>
    <w:autoRedefine/>
    <w:uiPriority w:val="34"/>
    <w:qFormat/>
    <w:rsid w:val="003F7A92"/>
    <w:pPr>
      <w:numPr>
        <w:numId w:val="41"/>
      </w:numPr>
      <w:spacing w:after="120"/>
      <w:ind w:hanging="578"/>
      <w:contextualSpacing/>
    </w:pPr>
    <w:rPr>
      <w:rFonts w:eastAsia="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rFonts w:eastAsia="Times New Roman"/>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TableParagraph">
    <w:name w:val="Table Paragraph"/>
    <w:basedOn w:val="Normal"/>
    <w:uiPriority w:val="1"/>
    <w:qFormat/>
    <w:rsid w:val="009E0C07"/>
    <w:pPr>
      <w:widowControl w:val="0"/>
      <w:ind w:left="103"/>
    </w:pPr>
    <w:rPr>
      <w:rFonts w:eastAsia="Times New Roman"/>
    </w:rPr>
  </w:style>
  <w:style w:type="paragraph" w:customStyle="1" w:styleId="NumberedParasUNEPPRODOC">
    <w:name w:val="Numbered Paras_UNEP_PRODOC"/>
    <w:basedOn w:val="Normal"/>
    <w:qFormat/>
    <w:rsid w:val="0042085F"/>
    <w:pPr>
      <w:numPr>
        <w:numId w:val="4"/>
      </w:numPr>
      <w:spacing w:after="120"/>
      <w:ind w:left="0" w:firstLine="0"/>
      <w:jc w:val="both"/>
    </w:pPr>
    <w:rPr>
      <w:rFonts w:eastAsia="Times New Roman"/>
      <w:sz w:val="22"/>
    </w:rPr>
  </w:style>
  <w:style w:type="paragraph" w:customStyle="1" w:styleId="ColorfulList-Accent13">
    <w:name w:val="Colorful List - Accent 13"/>
    <w:basedOn w:val="Normal"/>
    <w:link w:val="ColorfulList-Accent1Char1"/>
    <w:uiPriority w:val="34"/>
    <w:qFormat/>
    <w:rsid w:val="008A6C51"/>
    <w:pPr>
      <w:spacing w:line="276" w:lineRule="auto"/>
      <w:ind w:left="720"/>
      <w:contextualSpacing/>
      <w:jc w:val="both"/>
    </w:pPr>
    <w:rPr>
      <w:rFonts w:ascii="Arial" w:eastAsia="PMingLiU" w:hAnsi="Arial" w:cs="Arial"/>
      <w:sz w:val="22"/>
      <w:szCs w:val="20"/>
      <w:lang w:val="fr-CA"/>
    </w:rPr>
  </w:style>
  <w:style w:type="character" w:customStyle="1" w:styleId="ColorfulList-Accent1Char1">
    <w:name w:val="Colorful List - Accent 1 Char1"/>
    <w:link w:val="ColorfulList-Accent13"/>
    <w:uiPriority w:val="34"/>
    <w:locked/>
    <w:rsid w:val="008A6C51"/>
    <w:rPr>
      <w:rFonts w:ascii="Arial" w:eastAsia="PMingLiU" w:hAnsi="Arial" w:cs="Arial"/>
      <w:sz w:val="22"/>
      <w:lang w:val="fr-CA"/>
    </w:rPr>
  </w:style>
  <w:style w:type="character" w:customStyle="1" w:styleId="ColorfulList-Accent1Char">
    <w:name w:val="Colorful List - Accent 1 Char"/>
    <w:link w:val="ColorfulList-Accent1"/>
    <w:uiPriority w:val="34"/>
    <w:locked/>
    <w:rsid w:val="008A6C51"/>
    <w:rPr>
      <w:rFonts w:eastAsia="Times New Roman"/>
      <w:szCs w:val="22"/>
      <w:lang w:eastAsia="en-US"/>
    </w:rPr>
  </w:style>
  <w:style w:type="table" w:styleId="ColorfulList-Accent1">
    <w:name w:val="Colorful List Accent 1"/>
    <w:basedOn w:val="TableNormal"/>
    <w:link w:val="ColorfulList-Accent1Char"/>
    <w:uiPriority w:val="34"/>
    <w:semiHidden/>
    <w:unhideWhenUsed/>
    <w:rsid w:val="008A6C51"/>
    <w:rPr>
      <w:rFonts w:eastAsia="Times New Roman"/>
      <w:szCs w:val="22"/>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paragraph" w:customStyle="1" w:styleId="xmsonormal">
    <w:name w:val="x_msonormal"/>
    <w:basedOn w:val="Normal"/>
    <w:rsid w:val="00DA194D"/>
    <w:pPr>
      <w:spacing w:before="100" w:beforeAutospacing="1" w:after="100" w:afterAutospacing="1"/>
    </w:pPr>
    <w:rPr>
      <w:rFonts w:eastAsia="Times New Roman"/>
      <w:sz w:val="24"/>
      <w:szCs w:val="24"/>
    </w:rPr>
  </w:style>
  <w:style w:type="paragraph" w:customStyle="1" w:styleId="xmsolistparagraph">
    <w:name w:val="x_msolistparagraph"/>
    <w:basedOn w:val="Normal"/>
    <w:rsid w:val="00DA194D"/>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8330C3"/>
  </w:style>
  <w:style w:type="paragraph" w:styleId="Revision">
    <w:name w:val="Revision"/>
    <w:hidden/>
    <w:uiPriority w:val="99"/>
    <w:semiHidden/>
    <w:rsid w:val="007807CF"/>
    <w:rPr>
      <w:rFonts w:ascii="Times New Roman" w:hAnsi="Times New Roman"/>
      <w:szCs w:val="22"/>
    </w:rPr>
  </w:style>
  <w:style w:type="paragraph" w:customStyle="1" w:styleId="Text7">
    <w:name w:val="Text 7"/>
    <w:basedOn w:val="Normal"/>
    <w:link w:val="Text7Char"/>
    <w:autoRedefine/>
    <w:qFormat/>
    <w:rsid w:val="00866E02"/>
    <w:pPr>
      <w:widowControl w:val="0"/>
      <w:numPr>
        <w:numId w:val="14"/>
      </w:numPr>
      <w:suppressAutoHyphens/>
      <w:spacing w:before="80" w:after="120"/>
      <w:ind w:left="0" w:right="180" w:firstLine="0"/>
      <w:jc w:val="both"/>
    </w:pPr>
    <w:rPr>
      <w:rFonts w:eastAsia="Calibri"/>
      <w:bCs/>
      <w:sz w:val="22"/>
    </w:rPr>
  </w:style>
  <w:style w:type="paragraph" w:customStyle="1" w:styleId="GEF-Sub-sectionandtitletext">
    <w:name w:val="GEF-Sub-section and title text"/>
    <w:basedOn w:val="Normal"/>
    <w:link w:val="GEF-Sub-sectionandtitletextChar"/>
    <w:qFormat/>
    <w:rsid w:val="00866E02"/>
    <w:pPr>
      <w:widowControl w:val="0"/>
      <w:tabs>
        <w:tab w:val="left" w:pos="0"/>
      </w:tabs>
      <w:suppressAutoHyphens/>
      <w:autoSpaceDE w:val="0"/>
      <w:autoSpaceDN w:val="0"/>
      <w:adjustRightInd w:val="0"/>
      <w:ind w:right="180"/>
      <w:jc w:val="both"/>
    </w:pPr>
    <w:rPr>
      <w:rFonts w:eastAsia="Calibri"/>
      <w:b/>
      <w:sz w:val="22"/>
      <w:szCs w:val="20"/>
      <w:lang w:val="en-GB"/>
    </w:rPr>
  </w:style>
  <w:style w:type="character" w:customStyle="1" w:styleId="GEF-Sub-sectionandtitletextChar">
    <w:name w:val="GEF-Sub-section and title text Char"/>
    <w:link w:val="GEF-Sub-sectionandtitletext"/>
    <w:rsid w:val="00866E02"/>
    <w:rPr>
      <w:rFonts w:ascii="Times New Roman" w:eastAsia="Calibri" w:hAnsi="Times New Roman"/>
      <w:b/>
      <w:sz w:val="22"/>
      <w:lang w:val="en-GB"/>
    </w:rPr>
  </w:style>
  <w:style w:type="character" w:customStyle="1" w:styleId="ListParagraphChar">
    <w:name w:val="List Paragraph Char"/>
    <w:aliases w:val="References Char,Numbered List Paragraph Char,Bullets Char,List Paragraph (numbered (a)) Char,List Paragraph nowy Char,Liste 1 Char,WB List Paragraph Char,List Paragraph1 Char,Ha Char,Dot pt Char,F5 List Paragraph Char,L Char"/>
    <w:link w:val="ListParagraph"/>
    <w:uiPriority w:val="34"/>
    <w:rsid w:val="003F7A92"/>
    <w:rPr>
      <w:rFonts w:ascii="Times New Roman" w:eastAsia="Times New Roman" w:hAnsi="Times New Roman"/>
      <w:szCs w:val="18"/>
      <w:lang w:val="en-GB"/>
    </w:rPr>
  </w:style>
  <w:style w:type="paragraph" w:customStyle="1" w:styleId="GEF-MainBodyText">
    <w:name w:val="GEF-Main Body Text"/>
    <w:basedOn w:val="Normal"/>
    <w:link w:val="GEF-MainBodyTextChar"/>
    <w:autoRedefine/>
    <w:qFormat/>
    <w:rsid w:val="00027967"/>
    <w:pPr>
      <w:widowControl w:val="0"/>
      <w:tabs>
        <w:tab w:val="left" w:pos="709"/>
      </w:tabs>
      <w:suppressAutoHyphens/>
      <w:autoSpaceDE w:val="0"/>
      <w:autoSpaceDN w:val="0"/>
      <w:adjustRightInd w:val="0"/>
      <w:ind w:right="180"/>
      <w:jc w:val="both"/>
    </w:pPr>
    <w:rPr>
      <w:rFonts w:eastAsia="Calibri"/>
      <w:sz w:val="22"/>
      <w:lang w:val="en-GB"/>
    </w:rPr>
  </w:style>
  <w:style w:type="character" w:customStyle="1" w:styleId="GEF-MainBodyTextChar">
    <w:name w:val="GEF-Main Body Text Char"/>
    <w:link w:val="GEF-MainBodyText"/>
    <w:rsid w:val="00027967"/>
    <w:rPr>
      <w:rFonts w:ascii="Times New Roman" w:eastAsia="Calibri" w:hAnsi="Times New Roman"/>
      <w:sz w:val="22"/>
      <w:szCs w:val="22"/>
      <w:lang w:val="en-GB"/>
    </w:rPr>
  </w:style>
  <w:style w:type="character" w:customStyle="1" w:styleId="Text7Char">
    <w:name w:val="Text 7 Char"/>
    <w:link w:val="Text7"/>
    <w:rsid w:val="009C6F64"/>
    <w:rPr>
      <w:rFonts w:ascii="Times New Roman" w:eastAsia="Calibri" w:hAnsi="Times New Roman"/>
      <w:bCs/>
      <w:sz w:val="22"/>
      <w:szCs w:val="22"/>
    </w:rPr>
  </w:style>
  <w:style w:type="character" w:styleId="Emphasis">
    <w:name w:val="Emphasis"/>
    <w:basedOn w:val="DefaultParagraphFont"/>
    <w:uiPriority w:val="20"/>
    <w:qFormat/>
    <w:rsid w:val="002261C5"/>
    <w:rPr>
      <w:b/>
      <w:bCs/>
      <w:i w:val="0"/>
      <w:iCs w:val="0"/>
    </w:rPr>
  </w:style>
  <w:style w:type="character" w:customStyle="1" w:styleId="st1">
    <w:name w:val="st1"/>
    <w:basedOn w:val="DefaultParagraphFont"/>
    <w:rsid w:val="002261C5"/>
  </w:style>
  <w:style w:type="paragraph" w:customStyle="1" w:styleId="Default">
    <w:name w:val="Default"/>
    <w:rsid w:val="00273FC7"/>
    <w:pPr>
      <w:autoSpaceDE w:val="0"/>
      <w:autoSpaceDN w:val="0"/>
      <w:adjustRightInd w:val="0"/>
    </w:pPr>
    <w:rPr>
      <w:rFonts w:ascii="Times New Roman" w:eastAsia="Times New Roman" w:hAnsi="Times New Roman"/>
      <w:color w:val="000000"/>
      <w:sz w:val="24"/>
      <w:szCs w:val="24"/>
    </w:rPr>
  </w:style>
  <w:style w:type="paragraph" w:styleId="NormalWeb">
    <w:name w:val="Normal (Web)"/>
    <w:basedOn w:val="Normal"/>
    <w:uiPriority w:val="99"/>
    <w:semiHidden/>
    <w:unhideWhenUsed/>
    <w:rsid w:val="000134E9"/>
    <w:pPr>
      <w:spacing w:before="100" w:beforeAutospacing="1" w:after="100" w:afterAutospacing="1"/>
    </w:pPr>
    <w:rPr>
      <w:rFonts w:eastAsiaTheme="minorEastAsia"/>
      <w:sz w:val="24"/>
      <w:szCs w:val="24"/>
    </w:rPr>
  </w:style>
  <w:style w:type="paragraph" w:customStyle="1" w:styleId="ydp5a368e89yiv6414952660ydp9c73de45msonormal">
    <w:name w:val="ydp5a368e89yiv6414952660ydp9c73de45msonormal"/>
    <w:basedOn w:val="Normal"/>
    <w:rsid w:val="003F7A92"/>
    <w:pPr>
      <w:spacing w:before="100" w:beforeAutospacing="1" w:after="100" w:afterAutospacing="1"/>
    </w:pPr>
    <w:rPr>
      <w:rFonts w:ascii="Calibri" w:eastAsiaTheme="minorHAnsi" w:hAnsi="Calibri" w:cs="Calibri"/>
      <w:sz w:val="22"/>
      <w:lang w:val="en-GB" w:eastAsia="en-GB"/>
    </w:rPr>
  </w:style>
  <w:style w:type="paragraph" w:customStyle="1" w:styleId="ydp9c73de45msonormal">
    <w:name w:val="ydp9c73de45msonormal"/>
    <w:basedOn w:val="Normal"/>
    <w:rsid w:val="00450A9E"/>
    <w:pPr>
      <w:spacing w:before="100" w:beforeAutospacing="1" w:after="100" w:afterAutospacing="1"/>
    </w:pPr>
    <w:rPr>
      <w:rFonts w:ascii="Calibri" w:eastAsiaTheme="minorHAnsi" w:hAnsi="Calibri" w:cs="Calibri"/>
      <w:sz w:val="22"/>
      <w:lang w:val="en-GB" w:eastAsia="en-GB"/>
    </w:rPr>
  </w:style>
  <w:style w:type="paragraph" w:customStyle="1" w:styleId="ydp9c73de45yiv2888605922msonormal">
    <w:name w:val="ydp9c73de45yiv2888605922msonormal"/>
    <w:basedOn w:val="Normal"/>
    <w:rsid w:val="00450A9E"/>
    <w:pPr>
      <w:spacing w:before="100" w:beforeAutospacing="1" w:after="100" w:afterAutospacing="1"/>
    </w:pPr>
    <w:rPr>
      <w:rFonts w:ascii="Calibri" w:eastAsiaTheme="minorHAnsi" w:hAnsi="Calibri" w:cs="Calibri"/>
      <w:sz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95210">
      <w:bodyDiv w:val="1"/>
      <w:marLeft w:val="0"/>
      <w:marRight w:val="0"/>
      <w:marTop w:val="0"/>
      <w:marBottom w:val="0"/>
      <w:divBdr>
        <w:top w:val="none" w:sz="0" w:space="0" w:color="auto"/>
        <w:left w:val="none" w:sz="0" w:space="0" w:color="auto"/>
        <w:bottom w:val="none" w:sz="0" w:space="0" w:color="auto"/>
        <w:right w:val="none" w:sz="0" w:space="0" w:color="auto"/>
      </w:divBdr>
    </w:div>
    <w:div w:id="34550484">
      <w:bodyDiv w:val="1"/>
      <w:marLeft w:val="0"/>
      <w:marRight w:val="0"/>
      <w:marTop w:val="0"/>
      <w:marBottom w:val="0"/>
      <w:divBdr>
        <w:top w:val="none" w:sz="0" w:space="0" w:color="auto"/>
        <w:left w:val="none" w:sz="0" w:space="0" w:color="auto"/>
        <w:bottom w:val="none" w:sz="0" w:space="0" w:color="auto"/>
        <w:right w:val="none" w:sz="0" w:space="0" w:color="auto"/>
      </w:divBdr>
    </w:div>
    <w:div w:id="35013870">
      <w:bodyDiv w:val="1"/>
      <w:marLeft w:val="0"/>
      <w:marRight w:val="0"/>
      <w:marTop w:val="0"/>
      <w:marBottom w:val="0"/>
      <w:divBdr>
        <w:top w:val="none" w:sz="0" w:space="0" w:color="auto"/>
        <w:left w:val="none" w:sz="0" w:space="0" w:color="auto"/>
        <w:bottom w:val="none" w:sz="0" w:space="0" w:color="auto"/>
        <w:right w:val="none" w:sz="0" w:space="0" w:color="auto"/>
      </w:divBdr>
    </w:div>
    <w:div w:id="84882880">
      <w:bodyDiv w:val="1"/>
      <w:marLeft w:val="0"/>
      <w:marRight w:val="0"/>
      <w:marTop w:val="0"/>
      <w:marBottom w:val="0"/>
      <w:divBdr>
        <w:top w:val="none" w:sz="0" w:space="0" w:color="auto"/>
        <w:left w:val="none" w:sz="0" w:space="0" w:color="auto"/>
        <w:bottom w:val="none" w:sz="0" w:space="0" w:color="auto"/>
        <w:right w:val="none" w:sz="0" w:space="0" w:color="auto"/>
      </w:divBdr>
    </w:div>
    <w:div w:id="125703584">
      <w:bodyDiv w:val="1"/>
      <w:marLeft w:val="0"/>
      <w:marRight w:val="0"/>
      <w:marTop w:val="0"/>
      <w:marBottom w:val="0"/>
      <w:divBdr>
        <w:top w:val="none" w:sz="0" w:space="0" w:color="auto"/>
        <w:left w:val="none" w:sz="0" w:space="0" w:color="auto"/>
        <w:bottom w:val="none" w:sz="0" w:space="0" w:color="auto"/>
        <w:right w:val="none" w:sz="0" w:space="0" w:color="auto"/>
      </w:divBdr>
    </w:div>
    <w:div w:id="134615394">
      <w:bodyDiv w:val="1"/>
      <w:marLeft w:val="0"/>
      <w:marRight w:val="0"/>
      <w:marTop w:val="0"/>
      <w:marBottom w:val="0"/>
      <w:divBdr>
        <w:top w:val="none" w:sz="0" w:space="0" w:color="auto"/>
        <w:left w:val="none" w:sz="0" w:space="0" w:color="auto"/>
        <w:bottom w:val="none" w:sz="0" w:space="0" w:color="auto"/>
        <w:right w:val="none" w:sz="0" w:space="0" w:color="auto"/>
      </w:divBdr>
    </w:div>
    <w:div w:id="170266061">
      <w:bodyDiv w:val="1"/>
      <w:marLeft w:val="0"/>
      <w:marRight w:val="0"/>
      <w:marTop w:val="0"/>
      <w:marBottom w:val="0"/>
      <w:divBdr>
        <w:top w:val="none" w:sz="0" w:space="0" w:color="auto"/>
        <w:left w:val="none" w:sz="0" w:space="0" w:color="auto"/>
        <w:bottom w:val="none" w:sz="0" w:space="0" w:color="auto"/>
        <w:right w:val="none" w:sz="0" w:space="0" w:color="auto"/>
      </w:divBdr>
    </w:div>
    <w:div w:id="172687851">
      <w:bodyDiv w:val="1"/>
      <w:marLeft w:val="0"/>
      <w:marRight w:val="0"/>
      <w:marTop w:val="0"/>
      <w:marBottom w:val="0"/>
      <w:divBdr>
        <w:top w:val="none" w:sz="0" w:space="0" w:color="auto"/>
        <w:left w:val="none" w:sz="0" w:space="0" w:color="auto"/>
        <w:bottom w:val="none" w:sz="0" w:space="0" w:color="auto"/>
        <w:right w:val="none" w:sz="0" w:space="0" w:color="auto"/>
      </w:divBdr>
    </w:div>
    <w:div w:id="221328455">
      <w:bodyDiv w:val="1"/>
      <w:marLeft w:val="0"/>
      <w:marRight w:val="0"/>
      <w:marTop w:val="0"/>
      <w:marBottom w:val="0"/>
      <w:divBdr>
        <w:top w:val="none" w:sz="0" w:space="0" w:color="auto"/>
        <w:left w:val="none" w:sz="0" w:space="0" w:color="auto"/>
        <w:bottom w:val="none" w:sz="0" w:space="0" w:color="auto"/>
        <w:right w:val="none" w:sz="0" w:space="0" w:color="auto"/>
      </w:divBdr>
    </w:div>
    <w:div w:id="238516409">
      <w:bodyDiv w:val="1"/>
      <w:marLeft w:val="0"/>
      <w:marRight w:val="0"/>
      <w:marTop w:val="0"/>
      <w:marBottom w:val="0"/>
      <w:divBdr>
        <w:top w:val="none" w:sz="0" w:space="0" w:color="auto"/>
        <w:left w:val="none" w:sz="0" w:space="0" w:color="auto"/>
        <w:bottom w:val="none" w:sz="0" w:space="0" w:color="auto"/>
        <w:right w:val="none" w:sz="0" w:space="0" w:color="auto"/>
      </w:divBdr>
    </w:div>
    <w:div w:id="249126546">
      <w:bodyDiv w:val="1"/>
      <w:marLeft w:val="0"/>
      <w:marRight w:val="0"/>
      <w:marTop w:val="0"/>
      <w:marBottom w:val="0"/>
      <w:divBdr>
        <w:top w:val="none" w:sz="0" w:space="0" w:color="auto"/>
        <w:left w:val="none" w:sz="0" w:space="0" w:color="auto"/>
        <w:bottom w:val="none" w:sz="0" w:space="0" w:color="auto"/>
        <w:right w:val="none" w:sz="0" w:space="0" w:color="auto"/>
      </w:divBdr>
    </w:div>
    <w:div w:id="252855874">
      <w:bodyDiv w:val="1"/>
      <w:marLeft w:val="0"/>
      <w:marRight w:val="0"/>
      <w:marTop w:val="0"/>
      <w:marBottom w:val="0"/>
      <w:divBdr>
        <w:top w:val="none" w:sz="0" w:space="0" w:color="auto"/>
        <w:left w:val="none" w:sz="0" w:space="0" w:color="auto"/>
        <w:bottom w:val="none" w:sz="0" w:space="0" w:color="auto"/>
        <w:right w:val="none" w:sz="0" w:space="0" w:color="auto"/>
      </w:divBdr>
    </w:div>
    <w:div w:id="260065782">
      <w:bodyDiv w:val="1"/>
      <w:marLeft w:val="0"/>
      <w:marRight w:val="0"/>
      <w:marTop w:val="0"/>
      <w:marBottom w:val="0"/>
      <w:divBdr>
        <w:top w:val="none" w:sz="0" w:space="0" w:color="auto"/>
        <w:left w:val="none" w:sz="0" w:space="0" w:color="auto"/>
        <w:bottom w:val="none" w:sz="0" w:space="0" w:color="auto"/>
        <w:right w:val="none" w:sz="0" w:space="0" w:color="auto"/>
      </w:divBdr>
    </w:div>
    <w:div w:id="269556223">
      <w:bodyDiv w:val="1"/>
      <w:marLeft w:val="0"/>
      <w:marRight w:val="0"/>
      <w:marTop w:val="0"/>
      <w:marBottom w:val="0"/>
      <w:divBdr>
        <w:top w:val="none" w:sz="0" w:space="0" w:color="auto"/>
        <w:left w:val="none" w:sz="0" w:space="0" w:color="auto"/>
        <w:bottom w:val="none" w:sz="0" w:space="0" w:color="auto"/>
        <w:right w:val="none" w:sz="0" w:space="0" w:color="auto"/>
      </w:divBdr>
    </w:div>
    <w:div w:id="276523220">
      <w:bodyDiv w:val="1"/>
      <w:marLeft w:val="0"/>
      <w:marRight w:val="0"/>
      <w:marTop w:val="0"/>
      <w:marBottom w:val="0"/>
      <w:divBdr>
        <w:top w:val="none" w:sz="0" w:space="0" w:color="auto"/>
        <w:left w:val="none" w:sz="0" w:space="0" w:color="auto"/>
        <w:bottom w:val="none" w:sz="0" w:space="0" w:color="auto"/>
        <w:right w:val="none" w:sz="0" w:space="0" w:color="auto"/>
      </w:divBdr>
    </w:div>
    <w:div w:id="277495061">
      <w:bodyDiv w:val="1"/>
      <w:marLeft w:val="0"/>
      <w:marRight w:val="0"/>
      <w:marTop w:val="0"/>
      <w:marBottom w:val="0"/>
      <w:divBdr>
        <w:top w:val="none" w:sz="0" w:space="0" w:color="auto"/>
        <w:left w:val="none" w:sz="0" w:space="0" w:color="auto"/>
        <w:bottom w:val="none" w:sz="0" w:space="0" w:color="auto"/>
        <w:right w:val="none" w:sz="0" w:space="0" w:color="auto"/>
      </w:divBdr>
    </w:div>
    <w:div w:id="306740376">
      <w:bodyDiv w:val="1"/>
      <w:marLeft w:val="0"/>
      <w:marRight w:val="0"/>
      <w:marTop w:val="0"/>
      <w:marBottom w:val="0"/>
      <w:divBdr>
        <w:top w:val="none" w:sz="0" w:space="0" w:color="auto"/>
        <w:left w:val="none" w:sz="0" w:space="0" w:color="auto"/>
        <w:bottom w:val="none" w:sz="0" w:space="0" w:color="auto"/>
        <w:right w:val="none" w:sz="0" w:space="0" w:color="auto"/>
      </w:divBdr>
    </w:div>
    <w:div w:id="320735230">
      <w:bodyDiv w:val="1"/>
      <w:marLeft w:val="0"/>
      <w:marRight w:val="0"/>
      <w:marTop w:val="0"/>
      <w:marBottom w:val="0"/>
      <w:divBdr>
        <w:top w:val="none" w:sz="0" w:space="0" w:color="auto"/>
        <w:left w:val="none" w:sz="0" w:space="0" w:color="auto"/>
        <w:bottom w:val="none" w:sz="0" w:space="0" w:color="auto"/>
        <w:right w:val="none" w:sz="0" w:space="0" w:color="auto"/>
      </w:divBdr>
    </w:div>
    <w:div w:id="383868264">
      <w:bodyDiv w:val="1"/>
      <w:marLeft w:val="0"/>
      <w:marRight w:val="0"/>
      <w:marTop w:val="0"/>
      <w:marBottom w:val="0"/>
      <w:divBdr>
        <w:top w:val="none" w:sz="0" w:space="0" w:color="auto"/>
        <w:left w:val="none" w:sz="0" w:space="0" w:color="auto"/>
        <w:bottom w:val="none" w:sz="0" w:space="0" w:color="auto"/>
        <w:right w:val="none" w:sz="0" w:space="0" w:color="auto"/>
      </w:divBdr>
    </w:div>
    <w:div w:id="386681200">
      <w:bodyDiv w:val="1"/>
      <w:marLeft w:val="0"/>
      <w:marRight w:val="0"/>
      <w:marTop w:val="0"/>
      <w:marBottom w:val="0"/>
      <w:divBdr>
        <w:top w:val="none" w:sz="0" w:space="0" w:color="auto"/>
        <w:left w:val="none" w:sz="0" w:space="0" w:color="auto"/>
        <w:bottom w:val="none" w:sz="0" w:space="0" w:color="auto"/>
        <w:right w:val="none" w:sz="0" w:space="0" w:color="auto"/>
      </w:divBdr>
    </w:div>
    <w:div w:id="464852192">
      <w:bodyDiv w:val="1"/>
      <w:marLeft w:val="0"/>
      <w:marRight w:val="0"/>
      <w:marTop w:val="0"/>
      <w:marBottom w:val="0"/>
      <w:divBdr>
        <w:top w:val="none" w:sz="0" w:space="0" w:color="auto"/>
        <w:left w:val="none" w:sz="0" w:space="0" w:color="auto"/>
        <w:bottom w:val="none" w:sz="0" w:space="0" w:color="auto"/>
        <w:right w:val="none" w:sz="0" w:space="0" w:color="auto"/>
      </w:divBdr>
    </w:div>
    <w:div w:id="472521538">
      <w:bodyDiv w:val="1"/>
      <w:marLeft w:val="0"/>
      <w:marRight w:val="0"/>
      <w:marTop w:val="0"/>
      <w:marBottom w:val="0"/>
      <w:divBdr>
        <w:top w:val="none" w:sz="0" w:space="0" w:color="auto"/>
        <w:left w:val="none" w:sz="0" w:space="0" w:color="auto"/>
        <w:bottom w:val="none" w:sz="0" w:space="0" w:color="auto"/>
        <w:right w:val="none" w:sz="0" w:space="0" w:color="auto"/>
      </w:divBdr>
    </w:div>
    <w:div w:id="483275764">
      <w:bodyDiv w:val="1"/>
      <w:marLeft w:val="0"/>
      <w:marRight w:val="0"/>
      <w:marTop w:val="0"/>
      <w:marBottom w:val="0"/>
      <w:divBdr>
        <w:top w:val="none" w:sz="0" w:space="0" w:color="auto"/>
        <w:left w:val="none" w:sz="0" w:space="0" w:color="auto"/>
        <w:bottom w:val="none" w:sz="0" w:space="0" w:color="auto"/>
        <w:right w:val="none" w:sz="0" w:space="0" w:color="auto"/>
      </w:divBdr>
    </w:div>
    <w:div w:id="491221428">
      <w:bodyDiv w:val="1"/>
      <w:marLeft w:val="0"/>
      <w:marRight w:val="0"/>
      <w:marTop w:val="0"/>
      <w:marBottom w:val="0"/>
      <w:divBdr>
        <w:top w:val="none" w:sz="0" w:space="0" w:color="auto"/>
        <w:left w:val="none" w:sz="0" w:space="0" w:color="auto"/>
        <w:bottom w:val="none" w:sz="0" w:space="0" w:color="auto"/>
        <w:right w:val="none" w:sz="0" w:space="0" w:color="auto"/>
      </w:divBdr>
    </w:div>
    <w:div w:id="506218469">
      <w:bodyDiv w:val="1"/>
      <w:marLeft w:val="0"/>
      <w:marRight w:val="0"/>
      <w:marTop w:val="0"/>
      <w:marBottom w:val="0"/>
      <w:divBdr>
        <w:top w:val="none" w:sz="0" w:space="0" w:color="auto"/>
        <w:left w:val="none" w:sz="0" w:space="0" w:color="auto"/>
        <w:bottom w:val="none" w:sz="0" w:space="0" w:color="auto"/>
        <w:right w:val="none" w:sz="0" w:space="0" w:color="auto"/>
      </w:divBdr>
    </w:div>
    <w:div w:id="527380295">
      <w:bodyDiv w:val="1"/>
      <w:marLeft w:val="0"/>
      <w:marRight w:val="0"/>
      <w:marTop w:val="0"/>
      <w:marBottom w:val="0"/>
      <w:divBdr>
        <w:top w:val="none" w:sz="0" w:space="0" w:color="auto"/>
        <w:left w:val="none" w:sz="0" w:space="0" w:color="auto"/>
        <w:bottom w:val="none" w:sz="0" w:space="0" w:color="auto"/>
        <w:right w:val="none" w:sz="0" w:space="0" w:color="auto"/>
      </w:divBdr>
    </w:div>
    <w:div w:id="547186033">
      <w:bodyDiv w:val="1"/>
      <w:marLeft w:val="0"/>
      <w:marRight w:val="0"/>
      <w:marTop w:val="0"/>
      <w:marBottom w:val="0"/>
      <w:divBdr>
        <w:top w:val="none" w:sz="0" w:space="0" w:color="auto"/>
        <w:left w:val="none" w:sz="0" w:space="0" w:color="auto"/>
        <w:bottom w:val="none" w:sz="0" w:space="0" w:color="auto"/>
        <w:right w:val="none" w:sz="0" w:space="0" w:color="auto"/>
      </w:divBdr>
    </w:div>
    <w:div w:id="602999166">
      <w:bodyDiv w:val="1"/>
      <w:marLeft w:val="0"/>
      <w:marRight w:val="0"/>
      <w:marTop w:val="0"/>
      <w:marBottom w:val="0"/>
      <w:divBdr>
        <w:top w:val="none" w:sz="0" w:space="0" w:color="auto"/>
        <w:left w:val="none" w:sz="0" w:space="0" w:color="auto"/>
        <w:bottom w:val="none" w:sz="0" w:space="0" w:color="auto"/>
        <w:right w:val="none" w:sz="0" w:space="0" w:color="auto"/>
      </w:divBdr>
    </w:div>
    <w:div w:id="616909505">
      <w:bodyDiv w:val="1"/>
      <w:marLeft w:val="0"/>
      <w:marRight w:val="0"/>
      <w:marTop w:val="0"/>
      <w:marBottom w:val="0"/>
      <w:divBdr>
        <w:top w:val="none" w:sz="0" w:space="0" w:color="auto"/>
        <w:left w:val="none" w:sz="0" w:space="0" w:color="auto"/>
        <w:bottom w:val="none" w:sz="0" w:space="0" w:color="auto"/>
        <w:right w:val="none" w:sz="0" w:space="0" w:color="auto"/>
      </w:divBdr>
    </w:div>
    <w:div w:id="626199466">
      <w:bodyDiv w:val="1"/>
      <w:marLeft w:val="0"/>
      <w:marRight w:val="0"/>
      <w:marTop w:val="0"/>
      <w:marBottom w:val="0"/>
      <w:divBdr>
        <w:top w:val="none" w:sz="0" w:space="0" w:color="auto"/>
        <w:left w:val="none" w:sz="0" w:space="0" w:color="auto"/>
        <w:bottom w:val="none" w:sz="0" w:space="0" w:color="auto"/>
        <w:right w:val="none" w:sz="0" w:space="0" w:color="auto"/>
      </w:divBdr>
    </w:div>
    <w:div w:id="633365725">
      <w:bodyDiv w:val="1"/>
      <w:marLeft w:val="0"/>
      <w:marRight w:val="0"/>
      <w:marTop w:val="0"/>
      <w:marBottom w:val="0"/>
      <w:divBdr>
        <w:top w:val="none" w:sz="0" w:space="0" w:color="auto"/>
        <w:left w:val="none" w:sz="0" w:space="0" w:color="auto"/>
        <w:bottom w:val="none" w:sz="0" w:space="0" w:color="auto"/>
        <w:right w:val="none" w:sz="0" w:space="0" w:color="auto"/>
      </w:divBdr>
    </w:div>
    <w:div w:id="636565826">
      <w:bodyDiv w:val="1"/>
      <w:marLeft w:val="0"/>
      <w:marRight w:val="0"/>
      <w:marTop w:val="0"/>
      <w:marBottom w:val="0"/>
      <w:divBdr>
        <w:top w:val="none" w:sz="0" w:space="0" w:color="auto"/>
        <w:left w:val="none" w:sz="0" w:space="0" w:color="auto"/>
        <w:bottom w:val="none" w:sz="0" w:space="0" w:color="auto"/>
        <w:right w:val="none" w:sz="0" w:space="0" w:color="auto"/>
      </w:divBdr>
    </w:div>
    <w:div w:id="676544767">
      <w:bodyDiv w:val="1"/>
      <w:marLeft w:val="0"/>
      <w:marRight w:val="0"/>
      <w:marTop w:val="0"/>
      <w:marBottom w:val="0"/>
      <w:divBdr>
        <w:top w:val="none" w:sz="0" w:space="0" w:color="auto"/>
        <w:left w:val="none" w:sz="0" w:space="0" w:color="auto"/>
        <w:bottom w:val="none" w:sz="0" w:space="0" w:color="auto"/>
        <w:right w:val="none" w:sz="0" w:space="0" w:color="auto"/>
      </w:divBdr>
    </w:div>
    <w:div w:id="691102883">
      <w:bodyDiv w:val="1"/>
      <w:marLeft w:val="0"/>
      <w:marRight w:val="0"/>
      <w:marTop w:val="0"/>
      <w:marBottom w:val="0"/>
      <w:divBdr>
        <w:top w:val="none" w:sz="0" w:space="0" w:color="auto"/>
        <w:left w:val="none" w:sz="0" w:space="0" w:color="auto"/>
        <w:bottom w:val="none" w:sz="0" w:space="0" w:color="auto"/>
        <w:right w:val="none" w:sz="0" w:space="0" w:color="auto"/>
      </w:divBdr>
    </w:div>
    <w:div w:id="691877295">
      <w:bodyDiv w:val="1"/>
      <w:marLeft w:val="0"/>
      <w:marRight w:val="0"/>
      <w:marTop w:val="0"/>
      <w:marBottom w:val="0"/>
      <w:divBdr>
        <w:top w:val="none" w:sz="0" w:space="0" w:color="auto"/>
        <w:left w:val="none" w:sz="0" w:space="0" w:color="auto"/>
        <w:bottom w:val="none" w:sz="0" w:space="0" w:color="auto"/>
        <w:right w:val="none" w:sz="0" w:space="0" w:color="auto"/>
      </w:divBdr>
    </w:div>
    <w:div w:id="723021226">
      <w:bodyDiv w:val="1"/>
      <w:marLeft w:val="0"/>
      <w:marRight w:val="0"/>
      <w:marTop w:val="0"/>
      <w:marBottom w:val="0"/>
      <w:divBdr>
        <w:top w:val="none" w:sz="0" w:space="0" w:color="auto"/>
        <w:left w:val="none" w:sz="0" w:space="0" w:color="auto"/>
        <w:bottom w:val="none" w:sz="0" w:space="0" w:color="auto"/>
        <w:right w:val="none" w:sz="0" w:space="0" w:color="auto"/>
      </w:divBdr>
    </w:div>
    <w:div w:id="741487766">
      <w:bodyDiv w:val="1"/>
      <w:marLeft w:val="0"/>
      <w:marRight w:val="0"/>
      <w:marTop w:val="0"/>
      <w:marBottom w:val="0"/>
      <w:divBdr>
        <w:top w:val="none" w:sz="0" w:space="0" w:color="auto"/>
        <w:left w:val="none" w:sz="0" w:space="0" w:color="auto"/>
        <w:bottom w:val="none" w:sz="0" w:space="0" w:color="auto"/>
        <w:right w:val="none" w:sz="0" w:space="0" w:color="auto"/>
      </w:divBdr>
    </w:div>
    <w:div w:id="761411321">
      <w:bodyDiv w:val="1"/>
      <w:marLeft w:val="0"/>
      <w:marRight w:val="0"/>
      <w:marTop w:val="0"/>
      <w:marBottom w:val="0"/>
      <w:divBdr>
        <w:top w:val="none" w:sz="0" w:space="0" w:color="auto"/>
        <w:left w:val="none" w:sz="0" w:space="0" w:color="auto"/>
        <w:bottom w:val="none" w:sz="0" w:space="0" w:color="auto"/>
        <w:right w:val="none" w:sz="0" w:space="0" w:color="auto"/>
      </w:divBdr>
    </w:div>
    <w:div w:id="763457658">
      <w:bodyDiv w:val="1"/>
      <w:marLeft w:val="0"/>
      <w:marRight w:val="0"/>
      <w:marTop w:val="0"/>
      <w:marBottom w:val="0"/>
      <w:divBdr>
        <w:top w:val="none" w:sz="0" w:space="0" w:color="auto"/>
        <w:left w:val="none" w:sz="0" w:space="0" w:color="auto"/>
        <w:bottom w:val="none" w:sz="0" w:space="0" w:color="auto"/>
        <w:right w:val="none" w:sz="0" w:space="0" w:color="auto"/>
      </w:divBdr>
    </w:div>
    <w:div w:id="766999768">
      <w:bodyDiv w:val="1"/>
      <w:marLeft w:val="0"/>
      <w:marRight w:val="0"/>
      <w:marTop w:val="0"/>
      <w:marBottom w:val="0"/>
      <w:divBdr>
        <w:top w:val="none" w:sz="0" w:space="0" w:color="auto"/>
        <w:left w:val="none" w:sz="0" w:space="0" w:color="auto"/>
        <w:bottom w:val="none" w:sz="0" w:space="0" w:color="auto"/>
        <w:right w:val="none" w:sz="0" w:space="0" w:color="auto"/>
      </w:divBdr>
    </w:div>
    <w:div w:id="785537086">
      <w:bodyDiv w:val="1"/>
      <w:marLeft w:val="0"/>
      <w:marRight w:val="0"/>
      <w:marTop w:val="0"/>
      <w:marBottom w:val="0"/>
      <w:divBdr>
        <w:top w:val="none" w:sz="0" w:space="0" w:color="auto"/>
        <w:left w:val="none" w:sz="0" w:space="0" w:color="auto"/>
        <w:bottom w:val="none" w:sz="0" w:space="0" w:color="auto"/>
        <w:right w:val="none" w:sz="0" w:space="0" w:color="auto"/>
      </w:divBdr>
    </w:div>
    <w:div w:id="789782818">
      <w:bodyDiv w:val="1"/>
      <w:marLeft w:val="0"/>
      <w:marRight w:val="0"/>
      <w:marTop w:val="0"/>
      <w:marBottom w:val="0"/>
      <w:divBdr>
        <w:top w:val="none" w:sz="0" w:space="0" w:color="auto"/>
        <w:left w:val="none" w:sz="0" w:space="0" w:color="auto"/>
        <w:bottom w:val="none" w:sz="0" w:space="0" w:color="auto"/>
        <w:right w:val="none" w:sz="0" w:space="0" w:color="auto"/>
      </w:divBdr>
    </w:div>
    <w:div w:id="790325220">
      <w:bodyDiv w:val="1"/>
      <w:marLeft w:val="0"/>
      <w:marRight w:val="0"/>
      <w:marTop w:val="0"/>
      <w:marBottom w:val="0"/>
      <w:divBdr>
        <w:top w:val="none" w:sz="0" w:space="0" w:color="auto"/>
        <w:left w:val="none" w:sz="0" w:space="0" w:color="auto"/>
        <w:bottom w:val="none" w:sz="0" w:space="0" w:color="auto"/>
        <w:right w:val="none" w:sz="0" w:space="0" w:color="auto"/>
      </w:divBdr>
    </w:div>
    <w:div w:id="816261869">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35878238">
      <w:bodyDiv w:val="1"/>
      <w:marLeft w:val="0"/>
      <w:marRight w:val="0"/>
      <w:marTop w:val="0"/>
      <w:marBottom w:val="0"/>
      <w:divBdr>
        <w:top w:val="none" w:sz="0" w:space="0" w:color="auto"/>
        <w:left w:val="none" w:sz="0" w:space="0" w:color="auto"/>
        <w:bottom w:val="none" w:sz="0" w:space="0" w:color="auto"/>
        <w:right w:val="none" w:sz="0" w:space="0" w:color="auto"/>
      </w:divBdr>
    </w:div>
    <w:div w:id="843664878">
      <w:bodyDiv w:val="1"/>
      <w:marLeft w:val="0"/>
      <w:marRight w:val="0"/>
      <w:marTop w:val="0"/>
      <w:marBottom w:val="0"/>
      <w:divBdr>
        <w:top w:val="none" w:sz="0" w:space="0" w:color="auto"/>
        <w:left w:val="none" w:sz="0" w:space="0" w:color="auto"/>
        <w:bottom w:val="none" w:sz="0" w:space="0" w:color="auto"/>
        <w:right w:val="none" w:sz="0" w:space="0" w:color="auto"/>
      </w:divBdr>
    </w:div>
    <w:div w:id="859439360">
      <w:bodyDiv w:val="1"/>
      <w:marLeft w:val="0"/>
      <w:marRight w:val="0"/>
      <w:marTop w:val="0"/>
      <w:marBottom w:val="0"/>
      <w:divBdr>
        <w:top w:val="none" w:sz="0" w:space="0" w:color="auto"/>
        <w:left w:val="none" w:sz="0" w:space="0" w:color="auto"/>
        <w:bottom w:val="none" w:sz="0" w:space="0" w:color="auto"/>
        <w:right w:val="none" w:sz="0" w:space="0" w:color="auto"/>
      </w:divBdr>
    </w:div>
    <w:div w:id="869029491">
      <w:bodyDiv w:val="1"/>
      <w:marLeft w:val="0"/>
      <w:marRight w:val="0"/>
      <w:marTop w:val="0"/>
      <w:marBottom w:val="0"/>
      <w:divBdr>
        <w:top w:val="none" w:sz="0" w:space="0" w:color="auto"/>
        <w:left w:val="none" w:sz="0" w:space="0" w:color="auto"/>
        <w:bottom w:val="none" w:sz="0" w:space="0" w:color="auto"/>
        <w:right w:val="none" w:sz="0" w:space="0" w:color="auto"/>
      </w:divBdr>
    </w:div>
    <w:div w:id="879322477">
      <w:bodyDiv w:val="1"/>
      <w:marLeft w:val="0"/>
      <w:marRight w:val="0"/>
      <w:marTop w:val="0"/>
      <w:marBottom w:val="0"/>
      <w:divBdr>
        <w:top w:val="none" w:sz="0" w:space="0" w:color="auto"/>
        <w:left w:val="none" w:sz="0" w:space="0" w:color="auto"/>
        <w:bottom w:val="none" w:sz="0" w:space="0" w:color="auto"/>
        <w:right w:val="none" w:sz="0" w:space="0" w:color="auto"/>
      </w:divBdr>
    </w:div>
    <w:div w:id="917716053">
      <w:bodyDiv w:val="1"/>
      <w:marLeft w:val="0"/>
      <w:marRight w:val="0"/>
      <w:marTop w:val="0"/>
      <w:marBottom w:val="0"/>
      <w:divBdr>
        <w:top w:val="none" w:sz="0" w:space="0" w:color="auto"/>
        <w:left w:val="none" w:sz="0" w:space="0" w:color="auto"/>
        <w:bottom w:val="none" w:sz="0" w:space="0" w:color="auto"/>
        <w:right w:val="none" w:sz="0" w:space="0" w:color="auto"/>
      </w:divBdr>
    </w:div>
    <w:div w:id="931233567">
      <w:bodyDiv w:val="1"/>
      <w:marLeft w:val="0"/>
      <w:marRight w:val="0"/>
      <w:marTop w:val="0"/>
      <w:marBottom w:val="0"/>
      <w:divBdr>
        <w:top w:val="none" w:sz="0" w:space="0" w:color="auto"/>
        <w:left w:val="none" w:sz="0" w:space="0" w:color="auto"/>
        <w:bottom w:val="none" w:sz="0" w:space="0" w:color="auto"/>
        <w:right w:val="none" w:sz="0" w:space="0" w:color="auto"/>
      </w:divBdr>
    </w:div>
    <w:div w:id="985088123">
      <w:bodyDiv w:val="1"/>
      <w:marLeft w:val="0"/>
      <w:marRight w:val="0"/>
      <w:marTop w:val="0"/>
      <w:marBottom w:val="0"/>
      <w:divBdr>
        <w:top w:val="none" w:sz="0" w:space="0" w:color="auto"/>
        <w:left w:val="none" w:sz="0" w:space="0" w:color="auto"/>
        <w:bottom w:val="none" w:sz="0" w:space="0" w:color="auto"/>
        <w:right w:val="none" w:sz="0" w:space="0" w:color="auto"/>
      </w:divBdr>
    </w:div>
    <w:div w:id="1012224938">
      <w:bodyDiv w:val="1"/>
      <w:marLeft w:val="0"/>
      <w:marRight w:val="0"/>
      <w:marTop w:val="0"/>
      <w:marBottom w:val="0"/>
      <w:divBdr>
        <w:top w:val="none" w:sz="0" w:space="0" w:color="auto"/>
        <w:left w:val="none" w:sz="0" w:space="0" w:color="auto"/>
        <w:bottom w:val="none" w:sz="0" w:space="0" w:color="auto"/>
        <w:right w:val="none" w:sz="0" w:space="0" w:color="auto"/>
      </w:divBdr>
    </w:div>
    <w:div w:id="1012999226">
      <w:bodyDiv w:val="1"/>
      <w:marLeft w:val="0"/>
      <w:marRight w:val="0"/>
      <w:marTop w:val="0"/>
      <w:marBottom w:val="0"/>
      <w:divBdr>
        <w:top w:val="none" w:sz="0" w:space="0" w:color="auto"/>
        <w:left w:val="none" w:sz="0" w:space="0" w:color="auto"/>
        <w:bottom w:val="none" w:sz="0" w:space="0" w:color="auto"/>
        <w:right w:val="none" w:sz="0" w:space="0" w:color="auto"/>
      </w:divBdr>
    </w:div>
    <w:div w:id="1041132416">
      <w:bodyDiv w:val="1"/>
      <w:marLeft w:val="0"/>
      <w:marRight w:val="0"/>
      <w:marTop w:val="0"/>
      <w:marBottom w:val="0"/>
      <w:divBdr>
        <w:top w:val="none" w:sz="0" w:space="0" w:color="auto"/>
        <w:left w:val="none" w:sz="0" w:space="0" w:color="auto"/>
        <w:bottom w:val="none" w:sz="0" w:space="0" w:color="auto"/>
        <w:right w:val="none" w:sz="0" w:space="0" w:color="auto"/>
      </w:divBdr>
    </w:div>
    <w:div w:id="1099715181">
      <w:bodyDiv w:val="1"/>
      <w:marLeft w:val="0"/>
      <w:marRight w:val="0"/>
      <w:marTop w:val="0"/>
      <w:marBottom w:val="0"/>
      <w:divBdr>
        <w:top w:val="none" w:sz="0" w:space="0" w:color="auto"/>
        <w:left w:val="none" w:sz="0" w:space="0" w:color="auto"/>
        <w:bottom w:val="none" w:sz="0" w:space="0" w:color="auto"/>
        <w:right w:val="none" w:sz="0" w:space="0" w:color="auto"/>
      </w:divBdr>
    </w:div>
    <w:div w:id="1110204754">
      <w:bodyDiv w:val="1"/>
      <w:marLeft w:val="0"/>
      <w:marRight w:val="0"/>
      <w:marTop w:val="0"/>
      <w:marBottom w:val="0"/>
      <w:divBdr>
        <w:top w:val="none" w:sz="0" w:space="0" w:color="auto"/>
        <w:left w:val="none" w:sz="0" w:space="0" w:color="auto"/>
        <w:bottom w:val="none" w:sz="0" w:space="0" w:color="auto"/>
        <w:right w:val="none" w:sz="0" w:space="0" w:color="auto"/>
      </w:divBdr>
    </w:div>
    <w:div w:id="1117486982">
      <w:bodyDiv w:val="1"/>
      <w:marLeft w:val="0"/>
      <w:marRight w:val="0"/>
      <w:marTop w:val="0"/>
      <w:marBottom w:val="0"/>
      <w:divBdr>
        <w:top w:val="none" w:sz="0" w:space="0" w:color="auto"/>
        <w:left w:val="none" w:sz="0" w:space="0" w:color="auto"/>
        <w:bottom w:val="none" w:sz="0" w:space="0" w:color="auto"/>
        <w:right w:val="none" w:sz="0" w:space="0" w:color="auto"/>
      </w:divBdr>
    </w:div>
    <w:div w:id="1148518931">
      <w:bodyDiv w:val="1"/>
      <w:marLeft w:val="0"/>
      <w:marRight w:val="0"/>
      <w:marTop w:val="0"/>
      <w:marBottom w:val="0"/>
      <w:divBdr>
        <w:top w:val="none" w:sz="0" w:space="0" w:color="auto"/>
        <w:left w:val="none" w:sz="0" w:space="0" w:color="auto"/>
        <w:bottom w:val="none" w:sz="0" w:space="0" w:color="auto"/>
        <w:right w:val="none" w:sz="0" w:space="0" w:color="auto"/>
      </w:divBdr>
    </w:div>
    <w:div w:id="1170213913">
      <w:bodyDiv w:val="1"/>
      <w:marLeft w:val="0"/>
      <w:marRight w:val="0"/>
      <w:marTop w:val="0"/>
      <w:marBottom w:val="0"/>
      <w:divBdr>
        <w:top w:val="none" w:sz="0" w:space="0" w:color="auto"/>
        <w:left w:val="none" w:sz="0" w:space="0" w:color="auto"/>
        <w:bottom w:val="none" w:sz="0" w:space="0" w:color="auto"/>
        <w:right w:val="none" w:sz="0" w:space="0" w:color="auto"/>
      </w:divBdr>
    </w:div>
    <w:div w:id="1170604303">
      <w:bodyDiv w:val="1"/>
      <w:marLeft w:val="0"/>
      <w:marRight w:val="0"/>
      <w:marTop w:val="0"/>
      <w:marBottom w:val="0"/>
      <w:divBdr>
        <w:top w:val="none" w:sz="0" w:space="0" w:color="auto"/>
        <w:left w:val="none" w:sz="0" w:space="0" w:color="auto"/>
        <w:bottom w:val="none" w:sz="0" w:space="0" w:color="auto"/>
        <w:right w:val="none" w:sz="0" w:space="0" w:color="auto"/>
      </w:divBdr>
    </w:div>
    <w:div w:id="1190800678">
      <w:bodyDiv w:val="1"/>
      <w:marLeft w:val="0"/>
      <w:marRight w:val="0"/>
      <w:marTop w:val="0"/>
      <w:marBottom w:val="0"/>
      <w:divBdr>
        <w:top w:val="none" w:sz="0" w:space="0" w:color="auto"/>
        <w:left w:val="none" w:sz="0" w:space="0" w:color="auto"/>
        <w:bottom w:val="none" w:sz="0" w:space="0" w:color="auto"/>
        <w:right w:val="none" w:sz="0" w:space="0" w:color="auto"/>
      </w:divBdr>
    </w:div>
    <w:div w:id="1192065533">
      <w:bodyDiv w:val="1"/>
      <w:marLeft w:val="0"/>
      <w:marRight w:val="0"/>
      <w:marTop w:val="0"/>
      <w:marBottom w:val="0"/>
      <w:divBdr>
        <w:top w:val="none" w:sz="0" w:space="0" w:color="auto"/>
        <w:left w:val="none" w:sz="0" w:space="0" w:color="auto"/>
        <w:bottom w:val="none" w:sz="0" w:space="0" w:color="auto"/>
        <w:right w:val="none" w:sz="0" w:space="0" w:color="auto"/>
      </w:divBdr>
    </w:div>
    <w:div w:id="1195118736">
      <w:bodyDiv w:val="1"/>
      <w:marLeft w:val="0"/>
      <w:marRight w:val="0"/>
      <w:marTop w:val="0"/>
      <w:marBottom w:val="0"/>
      <w:divBdr>
        <w:top w:val="none" w:sz="0" w:space="0" w:color="auto"/>
        <w:left w:val="none" w:sz="0" w:space="0" w:color="auto"/>
        <w:bottom w:val="none" w:sz="0" w:space="0" w:color="auto"/>
        <w:right w:val="none" w:sz="0" w:space="0" w:color="auto"/>
      </w:divBdr>
    </w:div>
    <w:div w:id="1198591401">
      <w:bodyDiv w:val="1"/>
      <w:marLeft w:val="0"/>
      <w:marRight w:val="0"/>
      <w:marTop w:val="0"/>
      <w:marBottom w:val="0"/>
      <w:divBdr>
        <w:top w:val="none" w:sz="0" w:space="0" w:color="auto"/>
        <w:left w:val="none" w:sz="0" w:space="0" w:color="auto"/>
        <w:bottom w:val="none" w:sz="0" w:space="0" w:color="auto"/>
        <w:right w:val="none" w:sz="0" w:space="0" w:color="auto"/>
      </w:divBdr>
    </w:div>
    <w:div w:id="1258052331">
      <w:bodyDiv w:val="1"/>
      <w:marLeft w:val="0"/>
      <w:marRight w:val="0"/>
      <w:marTop w:val="0"/>
      <w:marBottom w:val="0"/>
      <w:divBdr>
        <w:top w:val="none" w:sz="0" w:space="0" w:color="auto"/>
        <w:left w:val="none" w:sz="0" w:space="0" w:color="auto"/>
        <w:bottom w:val="none" w:sz="0" w:space="0" w:color="auto"/>
        <w:right w:val="none" w:sz="0" w:space="0" w:color="auto"/>
      </w:divBdr>
    </w:div>
    <w:div w:id="1278944955">
      <w:bodyDiv w:val="1"/>
      <w:marLeft w:val="0"/>
      <w:marRight w:val="0"/>
      <w:marTop w:val="0"/>
      <w:marBottom w:val="0"/>
      <w:divBdr>
        <w:top w:val="none" w:sz="0" w:space="0" w:color="auto"/>
        <w:left w:val="none" w:sz="0" w:space="0" w:color="auto"/>
        <w:bottom w:val="none" w:sz="0" w:space="0" w:color="auto"/>
        <w:right w:val="none" w:sz="0" w:space="0" w:color="auto"/>
      </w:divBdr>
    </w:div>
    <w:div w:id="1280574225">
      <w:bodyDiv w:val="1"/>
      <w:marLeft w:val="0"/>
      <w:marRight w:val="0"/>
      <w:marTop w:val="0"/>
      <w:marBottom w:val="0"/>
      <w:divBdr>
        <w:top w:val="none" w:sz="0" w:space="0" w:color="auto"/>
        <w:left w:val="none" w:sz="0" w:space="0" w:color="auto"/>
        <w:bottom w:val="none" w:sz="0" w:space="0" w:color="auto"/>
        <w:right w:val="none" w:sz="0" w:space="0" w:color="auto"/>
      </w:divBdr>
    </w:div>
    <w:div w:id="1281306173">
      <w:bodyDiv w:val="1"/>
      <w:marLeft w:val="0"/>
      <w:marRight w:val="0"/>
      <w:marTop w:val="0"/>
      <w:marBottom w:val="0"/>
      <w:divBdr>
        <w:top w:val="none" w:sz="0" w:space="0" w:color="auto"/>
        <w:left w:val="none" w:sz="0" w:space="0" w:color="auto"/>
        <w:bottom w:val="none" w:sz="0" w:space="0" w:color="auto"/>
        <w:right w:val="none" w:sz="0" w:space="0" w:color="auto"/>
      </w:divBdr>
    </w:div>
    <w:div w:id="1295406644">
      <w:bodyDiv w:val="1"/>
      <w:marLeft w:val="0"/>
      <w:marRight w:val="0"/>
      <w:marTop w:val="0"/>
      <w:marBottom w:val="0"/>
      <w:divBdr>
        <w:top w:val="none" w:sz="0" w:space="0" w:color="auto"/>
        <w:left w:val="none" w:sz="0" w:space="0" w:color="auto"/>
        <w:bottom w:val="none" w:sz="0" w:space="0" w:color="auto"/>
        <w:right w:val="none" w:sz="0" w:space="0" w:color="auto"/>
      </w:divBdr>
    </w:div>
    <w:div w:id="1304964965">
      <w:bodyDiv w:val="1"/>
      <w:marLeft w:val="0"/>
      <w:marRight w:val="0"/>
      <w:marTop w:val="0"/>
      <w:marBottom w:val="0"/>
      <w:divBdr>
        <w:top w:val="none" w:sz="0" w:space="0" w:color="auto"/>
        <w:left w:val="none" w:sz="0" w:space="0" w:color="auto"/>
        <w:bottom w:val="none" w:sz="0" w:space="0" w:color="auto"/>
        <w:right w:val="none" w:sz="0" w:space="0" w:color="auto"/>
      </w:divBdr>
    </w:div>
    <w:div w:id="1333339693">
      <w:bodyDiv w:val="1"/>
      <w:marLeft w:val="0"/>
      <w:marRight w:val="0"/>
      <w:marTop w:val="0"/>
      <w:marBottom w:val="0"/>
      <w:divBdr>
        <w:top w:val="none" w:sz="0" w:space="0" w:color="auto"/>
        <w:left w:val="none" w:sz="0" w:space="0" w:color="auto"/>
        <w:bottom w:val="none" w:sz="0" w:space="0" w:color="auto"/>
        <w:right w:val="none" w:sz="0" w:space="0" w:color="auto"/>
      </w:divBdr>
    </w:div>
    <w:div w:id="1349866907">
      <w:bodyDiv w:val="1"/>
      <w:marLeft w:val="0"/>
      <w:marRight w:val="0"/>
      <w:marTop w:val="0"/>
      <w:marBottom w:val="0"/>
      <w:divBdr>
        <w:top w:val="none" w:sz="0" w:space="0" w:color="auto"/>
        <w:left w:val="none" w:sz="0" w:space="0" w:color="auto"/>
        <w:bottom w:val="none" w:sz="0" w:space="0" w:color="auto"/>
        <w:right w:val="none" w:sz="0" w:space="0" w:color="auto"/>
      </w:divBdr>
    </w:div>
    <w:div w:id="1354920968">
      <w:bodyDiv w:val="1"/>
      <w:marLeft w:val="0"/>
      <w:marRight w:val="0"/>
      <w:marTop w:val="0"/>
      <w:marBottom w:val="0"/>
      <w:divBdr>
        <w:top w:val="none" w:sz="0" w:space="0" w:color="auto"/>
        <w:left w:val="none" w:sz="0" w:space="0" w:color="auto"/>
        <w:bottom w:val="none" w:sz="0" w:space="0" w:color="auto"/>
        <w:right w:val="none" w:sz="0" w:space="0" w:color="auto"/>
      </w:divBdr>
    </w:div>
    <w:div w:id="1368947834">
      <w:bodyDiv w:val="1"/>
      <w:marLeft w:val="0"/>
      <w:marRight w:val="0"/>
      <w:marTop w:val="0"/>
      <w:marBottom w:val="0"/>
      <w:divBdr>
        <w:top w:val="none" w:sz="0" w:space="0" w:color="auto"/>
        <w:left w:val="none" w:sz="0" w:space="0" w:color="auto"/>
        <w:bottom w:val="none" w:sz="0" w:space="0" w:color="auto"/>
        <w:right w:val="none" w:sz="0" w:space="0" w:color="auto"/>
      </w:divBdr>
    </w:div>
    <w:div w:id="1412240767">
      <w:bodyDiv w:val="1"/>
      <w:marLeft w:val="0"/>
      <w:marRight w:val="0"/>
      <w:marTop w:val="0"/>
      <w:marBottom w:val="0"/>
      <w:divBdr>
        <w:top w:val="none" w:sz="0" w:space="0" w:color="auto"/>
        <w:left w:val="none" w:sz="0" w:space="0" w:color="auto"/>
        <w:bottom w:val="none" w:sz="0" w:space="0" w:color="auto"/>
        <w:right w:val="none" w:sz="0" w:space="0" w:color="auto"/>
      </w:divBdr>
    </w:div>
    <w:div w:id="1491092044">
      <w:bodyDiv w:val="1"/>
      <w:marLeft w:val="0"/>
      <w:marRight w:val="0"/>
      <w:marTop w:val="0"/>
      <w:marBottom w:val="0"/>
      <w:divBdr>
        <w:top w:val="none" w:sz="0" w:space="0" w:color="auto"/>
        <w:left w:val="none" w:sz="0" w:space="0" w:color="auto"/>
        <w:bottom w:val="none" w:sz="0" w:space="0" w:color="auto"/>
        <w:right w:val="none" w:sz="0" w:space="0" w:color="auto"/>
      </w:divBdr>
    </w:div>
    <w:div w:id="1522234403">
      <w:bodyDiv w:val="1"/>
      <w:marLeft w:val="0"/>
      <w:marRight w:val="0"/>
      <w:marTop w:val="0"/>
      <w:marBottom w:val="0"/>
      <w:divBdr>
        <w:top w:val="none" w:sz="0" w:space="0" w:color="auto"/>
        <w:left w:val="none" w:sz="0" w:space="0" w:color="auto"/>
        <w:bottom w:val="none" w:sz="0" w:space="0" w:color="auto"/>
        <w:right w:val="none" w:sz="0" w:space="0" w:color="auto"/>
      </w:divBdr>
    </w:div>
    <w:div w:id="1540164961">
      <w:bodyDiv w:val="1"/>
      <w:marLeft w:val="0"/>
      <w:marRight w:val="0"/>
      <w:marTop w:val="0"/>
      <w:marBottom w:val="0"/>
      <w:divBdr>
        <w:top w:val="none" w:sz="0" w:space="0" w:color="auto"/>
        <w:left w:val="none" w:sz="0" w:space="0" w:color="auto"/>
        <w:bottom w:val="none" w:sz="0" w:space="0" w:color="auto"/>
        <w:right w:val="none" w:sz="0" w:space="0" w:color="auto"/>
      </w:divBdr>
    </w:div>
    <w:div w:id="1580484224">
      <w:bodyDiv w:val="1"/>
      <w:marLeft w:val="0"/>
      <w:marRight w:val="0"/>
      <w:marTop w:val="0"/>
      <w:marBottom w:val="0"/>
      <w:divBdr>
        <w:top w:val="none" w:sz="0" w:space="0" w:color="auto"/>
        <w:left w:val="none" w:sz="0" w:space="0" w:color="auto"/>
        <w:bottom w:val="none" w:sz="0" w:space="0" w:color="auto"/>
        <w:right w:val="none" w:sz="0" w:space="0" w:color="auto"/>
      </w:divBdr>
    </w:div>
    <w:div w:id="1650406219">
      <w:bodyDiv w:val="1"/>
      <w:marLeft w:val="0"/>
      <w:marRight w:val="0"/>
      <w:marTop w:val="0"/>
      <w:marBottom w:val="0"/>
      <w:divBdr>
        <w:top w:val="none" w:sz="0" w:space="0" w:color="auto"/>
        <w:left w:val="none" w:sz="0" w:space="0" w:color="auto"/>
        <w:bottom w:val="none" w:sz="0" w:space="0" w:color="auto"/>
        <w:right w:val="none" w:sz="0" w:space="0" w:color="auto"/>
      </w:divBdr>
    </w:div>
    <w:div w:id="1663192716">
      <w:bodyDiv w:val="1"/>
      <w:marLeft w:val="0"/>
      <w:marRight w:val="0"/>
      <w:marTop w:val="0"/>
      <w:marBottom w:val="0"/>
      <w:divBdr>
        <w:top w:val="none" w:sz="0" w:space="0" w:color="auto"/>
        <w:left w:val="none" w:sz="0" w:space="0" w:color="auto"/>
        <w:bottom w:val="none" w:sz="0" w:space="0" w:color="auto"/>
        <w:right w:val="none" w:sz="0" w:space="0" w:color="auto"/>
      </w:divBdr>
    </w:div>
    <w:div w:id="1715888027">
      <w:bodyDiv w:val="1"/>
      <w:marLeft w:val="0"/>
      <w:marRight w:val="0"/>
      <w:marTop w:val="0"/>
      <w:marBottom w:val="0"/>
      <w:divBdr>
        <w:top w:val="none" w:sz="0" w:space="0" w:color="auto"/>
        <w:left w:val="none" w:sz="0" w:space="0" w:color="auto"/>
        <w:bottom w:val="none" w:sz="0" w:space="0" w:color="auto"/>
        <w:right w:val="none" w:sz="0" w:space="0" w:color="auto"/>
      </w:divBdr>
    </w:div>
    <w:div w:id="1754088689">
      <w:bodyDiv w:val="1"/>
      <w:marLeft w:val="0"/>
      <w:marRight w:val="0"/>
      <w:marTop w:val="0"/>
      <w:marBottom w:val="0"/>
      <w:divBdr>
        <w:top w:val="none" w:sz="0" w:space="0" w:color="auto"/>
        <w:left w:val="none" w:sz="0" w:space="0" w:color="auto"/>
        <w:bottom w:val="none" w:sz="0" w:space="0" w:color="auto"/>
        <w:right w:val="none" w:sz="0" w:space="0" w:color="auto"/>
      </w:divBdr>
    </w:div>
    <w:div w:id="1796177389">
      <w:bodyDiv w:val="1"/>
      <w:marLeft w:val="0"/>
      <w:marRight w:val="0"/>
      <w:marTop w:val="0"/>
      <w:marBottom w:val="0"/>
      <w:divBdr>
        <w:top w:val="none" w:sz="0" w:space="0" w:color="auto"/>
        <w:left w:val="none" w:sz="0" w:space="0" w:color="auto"/>
        <w:bottom w:val="none" w:sz="0" w:space="0" w:color="auto"/>
        <w:right w:val="none" w:sz="0" w:space="0" w:color="auto"/>
      </w:divBdr>
    </w:div>
    <w:div w:id="1837452400">
      <w:bodyDiv w:val="1"/>
      <w:marLeft w:val="0"/>
      <w:marRight w:val="0"/>
      <w:marTop w:val="0"/>
      <w:marBottom w:val="0"/>
      <w:divBdr>
        <w:top w:val="none" w:sz="0" w:space="0" w:color="auto"/>
        <w:left w:val="none" w:sz="0" w:space="0" w:color="auto"/>
        <w:bottom w:val="none" w:sz="0" w:space="0" w:color="auto"/>
        <w:right w:val="none" w:sz="0" w:space="0" w:color="auto"/>
      </w:divBdr>
    </w:div>
    <w:div w:id="1854686347">
      <w:bodyDiv w:val="1"/>
      <w:marLeft w:val="0"/>
      <w:marRight w:val="0"/>
      <w:marTop w:val="0"/>
      <w:marBottom w:val="0"/>
      <w:divBdr>
        <w:top w:val="none" w:sz="0" w:space="0" w:color="auto"/>
        <w:left w:val="none" w:sz="0" w:space="0" w:color="auto"/>
        <w:bottom w:val="none" w:sz="0" w:space="0" w:color="auto"/>
        <w:right w:val="none" w:sz="0" w:space="0" w:color="auto"/>
      </w:divBdr>
    </w:div>
    <w:div w:id="1864053350">
      <w:bodyDiv w:val="1"/>
      <w:marLeft w:val="0"/>
      <w:marRight w:val="0"/>
      <w:marTop w:val="0"/>
      <w:marBottom w:val="0"/>
      <w:divBdr>
        <w:top w:val="none" w:sz="0" w:space="0" w:color="auto"/>
        <w:left w:val="none" w:sz="0" w:space="0" w:color="auto"/>
        <w:bottom w:val="none" w:sz="0" w:space="0" w:color="auto"/>
        <w:right w:val="none" w:sz="0" w:space="0" w:color="auto"/>
      </w:divBdr>
    </w:div>
    <w:div w:id="1868718817">
      <w:bodyDiv w:val="1"/>
      <w:marLeft w:val="0"/>
      <w:marRight w:val="0"/>
      <w:marTop w:val="0"/>
      <w:marBottom w:val="0"/>
      <w:divBdr>
        <w:top w:val="none" w:sz="0" w:space="0" w:color="auto"/>
        <w:left w:val="none" w:sz="0" w:space="0" w:color="auto"/>
        <w:bottom w:val="none" w:sz="0" w:space="0" w:color="auto"/>
        <w:right w:val="none" w:sz="0" w:space="0" w:color="auto"/>
      </w:divBdr>
    </w:div>
    <w:div w:id="1932162266">
      <w:bodyDiv w:val="1"/>
      <w:marLeft w:val="0"/>
      <w:marRight w:val="0"/>
      <w:marTop w:val="0"/>
      <w:marBottom w:val="0"/>
      <w:divBdr>
        <w:top w:val="none" w:sz="0" w:space="0" w:color="auto"/>
        <w:left w:val="none" w:sz="0" w:space="0" w:color="auto"/>
        <w:bottom w:val="none" w:sz="0" w:space="0" w:color="auto"/>
        <w:right w:val="none" w:sz="0" w:space="0" w:color="auto"/>
      </w:divBdr>
    </w:div>
    <w:div w:id="1960646453">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00846236">
      <w:bodyDiv w:val="1"/>
      <w:marLeft w:val="0"/>
      <w:marRight w:val="0"/>
      <w:marTop w:val="0"/>
      <w:marBottom w:val="0"/>
      <w:divBdr>
        <w:top w:val="none" w:sz="0" w:space="0" w:color="auto"/>
        <w:left w:val="none" w:sz="0" w:space="0" w:color="auto"/>
        <w:bottom w:val="none" w:sz="0" w:space="0" w:color="auto"/>
        <w:right w:val="none" w:sz="0" w:space="0" w:color="auto"/>
      </w:divBdr>
    </w:div>
    <w:div w:id="2013142087">
      <w:bodyDiv w:val="1"/>
      <w:marLeft w:val="0"/>
      <w:marRight w:val="0"/>
      <w:marTop w:val="0"/>
      <w:marBottom w:val="0"/>
      <w:divBdr>
        <w:top w:val="none" w:sz="0" w:space="0" w:color="auto"/>
        <w:left w:val="none" w:sz="0" w:space="0" w:color="auto"/>
        <w:bottom w:val="none" w:sz="0" w:space="0" w:color="auto"/>
        <w:right w:val="none" w:sz="0" w:space="0" w:color="auto"/>
      </w:divBdr>
    </w:div>
    <w:div w:id="2021005897">
      <w:bodyDiv w:val="1"/>
      <w:marLeft w:val="0"/>
      <w:marRight w:val="0"/>
      <w:marTop w:val="0"/>
      <w:marBottom w:val="0"/>
      <w:divBdr>
        <w:top w:val="none" w:sz="0" w:space="0" w:color="auto"/>
        <w:left w:val="none" w:sz="0" w:space="0" w:color="auto"/>
        <w:bottom w:val="none" w:sz="0" w:space="0" w:color="auto"/>
        <w:right w:val="none" w:sz="0" w:space="0" w:color="auto"/>
      </w:divBdr>
    </w:div>
    <w:div w:id="2037539464">
      <w:bodyDiv w:val="1"/>
      <w:marLeft w:val="0"/>
      <w:marRight w:val="0"/>
      <w:marTop w:val="0"/>
      <w:marBottom w:val="0"/>
      <w:divBdr>
        <w:top w:val="none" w:sz="0" w:space="0" w:color="auto"/>
        <w:left w:val="none" w:sz="0" w:space="0" w:color="auto"/>
        <w:bottom w:val="none" w:sz="0" w:space="0" w:color="auto"/>
        <w:right w:val="none" w:sz="0" w:space="0" w:color="auto"/>
      </w:divBdr>
    </w:div>
    <w:div w:id="2047947994">
      <w:bodyDiv w:val="1"/>
      <w:marLeft w:val="0"/>
      <w:marRight w:val="0"/>
      <w:marTop w:val="0"/>
      <w:marBottom w:val="0"/>
      <w:divBdr>
        <w:top w:val="none" w:sz="0" w:space="0" w:color="auto"/>
        <w:left w:val="none" w:sz="0" w:space="0" w:color="auto"/>
        <w:bottom w:val="none" w:sz="0" w:space="0" w:color="auto"/>
        <w:right w:val="none" w:sz="0" w:space="0" w:color="auto"/>
      </w:divBdr>
    </w:div>
    <w:div w:id="2048723146">
      <w:bodyDiv w:val="1"/>
      <w:marLeft w:val="0"/>
      <w:marRight w:val="0"/>
      <w:marTop w:val="0"/>
      <w:marBottom w:val="0"/>
      <w:divBdr>
        <w:top w:val="none" w:sz="0" w:space="0" w:color="auto"/>
        <w:left w:val="none" w:sz="0" w:space="0" w:color="auto"/>
        <w:bottom w:val="none" w:sz="0" w:space="0" w:color="auto"/>
        <w:right w:val="none" w:sz="0" w:space="0" w:color="auto"/>
      </w:divBdr>
    </w:div>
    <w:div w:id="2056464376">
      <w:bodyDiv w:val="1"/>
      <w:marLeft w:val="0"/>
      <w:marRight w:val="0"/>
      <w:marTop w:val="0"/>
      <w:marBottom w:val="0"/>
      <w:divBdr>
        <w:top w:val="none" w:sz="0" w:space="0" w:color="auto"/>
        <w:left w:val="none" w:sz="0" w:space="0" w:color="auto"/>
        <w:bottom w:val="none" w:sz="0" w:space="0" w:color="auto"/>
        <w:right w:val="none" w:sz="0" w:space="0" w:color="auto"/>
      </w:divBdr>
    </w:div>
    <w:div w:id="2083596949">
      <w:bodyDiv w:val="1"/>
      <w:marLeft w:val="0"/>
      <w:marRight w:val="0"/>
      <w:marTop w:val="0"/>
      <w:marBottom w:val="0"/>
      <w:divBdr>
        <w:top w:val="none" w:sz="0" w:space="0" w:color="auto"/>
        <w:left w:val="none" w:sz="0" w:space="0" w:color="auto"/>
        <w:bottom w:val="none" w:sz="0" w:space="0" w:color="auto"/>
        <w:right w:val="none" w:sz="0" w:space="0" w:color="auto"/>
      </w:divBdr>
    </w:div>
    <w:div w:id="2090224368">
      <w:bodyDiv w:val="1"/>
      <w:marLeft w:val="0"/>
      <w:marRight w:val="0"/>
      <w:marTop w:val="0"/>
      <w:marBottom w:val="0"/>
      <w:divBdr>
        <w:top w:val="none" w:sz="0" w:space="0" w:color="auto"/>
        <w:left w:val="none" w:sz="0" w:space="0" w:color="auto"/>
        <w:bottom w:val="none" w:sz="0" w:space="0" w:color="auto"/>
        <w:right w:val="none" w:sz="0" w:space="0" w:color="auto"/>
      </w:divBdr>
    </w:div>
    <w:div w:id="2104910360">
      <w:bodyDiv w:val="1"/>
      <w:marLeft w:val="0"/>
      <w:marRight w:val="0"/>
      <w:marTop w:val="0"/>
      <w:marBottom w:val="0"/>
      <w:divBdr>
        <w:top w:val="none" w:sz="0" w:space="0" w:color="auto"/>
        <w:left w:val="none" w:sz="0" w:space="0" w:color="auto"/>
        <w:bottom w:val="none" w:sz="0" w:space="0" w:color="auto"/>
        <w:right w:val="none" w:sz="0" w:space="0" w:color="auto"/>
      </w:divBdr>
    </w:div>
    <w:div w:id="2106684372">
      <w:bodyDiv w:val="1"/>
      <w:marLeft w:val="0"/>
      <w:marRight w:val="0"/>
      <w:marTop w:val="0"/>
      <w:marBottom w:val="0"/>
      <w:divBdr>
        <w:top w:val="none" w:sz="0" w:space="0" w:color="auto"/>
        <w:left w:val="none" w:sz="0" w:space="0" w:color="auto"/>
        <w:bottom w:val="none" w:sz="0" w:space="0" w:color="auto"/>
        <w:right w:val="none" w:sz="0" w:space="0" w:color="auto"/>
      </w:divBdr>
    </w:div>
    <w:div w:id="2123450954">
      <w:bodyDiv w:val="1"/>
      <w:marLeft w:val="0"/>
      <w:marRight w:val="0"/>
      <w:marTop w:val="0"/>
      <w:marBottom w:val="0"/>
      <w:divBdr>
        <w:top w:val="none" w:sz="0" w:space="0" w:color="auto"/>
        <w:left w:val="none" w:sz="0" w:space="0" w:color="auto"/>
        <w:bottom w:val="none" w:sz="0" w:space="0" w:color="auto"/>
        <w:right w:val="none" w:sz="0" w:space="0" w:color="auto"/>
      </w:divBdr>
    </w:div>
    <w:div w:id="213359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co-financing" TargetMode="External"/><Relationship Id="rId18" Type="http://schemas.openxmlformats.org/officeDocument/2006/relationships/hyperlink" Target="http://www.thegef.org/gef/node/1325"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incremental_cost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www.thegef.org/gef/GE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3.png"/><Relationship Id="rId28" Type="http://schemas.openxmlformats.org/officeDocument/2006/relationships/customXml" Target="../customXml/item4.xml"/><Relationship Id="rId10" Type="http://schemas.openxmlformats.org/officeDocument/2006/relationships/hyperlink" Target="https://www.google.co.uk/url?sa=t&amp;rct=j&amp;q=&amp;esrc=s&amp;source=web&amp;cd=1&amp;cad=rja&amp;uact=8&amp;ved=0ahUKEwi3g-_5j_bXAhWLCewKHTG-CA0QFggnMAA&amp;url=https%3A%2F%2Fwww.cifor.org%2F&amp;usg=AOvVaw3GC7iq2Pk_RsHnFmzvWKTl" TargetMode="External"/><Relationship Id="rId19" Type="http://schemas.openxmlformats.org/officeDocument/2006/relationships/hyperlink" Target="http://www.thegef.org/gef/policy/co-financin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thegef.org/gef/policy/gender" TargetMode="Externa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EDE1E55-A85F-4815-ABC8-A5829EDCC223}">
  <ds:schemaRefs>
    <ds:schemaRef ds:uri="http://schemas.openxmlformats.org/officeDocument/2006/bibliography"/>
  </ds:schemaRefs>
</ds:datastoreItem>
</file>

<file path=customXml/itemProps2.xml><?xml version="1.0" encoding="utf-8"?>
<ds:datastoreItem xmlns:ds="http://schemas.openxmlformats.org/officeDocument/2006/customXml" ds:itemID="{598A8DF7-0CB6-43F6-B563-5013AD39AABD}"/>
</file>

<file path=customXml/itemProps3.xml><?xml version="1.0" encoding="utf-8"?>
<ds:datastoreItem xmlns:ds="http://schemas.openxmlformats.org/officeDocument/2006/customXml" ds:itemID="{4E8EC6E1-E110-46EA-805A-478575A8FC71}"/>
</file>

<file path=customXml/itemProps4.xml><?xml version="1.0" encoding="utf-8"?>
<ds:datastoreItem xmlns:ds="http://schemas.openxmlformats.org/officeDocument/2006/customXml" ds:itemID="{C62A6F6A-C80E-4E91-8A2D-39E7FB2AFB08}"/>
</file>

<file path=docProps/app.xml><?xml version="1.0" encoding="utf-8"?>
<Properties xmlns="http://schemas.openxmlformats.org/officeDocument/2006/extended-properties" xmlns:vt="http://schemas.openxmlformats.org/officeDocument/2006/docPropsVTypes">
  <Template>Normal.dotm</Template>
  <TotalTime>0</TotalTime>
  <Pages>3</Pages>
  <Words>22929</Words>
  <Characters>130696</Characters>
  <Application>Microsoft Office Word</Application>
  <DocSecurity>0</DocSecurity>
  <Lines>1089</Lines>
  <Paragraphs>306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153319</CharactersWithSpaces>
  <SharedDoc>false</SharedDoc>
  <HLinks>
    <vt:vector size="114" baseType="variant">
      <vt:variant>
        <vt:i4>7667809</vt:i4>
      </vt:variant>
      <vt:variant>
        <vt:i4>817</vt:i4>
      </vt:variant>
      <vt:variant>
        <vt:i4>0</vt:i4>
      </vt:variant>
      <vt:variant>
        <vt:i4>5</vt:i4>
      </vt:variant>
      <vt:variant>
        <vt:lpwstr>http://www.thegef.org/gef/policy/gender</vt:lpwstr>
      </vt:variant>
      <vt:variant>
        <vt:lpwstr/>
      </vt:variant>
      <vt:variant>
        <vt:i4>5308438</vt:i4>
      </vt:variant>
      <vt:variant>
        <vt:i4>811</vt:i4>
      </vt:variant>
      <vt:variant>
        <vt:i4>0</vt:i4>
      </vt:variant>
      <vt:variant>
        <vt:i4>5</vt:i4>
      </vt:variant>
      <vt:variant>
        <vt:lpwstr>http://www.thegef.org/gef/node/10539</vt:lpwstr>
      </vt:variant>
      <vt:variant>
        <vt:lpwstr/>
      </vt:variant>
      <vt:variant>
        <vt:i4>6684732</vt:i4>
      </vt:variant>
      <vt:variant>
        <vt:i4>808</vt:i4>
      </vt:variant>
      <vt:variant>
        <vt:i4>0</vt:i4>
      </vt:variant>
      <vt:variant>
        <vt:i4>5</vt:i4>
      </vt:variant>
      <vt:variant>
        <vt:lpwstr>http://www.thegef.org/gef/csos</vt:lpwstr>
      </vt:variant>
      <vt:variant>
        <vt:lpwstr/>
      </vt:variant>
      <vt:variant>
        <vt:i4>7798909</vt:i4>
      </vt:variant>
      <vt:variant>
        <vt:i4>805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196695</vt:i4>
      </vt:variant>
      <vt:variant>
        <vt:i4>793</vt:i4>
      </vt:variant>
      <vt:variant>
        <vt:i4>0</vt:i4>
      </vt:variant>
      <vt:variant>
        <vt:i4>5</vt:i4>
      </vt:variant>
      <vt:variant>
        <vt:lpwstr>http://www.thegef.org/gef/GEB</vt:lpwstr>
      </vt:variant>
      <vt:variant>
        <vt:lpwstr/>
      </vt:variant>
      <vt:variant>
        <vt:i4>5373952</vt:i4>
      </vt:variant>
      <vt:variant>
        <vt:i4>790</vt:i4>
      </vt:variant>
      <vt:variant>
        <vt:i4>0</vt:i4>
      </vt:variant>
      <vt:variant>
        <vt:i4>5</vt:i4>
      </vt:variant>
      <vt:variant>
        <vt:lpwstr>http://www.thegef.org/gef/policy/co-financing</vt:lpwstr>
      </vt:variant>
      <vt:variant>
        <vt:lpwstr/>
      </vt:variant>
      <vt:variant>
        <vt:i4>7274534</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Glynis Afiong Barber</cp:lastModifiedBy>
  <cp:revision>2</cp:revision>
  <cp:lastPrinted>2017-06-21T08:37:00Z</cp:lastPrinted>
  <dcterms:created xsi:type="dcterms:W3CDTF">2018-06-28T14:11:00Z</dcterms:created>
  <dcterms:modified xsi:type="dcterms:W3CDTF">2018-06-28T14:11:00Z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